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1DB" w:rsidRPr="004F2830" w:rsidRDefault="0070276F">
      <w:pPr>
        <w:spacing w:line="360" w:lineRule="exact"/>
        <w:jc w:val="center"/>
        <w:textDirection w:val="lrTbV"/>
        <w:rPr>
          <w:rFonts w:eastAsia="標楷體"/>
          <w:sz w:val="32"/>
        </w:rPr>
      </w:pPr>
      <w:r>
        <w:rPr>
          <w:rFonts w:eastAsia="標楷體"/>
          <w:sz w:val="32"/>
        </w:rPr>
        <w:t>投標須知</w:t>
      </w:r>
    </w:p>
    <w:p w:rsidR="00E436F8" w:rsidRPr="004F2830" w:rsidRDefault="0070276F" w:rsidP="00A67358">
      <w:pPr>
        <w:wordWrap w:val="0"/>
        <w:spacing w:line="360" w:lineRule="exact"/>
        <w:jc w:val="right"/>
        <w:textDirection w:val="lrTbV"/>
        <w:rPr>
          <w:rFonts w:eastAsia="標楷體"/>
          <w:szCs w:val="24"/>
        </w:rPr>
      </w:pPr>
      <w:r w:rsidRPr="004F2830">
        <w:rPr>
          <w:rFonts w:eastAsia="標楷體"/>
          <w:sz w:val="32"/>
        </w:rPr>
        <w:t xml:space="preserve">         </w:t>
      </w:r>
      <w:r w:rsidRPr="004F2830">
        <w:rPr>
          <w:rFonts w:eastAsia="標楷體"/>
          <w:szCs w:val="24"/>
        </w:rPr>
        <w:t>（</w:t>
      </w:r>
      <w:r w:rsidR="00422145" w:rsidRPr="00580FC5">
        <w:rPr>
          <w:rFonts w:eastAsia="標楷體"/>
          <w:b/>
          <w:szCs w:val="24"/>
        </w:rPr>
        <w:t>1</w:t>
      </w:r>
      <w:r w:rsidR="00422145" w:rsidRPr="00580FC5">
        <w:rPr>
          <w:rFonts w:eastAsia="標楷體" w:hint="eastAsia"/>
          <w:b/>
          <w:szCs w:val="24"/>
        </w:rPr>
        <w:t>1</w:t>
      </w:r>
      <w:r w:rsidR="006452F1" w:rsidRPr="00580FC5">
        <w:rPr>
          <w:rFonts w:eastAsia="標楷體" w:hint="eastAsia"/>
          <w:b/>
          <w:szCs w:val="24"/>
        </w:rPr>
        <w:t>2</w:t>
      </w:r>
      <w:r w:rsidR="00DA1319" w:rsidRPr="00580FC5">
        <w:rPr>
          <w:rFonts w:eastAsia="標楷體"/>
          <w:b/>
          <w:szCs w:val="24"/>
        </w:rPr>
        <w:t>.</w:t>
      </w:r>
      <w:r w:rsidR="008023B2">
        <w:rPr>
          <w:rFonts w:eastAsia="標楷體" w:hint="eastAsia"/>
          <w:b/>
          <w:szCs w:val="24"/>
        </w:rPr>
        <w:t>6</w:t>
      </w:r>
      <w:r w:rsidR="00422145" w:rsidRPr="00580FC5">
        <w:rPr>
          <w:rFonts w:eastAsia="標楷體" w:hint="eastAsia"/>
          <w:b/>
          <w:szCs w:val="24"/>
        </w:rPr>
        <w:t>.</w:t>
      </w:r>
      <w:r w:rsidR="006133E6">
        <w:rPr>
          <w:rFonts w:eastAsia="標楷體" w:hint="eastAsia"/>
          <w:b/>
          <w:szCs w:val="24"/>
        </w:rPr>
        <w:t>30</w:t>
      </w:r>
      <w:r w:rsidRPr="00580FC5">
        <w:rPr>
          <w:rFonts w:eastAsia="標楷體"/>
          <w:b/>
          <w:szCs w:val="24"/>
        </w:rPr>
        <w:t>版</w:t>
      </w:r>
      <w:r w:rsidRPr="004F2830">
        <w:rPr>
          <w:rFonts w:eastAsia="標楷體"/>
          <w:szCs w:val="24"/>
        </w:rPr>
        <w:t>）</w:t>
      </w:r>
    </w:p>
    <w:p w:rsidR="00E436F8" w:rsidRPr="004F2830" w:rsidRDefault="00E436F8">
      <w:pPr>
        <w:pStyle w:val="7"/>
        <w:ind w:left="0" w:firstLine="0"/>
        <w:jc w:val="both"/>
        <w:textDirection w:val="lrTbV"/>
        <w:rPr>
          <w:rFonts w:eastAsia="標楷體"/>
          <w:spacing w:val="0"/>
          <w:sz w:val="28"/>
        </w:rPr>
      </w:pP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以下各項招標規定內容，由機關填寫，投標廠商不得填寫或塗改。</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各項內含選項者，由機關擇符合本採購案者勾填。</w:t>
      </w:r>
    </w:p>
    <w:p w:rsidR="00B031DB" w:rsidRPr="004F2830" w:rsidRDefault="0070276F">
      <w:pPr>
        <w:pStyle w:val="7"/>
        <w:numPr>
          <w:ilvl w:val="0"/>
          <w:numId w:val="1"/>
        </w:numPr>
        <w:jc w:val="both"/>
        <w:textDirection w:val="lrTbV"/>
        <w:rPr>
          <w:rFonts w:eastAsia="標楷體"/>
          <w:spacing w:val="0"/>
          <w:sz w:val="28"/>
        </w:rPr>
      </w:pPr>
      <w:r w:rsidRPr="004F2830">
        <w:rPr>
          <w:rFonts w:eastAsia="標楷體"/>
          <w:spacing w:val="0"/>
          <w:sz w:val="28"/>
        </w:rPr>
        <w:t>本</w:t>
      </w:r>
      <w:r w:rsidRPr="004F2830">
        <w:rPr>
          <w:rFonts w:eastAsia="標楷體"/>
          <w:sz w:val="28"/>
        </w:rPr>
        <w:t>採購適用政府採購法</w:t>
      </w:r>
      <w:r w:rsidRPr="004F2830">
        <w:rPr>
          <w:rFonts w:eastAsia="標楷體"/>
          <w:sz w:val="28"/>
        </w:rPr>
        <w:t>(</w:t>
      </w:r>
      <w:r w:rsidRPr="004F2830">
        <w:rPr>
          <w:rFonts w:eastAsia="標楷體"/>
          <w:sz w:val="28"/>
        </w:rPr>
        <w:t>以下簡稱採購法</w:t>
      </w:r>
      <w:r w:rsidRPr="004F2830">
        <w:rPr>
          <w:rFonts w:eastAsia="標楷體"/>
          <w:sz w:val="28"/>
        </w:rPr>
        <w:t>)</w:t>
      </w:r>
      <w:r w:rsidRPr="004F2830">
        <w:rPr>
          <w:rFonts w:eastAsia="標楷體"/>
          <w:sz w:val="28"/>
        </w:rPr>
        <w:t>及其主管機關所訂定之規定。</w:t>
      </w:r>
    </w:p>
    <w:p w:rsidR="00B031DB" w:rsidRPr="004F2830" w:rsidRDefault="0070276F" w:rsidP="004639CD">
      <w:pPr>
        <w:pStyle w:val="7"/>
        <w:numPr>
          <w:ilvl w:val="0"/>
          <w:numId w:val="1"/>
        </w:numPr>
        <w:jc w:val="both"/>
        <w:textDirection w:val="lrTbV"/>
        <w:rPr>
          <w:rFonts w:eastAsia="標楷體"/>
          <w:spacing w:val="0"/>
          <w:sz w:val="28"/>
        </w:rPr>
      </w:pPr>
      <w:r w:rsidRPr="004F2830">
        <w:rPr>
          <w:rFonts w:eastAsia="標楷體"/>
          <w:spacing w:val="0"/>
          <w:sz w:val="28"/>
        </w:rPr>
        <w:t>本標案名稱：</w:t>
      </w:r>
      <w:r w:rsidR="004639CD" w:rsidRPr="004639CD">
        <w:rPr>
          <w:rFonts w:eastAsia="標楷體" w:hint="eastAsia"/>
          <w:color w:val="FF0000"/>
          <w:spacing w:val="0"/>
          <w:sz w:val="28"/>
          <w:szCs w:val="28"/>
        </w:rPr>
        <w:t>113</w:t>
      </w:r>
      <w:r w:rsidR="004639CD" w:rsidRPr="004639CD">
        <w:rPr>
          <w:rFonts w:eastAsia="標楷體" w:hint="eastAsia"/>
          <w:color w:val="FF0000"/>
          <w:spacing w:val="0"/>
          <w:sz w:val="28"/>
          <w:szCs w:val="28"/>
        </w:rPr>
        <w:t>學年度學校活化教學空間及實習場域計畫採購</w:t>
      </w:r>
      <w:r w:rsidR="004639CD">
        <w:rPr>
          <w:rFonts w:eastAsia="標楷體" w:hint="eastAsia"/>
          <w:color w:val="FF0000"/>
          <w:spacing w:val="0"/>
          <w:sz w:val="28"/>
          <w:szCs w:val="28"/>
        </w:rPr>
        <w:t>案</w:t>
      </w:r>
    </w:p>
    <w:p w:rsidR="00B031DB" w:rsidRPr="004F2830" w:rsidRDefault="0070276F">
      <w:pPr>
        <w:pStyle w:val="7"/>
        <w:numPr>
          <w:ilvl w:val="0"/>
          <w:numId w:val="1"/>
        </w:numPr>
        <w:jc w:val="both"/>
        <w:textDirection w:val="lrTbV"/>
        <w:rPr>
          <w:rFonts w:eastAsia="標楷體"/>
          <w:spacing w:val="0"/>
          <w:sz w:val="28"/>
        </w:rPr>
      </w:pPr>
      <w:r w:rsidRPr="004F2830">
        <w:rPr>
          <w:rFonts w:eastAsia="標楷體"/>
          <w:spacing w:val="0"/>
          <w:sz w:val="28"/>
        </w:rPr>
        <w:t>採購標的為：</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0510EC" w:rsidRPr="003B2FB6">
        <w:rPr>
          <w:rFonts w:ascii="標楷體" w:eastAsia="標楷體" w:hAnsi="標楷體" w:hint="eastAsia"/>
        </w:rPr>
        <w:t>■</w:t>
      </w:r>
      <w:r w:rsidRPr="004F2830">
        <w:rPr>
          <w:rFonts w:eastAsia="標楷體"/>
          <w:spacing w:val="0"/>
          <w:sz w:val="28"/>
        </w:rPr>
        <w:t>(1)</w:t>
      </w:r>
      <w:r w:rsidRPr="004F2830">
        <w:rPr>
          <w:rFonts w:eastAsia="標楷體"/>
          <w:spacing w:val="0"/>
          <w:sz w:val="28"/>
        </w:rPr>
        <w:t>工程。</w:t>
      </w:r>
    </w:p>
    <w:p w:rsidR="00B031DB" w:rsidRPr="004F2830" w:rsidRDefault="0070276F">
      <w:pPr>
        <w:pStyle w:val="7"/>
        <w:ind w:left="1191" w:hanging="1191"/>
        <w:jc w:val="both"/>
        <w:textDirection w:val="lrTbV"/>
        <w:rPr>
          <w:rFonts w:eastAsia="標楷體"/>
          <w:spacing w:val="0"/>
          <w:sz w:val="28"/>
        </w:rPr>
      </w:pPr>
      <w:r w:rsidRPr="004F2830">
        <w:rPr>
          <w:rFonts w:eastAsia="標楷體"/>
          <w:spacing w:val="0"/>
          <w:sz w:val="28"/>
        </w:rPr>
        <w:t xml:space="preserve">    </w:t>
      </w:r>
      <w:r w:rsidR="000510EC"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財物；其性質為：</w:t>
      </w:r>
      <w:r w:rsidRPr="004F2830">
        <w:rPr>
          <w:rFonts w:ascii="Wingdings" w:eastAsia="標楷體" w:hAnsi="Wingdings"/>
          <w:sz w:val="28"/>
        </w:rPr>
        <w:sym w:font="Wingdings" w:char="F0A8"/>
      </w:r>
      <w:r w:rsidRPr="004F2830">
        <w:rPr>
          <w:rFonts w:eastAsia="標楷體"/>
          <w:spacing w:val="0"/>
          <w:sz w:val="28"/>
        </w:rPr>
        <w:t>購買；</w:t>
      </w:r>
      <w:r w:rsidRPr="004F2830">
        <w:rPr>
          <w:rFonts w:ascii="Wingdings" w:eastAsia="標楷體" w:hAnsi="Wingdings"/>
          <w:sz w:val="28"/>
        </w:rPr>
        <w:sym w:font="Wingdings" w:char="F0A8"/>
      </w:r>
      <w:r w:rsidRPr="004F2830">
        <w:rPr>
          <w:rFonts w:eastAsia="標楷體"/>
          <w:spacing w:val="0"/>
          <w:sz w:val="28"/>
        </w:rPr>
        <w:t>租賃；</w:t>
      </w:r>
      <w:r w:rsidRPr="004F2830">
        <w:rPr>
          <w:rFonts w:ascii="Wingdings" w:eastAsia="標楷體" w:hAnsi="Wingdings"/>
          <w:sz w:val="28"/>
        </w:rPr>
        <w:sym w:font="Wingdings" w:char="F0A8"/>
      </w:r>
      <w:r w:rsidRPr="004F2830">
        <w:rPr>
          <w:rFonts w:eastAsia="標楷體"/>
          <w:spacing w:val="0"/>
          <w:sz w:val="28"/>
        </w:rPr>
        <w:t>定製；</w:t>
      </w:r>
      <w:r w:rsidRPr="004F2830">
        <w:rPr>
          <w:rFonts w:ascii="Wingdings" w:eastAsia="標楷體" w:hAnsi="Wingdings"/>
          <w:sz w:val="28"/>
        </w:rPr>
        <w:sym w:font="Wingdings" w:char="F0A8"/>
      </w:r>
      <w:r w:rsidRPr="004F2830">
        <w:rPr>
          <w:rFonts w:eastAsia="標楷體"/>
          <w:sz w:val="28"/>
        </w:rPr>
        <w:t>兼具兩種以上性質者</w:t>
      </w:r>
      <w:r w:rsidRPr="004F2830">
        <w:rPr>
          <w:rFonts w:eastAsia="標楷體"/>
          <w:spacing w:val="0"/>
          <w:sz w:val="28"/>
        </w:rPr>
        <w:t>（請勾選）。</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勞務。</w:t>
      </w:r>
    </w:p>
    <w:p w:rsidR="00B031DB" w:rsidRPr="004F2830" w:rsidRDefault="0070276F">
      <w:pPr>
        <w:pStyle w:val="7"/>
        <w:numPr>
          <w:ilvl w:val="0"/>
          <w:numId w:val="1"/>
        </w:numPr>
        <w:jc w:val="both"/>
        <w:textDirection w:val="lrTbV"/>
        <w:rPr>
          <w:rFonts w:eastAsia="標楷體"/>
          <w:spacing w:val="0"/>
          <w:sz w:val="28"/>
        </w:rPr>
      </w:pPr>
      <w:r w:rsidRPr="004F2830">
        <w:rPr>
          <w:rFonts w:eastAsia="標楷體"/>
          <w:spacing w:val="0"/>
          <w:sz w:val="28"/>
        </w:rPr>
        <w:t>本採購屬：</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公告金額十分之一以下之採購。</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0510EC"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逾公告金額十分之一未達公告金額之採購。</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0510EC" w:rsidRPr="003B2FB6">
        <w:rPr>
          <w:rFonts w:ascii="標楷體" w:eastAsia="標楷體" w:hAnsi="標楷體" w:hint="eastAsia"/>
        </w:rPr>
        <w:t>■</w:t>
      </w:r>
      <w:r w:rsidRPr="004F2830">
        <w:rPr>
          <w:rFonts w:eastAsia="標楷體"/>
          <w:spacing w:val="0"/>
          <w:sz w:val="28"/>
        </w:rPr>
        <w:t>(3)</w:t>
      </w:r>
      <w:r w:rsidRPr="004F2830">
        <w:rPr>
          <w:rFonts w:eastAsia="標楷體"/>
          <w:spacing w:val="0"/>
          <w:sz w:val="28"/>
        </w:rPr>
        <w:t>公告金額以上未達查核金額之採購。</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(4)</w:t>
      </w:r>
      <w:r w:rsidRPr="004F2830">
        <w:rPr>
          <w:rFonts w:eastAsia="標楷體"/>
          <w:spacing w:val="0"/>
          <w:sz w:val="28"/>
        </w:rPr>
        <w:t>查核金額以上未達巨額之採購。</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(5)</w:t>
      </w:r>
      <w:r w:rsidRPr="004F2830">
        <w:rPr>
          <w:rFonts w:eastAsia="標楷體"/>
          <w:spacing w:val="0"/>
          <w:sz w:val="28"/>
        </w:rPr>
        <w:t>巨額採購。</w:t>
      </w:r>
    </w:p>
    <w:p w:rsidR="00C17217" w:rsidRPr="004F2830" w:rsidRDefault="0070276F" w:rsidP="00677FB3">
      <w:pPr>
        <w:pStyle w:val="7"/>
        <w:ind w:leftChars="466" w:left="1353" w:hangingChars="84" w:hanging="235"/>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spacing w:val="0"/>
          <w:sz w:val="28"/>
        </w:rPr>
        <w:t>已依「機關提報巨額採購使用情形及效益分析作業規定」第</w:t>
      </w:r>
      <w:r w:rsidRPr="004F2830">
        <w:rPr>
          <w:rFonts w:eastAsia="標楷體"/>
          <w:spacing w:val="0"/>
          <w:sz w:val="28"/>
        </w:rPr>
        <w:t>2</w:t>
      </w:r>
      <w:r w:rsidRPr="004F2830">
        <w:rPr>
          <w:rFonts w:eastAsia="標楷體"/>
          <w:spacing w:val="0"/>
          <w:sz w:val="28"/>
        </w:rPr>
        <w:t>點第</w:t>
      </w:r>
      <w:r w:rsidRPr="004F2830">
        <w:rPr>
          <w:rFonts w:eastAsia="標楷體"/>
          <w:spacing w:val="0"/>
          <w:sz w:val="28"/>
        </w:rPr>
        <w:t>1</w:t>
      </w:r>
      <w:r w:rsidRPr="004F2830">
        <w:rPr>
          <w:rFonts w:eastAsia="標楷體"/>
          <w:spacing w:val="0"/>
          <w:sz w:val="28"/>
        </w:rPr>
        <w:t>項，簽准預期使用情形及效益目標。</w:t>
      </w:r>
    </w:p>
    <w:p w:rsidR="00B031DB" w:rsidRPr="004F2830" w:rsidRDefault="0070276F">
      <w:pPr>
        <w:pStyle w:val="7"/>
        <w:numPr>
          <w:ilvl w:val="0"/>
          <w:numId w:val="1"/>
        </w:numPr>
        <w:jc w:val="both"/>
        <w:textDirection w:val="lrTbV"/>
        <w:rPr>
          <w:rFonts w:eastAsia="標楷體"/>
          <w:spacing w:val="0"/>
          <w:sz w:val="28"/>
        </w:rPr>
      </w:pPr>
      <w:r w:rsidRPr="004F2830">
        <w:rPr>
          <w:rFonts w:eastAsia="標楷體"/>
          <w:spacing w:val="0"/>
          <w:sz w:val="28"/>
        </w:rPr>
        <w:t>本採購：</w:t>
      </w:r>
    </w:p>
    <w:p w:rsidR="00B031DB" w:rsidRPr="004F2830" w:rsidRDefault="0070276F">
      <w:pPr>
        <w:pStyle w:val="7"/>
        <w:ind w:leftChars="45" w:left="1469"/>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為共同供應契約。</w:t>
      </w:r>
    </w:p>
    <w:p w:rsidR="00B031DB" w:rsidRPr="004F2830" w:rsidRDefault="0070276F">
      <w:pPr>
        <w:pStyle w:val="7"/>
        <w:ind w:left="0" w:firstLine="0"/>
        <w:jc w:val="both"/>
        <w:textDirection w:val="lrTbV"/>
        <w:rPr>
          <w:rFonts w:eastAsia="標楷體"/>
          <w:spacing w:val="0"/>
          <w:sz w:val="28"/>
        </w:rPr>
      </w:pPr>
      <w:r w:rsidRPr="004F2830">
        <w:rPr>
          <w:rFonts w:eastAsia="標楷體"/>
          <w:sz w:val="28"/>
        </w:rPr>
        <w:t xml:space="preserve">   </w:t>
      </w:r>
      <w:r w:rsidR="00185A40" w:rsidRPr="00AE33C4">
        <w:rPr>
          <w:rFonts w:eastAsia="標楷體" w:hint="eastAsia"/>
          <w:szCs w:val="24"/>
        </w:rPr>
        <w:t>▓</w:t>
      </w:r>
      <w:r w:rsidRPr="004F2830">
        <w:rPr>
          <w:rFonts w:eastAsia="標楷體"/>
          <w:spacing w:val="0"/>
          <w:sz w:val="28"/>
        </w:rPr>
        <w:t>(2)</w:t>
      </w:r>
      <w:r w:rsidRPr="004F2830">
        <w:rPr>
          <w:rFonts w:eastAsia="標楷體"/>
          <w:spacing w:val="0"/>
          <w:sz w:val="28"/>
        </w:rPr>
        <w:t>非共同供應契約。</w:t>
      </w:r>
    </w:p>
    <w:p w:rsidR="00B031DB" w:rsidRPr="004F2830" w:rsidRDefault="0070276F">
      <w:pPr>
        <w:pStyle w:val="7"/>
        <w:numPr>
          <w:ilvl w:val="0"/>
          <w:numId w:val="1"/>
        </w:numPr>
        <w:jc w:val="both"/>
        <w:textDirection w:val="lrTbV"/>
        <w:rPr>
          <w:rFonts w:eastAsia="標楷體"/>
          <w:spacing w:val="4"/>
          <w:sz w:val="28"/>
        </w:rPr>
      </w:pPr>
      <w:r w:rsidRPr="004F2830">
        <w:rPr>
          <w:rFonts w:eastAsia="標楷體"/>
          <w:spacing w:val="4"/>
          <w:sz w:val="28"/>
        </w:rPr>
        <w:t>本採購預算金額</w:t>
      </w:r>
      <w:r w:rsidRPr="004F2830">
        <w:rPr>
          <w:rFonts w:eastAsia="標楷體"/>
          <w:spacing w:val="4"/>
          <w:sz w:val="28"/>
        </w:rPr>
        <w:t>(</w:t>
      </w:r>
      <w:r w:rsidRPr="004F2830">
        <w:rPr>
          <w:rFonts w:eastAsia="標楷體"/>
          <w:spacing w:val="4"/>
          <w:sz w:val="28"/>
        </w:rPr>
        <w:t>不公告者免填；但依「投標廠商資格與特殊或巨額採購認定標準」第</w:t>
      </w:r>
      <w:r w:rsidRPr="004F2830">
        <w:rPr>
          <w:rFonts w:eastAsia="標楷體"/>
          <w:spacing w:val="4"/>
          <w:sz w:val="28"/>
        </w:rPr>
        <w:t>5</w:t>
      </w:r>
      <w:r w:rsidRPr="004F2830">
        <w:rPr>
          <w:rFonts w:eastAsia="標楷體"/>
          <w:spacing w:val="4"/>
          <w:sz w:val="28"/>
        </w:rPr>
        <w:t>條第</w:t>
      </w:r>
      <w:r w:rsidRPr="004F2830">
        <w:rPr>
          <w:rFonts w:eastAsia="標楷體"/>
          <w:spacing w:val="4"/>
          <w:sz w:val="28"/>
        </w:rPr>
        <w:t>3</w:t>
      </w:r>
      <w:r w:rsidRPr="004F2830">
        <w:rPr>
          <w:rFonts w:eastAsia="標楷體"/>
          <w:spacing w:val="4"/>
          <w:sz w:val="28"/>
        </w:rPr>
        <w:t>項規定辦理者，或屬公告金額以上採購之公開招標、選擇性招標及限制性招標之公開評選，除轉售或供製造加工後轉售之採購、預算金額涉及商業機密或機關認為不宜公開外，應公開預算金額</w:t>
      </w:r>
      <w:r w:rsidRPr="004F2830">
        <w:rPr>
          <w:rFonts w:eastAsia="標楷體"/>
          <w:spacing w:val="4"/>
          <w:sz w:val="28"/>
        </w:rPr>
        <w:t>)</w:t>
      </w:r>
      <w:r w:rsidRPr="004F2830">
        <w:rPr>
          <w:rFonts w:eastAsia="標楷體"/>
          <w:spacing w:val="4"/>
          <w:sz w:val="28"/>
        </w:rPr>
        <w:t>：</w:t>
      </w:r>
    </w:p>
    <w:p w:rsidR="00B031DB" w:rsidRPr="004F2830" w:rsidRDefault="0070276F">
      <w:pPr>
        <w:pStyle w:val="7"/>
        <w:numPr>
          <w:ilvl w:val="0"/>
          <w:numId w:val="1"/>
        </w:numPr>
        <w:jc w:val="both"/>
        <w:textDirection w:val="lrTbV"/>
        <w:rPr>
          <w:rFonts w:eastAsia="標楷體"/>
          <w:spacing w:val="0"/>
          <w:sz w:val="28"/>
        </w:rPr>
      </w:pPr>
      <w:r w:rsidRPr="004F2830">
        <w:rPr>
          <w:rFonts w:eastAsia="標楷體"/>
          <w:spacing w:val="0"/>
          <w:sz w:val="28"/>
        </w:rPr>
        <w:t>本採購預計金額</w:t>
      </w:r>
      <w:r w:rsidRPr="004F2830">
        <w:rPr>
          <w:rFonts w:eastAsia="標楷體"/>
          <w:spacing w:val="0"/>
          <w:sz w:val="28"/>
        </w:rPr>
        <w:t>(</w:t>
      </w:r>
      <w:r w:rsidRPr="004F2830">
        <w:rPr>
          <w:rFonts w:eastAsia="標楷體"/>
          <w:spacing w:val="0"/>
          <w:sz w:val="28"/>
        </w:rPr>
        <w:t>不公告者免填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jc w:val="both"/>
        <w:textDirection w:val="lrTbV"/>
        <w:rPr>
          <w:rFonts w:eastAsia="標楷體"/>
          <w:spacing w:val="0"/>
          <w:sz w:val="28"/>
        </w:rPr>
      </w:pPr>
      <w:r w:rsidRPr="004F2830">
        <w:rPr>
          <w:rFonts w:eastAsia="標楷體"/>
          <w:spacing w:val="0"/>
          <w:sz w:val="28"/>
        </w:rPr>
        <w:t>上級機關名稱：</w:t>
      </w:r>
    </w:p>
    <w:p w:rsidR="00B031DB" w:rsidRPr="004F2830" w:rsidRDefault="0070276F">
      <w:pPr>
        <w:pStyle w:val="7"/>
        <w:numPr>
          <w:ilvl w:val="0"/>
          <w:numId w:val="1"/>
        </w:numPr>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4</w:t>
      </w:r>
      <w:r w:rsidRPr="004F2830">
        <w:rPr>
          <w:rFonts w:eastAsia="標楷體"/>
          <w:spacing w:val="0"/>
          <w:sz w:val="28"/>
        </w:rPr>
        <w:t>條接受補助辦理採購者，補助機關名稱及地址</w:t>
      </w:r>
      <w:r w:rsidRPr="004F2830">
        <w:rPr>
          <w:rFonts w:eastAsia="標楷體"/>
          <w:spacing w:val="0"/>
          <w:sz w:val="28"/>
        </w:rPr>
        <w:t>(</w:t>
      </w:r>
      <w:r w:rsidRPr="004F2830">
        <w:rPr>
          <w:rFonts w:eastAsia="標楷體"/>
          <w:spacing w:val="0"/>
          <w:sz w:val="28"/>
        </w:rPr>
        <w:t>非屬此等採購者免填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5</w:t>
      </w:r>
      <w:r w:rsidRPr="004F2830">
        <w:rPr>
          <w:rFonts w:eastAsia="標楷體"/>
          <w:spacing w:val="0"/>
          <w:sz w:val="28"/>
        </w:rPr>
        <w:t>條由法人或團體代辦採購者，委託機關名稱及地址</w:t>
      </w:r>
      <w:r w:rsidRPr="004F2830">
        <w:rPr>
          <w:rFonts w:eastAsia="標楷體"/>
          <w:spacing w:val="0"/>
          <w:sz w:val="28"/>
        </w:rPr>
        <w:t>(</w:t>
      </w:r>
      <w:r w:rsidRPr="004F2830">
        <w:rPr>
          <w:rFonts w:eastAsia="標楷體"/>
          <w:spacing w:val="0"/>
          <w:sz w:val="28"/>
        </w:rPr>
        <w:t>非屬此等採購者免填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40</w:t>
      </w:r>
      <w:r w:rsidRPr="004F2830">
        <w:rPr>
          <w:rFonts w:eastAsia="標楷體"/>
          <w:spacing w:val="0"/>
          <w:sz w:val="28"/>
        </w:rPr>
        <w:t>條代辦採購者，洽辦機關名稱及地址</w:t>
      </w:r>
      <w:r w:rsidRPr="004F2830">
        <w:rPr>
          <w:rFonts w:eastAsia="標楷體"/>
          <w:spacing w:val="0"/>
          <w:sz w:val="28"/>
        </w:rPr>
        <w:t>(</w:t>
      </w:r>
      <w:r w:rsidRPr="004F2830">
        <w:rPr>
          <w:rFonts w:eastAsia="標楷體"/>
          <w:spacing w:val="0"/>
          <w:sz w:val="28"/>
        </w:rPr>
        <w:t>非屬此等採購者免填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75</w:t>
      </w:r>
      <w:r w:rsidRPr="004F2830">
        <w:rPr>
          <w:rFonts w:eastAsia="標楷體"/>
          <w:spacing w:val="0"/>
          <w:sz w:val="28"/>
        </w:rPr>
        <w:t>條，受理廠商異議之機關名稱、地址及電話：同</w:t>
      </w:r>
      <w:r w:rsidRPr="004F2830">
        <w:rPr>
          <w:rFonts w:eastAsia="標楷體"/>
          <w:spacing w:val="0"/>
          <w:sz w:val="28"/>
        </w:rPr>
        <w:t>招標機關</w:t>
      </w:r>
      <w:r w:rsidRPr="004F2830">
        <w:rPr>
          <w:rFonts w:eastAsia="標楷體"/>
          <w:spacing w:val="0"/>
          <w:sz w:val="28"/>
        </w:rPr>
        <w:t>(</w:t>
      </w:r>
      <w:r w:rsidRPr="004F2830">
        <w:rPr>
          <w:rFonts w:eastAsia="標楷體"/>
          <w:spacing w:val="0"/>
          <w:sz w:val="28"/>
        </w:rPr>
        <w:t>不同者請書明機關名稱、地址及電話</w:t>
      </w:r>
      <w:r w:rsidRPr="004F2830">
        <w:rPr>
          <w:rFonts w:eastAsia="標楷體"/>
          <w:spacing w:val="0"/>
          <w:sz w:val="28"/>
        </w:rPr>
        <w:t>)</w:t>
      </w:r>
      <w:r w:rsidRPr="004F2830">
        <w:rPr>
          <w:rFonts w:eastAsia="標楷體"/>
          <w:spacing w:val="0"/>
          <w:sz w:val="28"/>
        </w:rPr>
        <w:t>。</w:t>
      </w:r>
    </w:p>
    <w:p w:rsidR="00935290" w:rsidRPr="004F2830" w:rsidRDefault="0070276F" w:rsidP="00935290">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76</w:t>
      </w:r>
      <w:r w:rsidRPr="004F2830">
        <w:rPr>
          <w:rFonts w:eastAsia="標楷體"/>
          <w:spacing w:val="0"/>
          <w:sz w:val="28"/>
        </w:rPr>
        <w:t>條及第</w:t>
      </w:r>
      <w:r w:rsidRPr="004F2830">
        <w:rPr>
          <w:rFonts w:eastAsia="標楷體"/>
          <w:spacing w:val="0"/>
          <w:sz w:val="28"/>
        </w:rPr>
        <w:t>85</w:t>
      </w:r>
      <w:r w:rsidRPr="004F2830">
        <w:rPr>
          <w:rFonts w:eastAsia="標楷體"/>
          <w:spacing w:val="0"/>
          <w:sz w:val="28"/>
        </w:rPr>
        <w:t>條之</w:t>
      </w:r>
      <w:r w:rsidRPr="004F2830">
        <w:rPr>
          <w:rFonts w:eastAsia="標楷體"/>
          <w:spacing w:val="0"/>
          <w:sz w:val="28"/>
        </w:rPr>
        <w:t>1</w:t>
      </w:r>
      <w:r w:rsidRPr="004F2830">
        <w:rPr>
          <w:rFonts w:eastAsia="標楷體"/>
          <w:spacing w:val="0"/>
          <w:sz w:val="28"/>
        </w:rPr>
        <w:t>，受理廠商申訴</w:t>
      </w:r>
      <w:r>
        <w:rPr>
          <w:rFonts w:eastAsia="標楷體"/>
          <w:spacing w:val="0"/>
          <w:sz w:val="28"/>
        </w:rPr>
        <w:t>（</w:t>
      </w:r>
      <w:r w:rsidRPr="002C75DA">
        <w:rPr>
          <w:rFonts w:eastAsia="標楷體"/>
          <w:spacing w:val="0"/>
          <w:sz w:val="28"/>
        </w:rPr>
        <w:t>未達公告金額之採購</w:t>
      </w:r>
      <w:r w:rsidRPr="00F9255E">
        <w:rPr>
          <w:rFonts w:eastAsia="標楷體"/>
          <w:spacing w:val="0"/>
          <w:sz w:val="28"/>
        </w:rPr>
        <w:t>，除屬採購法第</w:t>
      </w:r>
      <w:r w:rsidRPr="00F9255E">
        <w:rPr>
          <w:rFonts w:eastAsia="標楷體" w:hint="eastAsia"/>
          <w:spacing w:val="0"/>
          <w:sz w:val="28"/>
        </w:rPr>
        <w:t>31</w:t>
      </w:r>
      <w:r w:rsidRPr="00F9255E">
        <w:rPr>
          <w:rFonts w:eastAsia="標楷體" w:hint="eastAsia"/>
          <w:spacing w:val="0"/>
          <w:sz w:val="28"/>
        </w:rPr>
        <w:t>條規定不予發還或追繳押標金之爭議者外</w:t>
      </w:r>
      <w:r w:rsidRPr="00F9255E">
        <w:rPr>
          <w:rFonts w:eastAsia="標楷體" w:hint="eastAsia"/>
          <w:spacing w:val="0"/>
          <w:sz w:val="28"/>
        </w:rPr>
        <w:lastRenderedPageBreak/>
        <w:t>，</w:t>
      </w:r>
      <w:r w:rsidRPr="002C75DA">
        <w:rPr>
          <w:rFonts w:eastAsia="標楷體" w:hint="eastAsia"/>
          <w:spacing w:val="0"/>
          <w:sz w:val="28"/>
        </w:rPr>
        <w:t>不適用申訴制度</w:t>
      </w:r>
      <w:r>
        <w:rPr>
          <w:rFonts w:eastAsia="標楷體"/>
          <w:spacing w:val="0"/>
          <w:sz w:val="28"/>
        </w:rPr>
        <w:t>）</w:t>
      </w:r>
      <w:r w:rsidRPr="004F2830">
        <w:rPr>
          <w:rFonts w:eastAsia="標楷體"/>
          <w:spacing w:val="0"/>
          <w:sz w:val="28"/>
        </w:rPr>
        <w:t>或履約爭議調解</w:t>
      </w:r>
      <w:r w:rsidRPr="004F2830">
        <w:rPr>
          <w:rFonts w:eastAsia="標楷體"/>
          <w:spacing w:val="0"/>
          <w:sz w:val="28"/>
        </w:rPr>
        <w:t>(</w:t>
      </w:r>
      <w:r w:rsidRPr="004F2830">
        <w:rPr>
          <w:rFonts w:eastAsia="標楷體"/>
          <w:spacing w:val="0"/>
          <w:sz w:val="28"/>
        </w:rPr>
        <w:t>無金額限制</w:t>
      </w:r>
      <w:r w:rsidRPr="004F2830">
        <w:rPr>
          <w:rFonts w:eastAsia="標楷體"/>
          <w:spacing w:val="0"/>
          <w:sz w:val="28"/>
        </w:rPr>
        <w:t>)</w:t>
      </w:r>
      <w:r w:rsidRPr="004F2830">
        <w:rPr>
          <w:rFonts w:eastAsia="標楷體"/>
          <w:spacing w:val="0"/>
          <w:sz w:val="28"/>
        </w:rPr>
        <w:t>之採購申訴審議委員會名稱、地址及電話：</w:t>
      </w: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pacing w:val="0"/>
          <w:sz w:val="28"/>
        </w:rPr>
        <w:t>本採購為：</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185A40" w:rsidRPr="00AE33C4">
        <w:rPr>
          <w:rFonts w:eastAsia="標楷體" w:hint="eastAsia"/>
          <w:szCs w:val="24"/>
        </w:rPr>
        <w:t>▓</w:t>
      </w:r>
      <w:r w:rsidRPr="004F2830">
        <w:rPr>
          <w:rFonts w:eastAsia="標楷體"/>
          <w:spacing w:val="0"/>
          <w:sz w:val="28"/>
        </w:rPr>
        <w:t>(1)</w:t>
      </w:r>
      <w:r w:rsidRPr="004F2830">
        <w:rPr>
          <w:rFonts w:eastAsia="標楷體"/>
          <w:spacing w:val="0"/>
          <w:sz w:val="28"/>
        </w:rPr>
        <w:t>未</w:t>
      </w:r>
      <w:r w:rsidRPr="004F2830">
        <w:rPr>
          <w:rFonts w:eastAsia="標楷體"/>
          <w:sz w:val="28"/>
        </w:rPr>
        <w:t>分批辦理</w:t>
      </w:r>
      <w:r w:rsidRPr="004F2830">
        <w:rPr>
          <w:rFonts w:eastAsia="標楷體"/>
          <w:spacing w:val="0"/>
          <w:sz w:val="28"/>
        </w:rPr>
        <w:t>。</w:t>
      </w:r>
    </w:p>
    <w:p w:rsidR="00B031DB" w:rsidRPr="004F2830" w:rsidRDefault="0070276F">
      <w:pPr>
        <w:pStyle w:val="7"/>
        <w:ind w:left="1304" w:hanging="130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係</w:t>
      </w:r>
      <w:r w:rsidRPr="004F2830">
        <w:rPr>
          <w:rFonts w:eastAsia="標楷體"/>
          <w:sz w:val="28"/>
        </w:rPr>
        <w:t>分批辦理公告金額以上之採購，業經上級機關核准（文號：</w:t>
      </w:r>
      <w:r w:rsidRPr="004F2830">
        <w:rPr>
          <w:rFonts w:eastAsia="標楷體"/>
          <w:sz w:val="28"/>
        </w:rPr>
        <w:t xml:space="preserve">       </w:t>
      </w:r>
      <w:r w:rsidRPr="004F2830">
        <w:rPr>
          <w:rFonts w:eastAsia="標楷體"/>
          <w:sz w:val="28"/>
        </w:rPr>
        <w:t>），依總金額核計採購金額，分別按公告金額或查核金額以上之規定辦理</w:t>
      </w:r>
      <w:r w:rsidRPr="004F2830">
        <w:rPr>
          <w:rFonts w:eastAsia="標楷體"/>
          <w:spacing w:val="0"/>
          <w:sz w:val="28"/>
        </w:rPr>
        <w:t>。</w:t>
      </w:r>
    </w:p>
    <w:p w:rsidR="00ED2C31" w:rsidRPr="004F2830" w:rsidRDefault="0070276F" w:rsidP="00ED2C31">
      <w:pPr>
        <w:pStyle w:val="7"/>
        <w:numPr>
          <w:ilvl w:val="0"/>
          <w:numId w:val="1"/>
        </w:numPr>
        <w:ind w:left="851" w:hanging="851"/>
        <w:jc w:val="both"/>
        <w:textDirection w:val="lrTbV"/>
        <w:rPr>
          <w:rFonts w:eastAsia="標楷體"/>
          <w:spacing w:val="0"/>
          <w:sz w:val="28"/>
        </w:rPr>
      </w:pPr>
      <w:r w:rsidRPr="004F2830">
        <w:rPr>
          <w:rFonts w:eastAsia="標楷體"/>
          <w:spacing w:val="0"/>
          <w:sz w:val="28"/>
        </w:rPr>
        <w:t>招標方式為：</w:t>
      </w:r>
    </w:p>
    <w:p w:rsidR="00ED2C31" w:rsidRPr="004F2830" w:rsidRDefault="0070276F" w:rsidP="00ED2C31">
      <w:pPr>
        <w:pStyle w:val="7"/>
        <w:ind w:left="851" w:firstLine="0"/>
        <w:jc w:val="both"/>
        <w:textDirection w:val="lrTbV"/>
        <w:rPr>
          <w:rFonts w:eastAsia="標楷體"/>
          <w:spacing w:val="0"/>
          <w:sz w:val="28"/>
        </w:rPr>
      </w:pPr>
      <w:r w:rsidRPr="003B2FB6">
        <w:rPr>
          <w:rFonts w:ascii="標楷體" w:eastAsia="標楷體" w:hAnsi="標楷體" w:hint="eastAsia"/>
        </w:rPr>
        <w:t>■</w:t>
      </w:r>
      <w:r w:rsidR="00655F68" w:rsidRPr="004F2830">
        <w:rPr>
          <w:rFonts w:eastAsia="標楷體"/>
          <w:spacing w:val="0"/>
          <w:sz w:val="28"/>
        </w:rPr>
        <w:t>(1)</w:t>
      </w:r>
      <w:r w:rsidR="00655F68" w:rsidRPr="004F2830">
        <w:rPr>
          <w:rFonts w:eastAsia="標楷體"/>
          <w:spacing w:val="0"/>
          <w:sz w:val="28"/>
        </w:rPr>
        <w:t>公開招標</w:t>
      </w:r>
    </w:p>
    <w:p w:rsidR="00ED2C31" w:rsidRPr="004F2830" w:rsidRDefault="0070276F" w:rsidP="00ED2C31">
      <w:pPr>
        <w:pStyle w:val="7"/>
        <w:ind w:leftChars="467" w:left="2093" w:hangingChars="347" w:hanging="972"/>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spacing w:val="0"/>
          <w:sz w:val="28"/>
        </w:rPr>
        <w:t>（</w:t>
      </w:r>
      <w:r w:rsidRPr="004F2830">
        <w:rPr>
          <w:rFonts w:eastAsia="標楷體"/>
          <w:spacing w:val="0"/>
          <w:sz w:val="28"/>
        </w:rPr>
        <w:t>1-1</w:t>
      </w:r>
      <w:r w:rsidRPr="004F2830">
        <w:rPr>
          <w:rFonts w:eastAsia="標楷體"/>
          <w:spacing w:val="0"/>
          <w:sz w:val="28"/>
        </w:rPr>
        <w:t>）本案為複數決標並採分項決標，廠商各項投標文件無需分項裝封，無需於大外標封標示投標項次，有</w:t>
      </w:r>
      <w:r w:rsidRPr="004F2830">
        <w:rPr>
          <w:rFonts w:eastAsia="標楷體"/>
          <w:spacing w:val="0"/>
          <w:sz w:val="28"/>
        </w:rPr>
        <w:t>3</w:t>
      </w:r>
      <w:r w:rsidRPr="004F2830">
        <w:rPr>
          <w:rFonts w:eastAsia="標楷體"/>
          <w:spacing w:val="0"/>
          <w:sz w:val="28"/>
        </w:rPr>
        <w:t>家以上廠商投標，且符合政府採購法施行細則第</w:t>
      </w:r>
      <w:r w:rsidRPr="004F2830">
        <w:rPr>
          <w:rFonts w:eastAsia="標楷體"/>
          <w:spacing w:val="0"/>
          <w:sz w:val="28"/>
        </w:rPr>
        <w:t>55</w:t>
      </w:r>
      <w:r w:rsidRPr="004F2830">
        <w:rPr>
          <w:rFonts w:eastAsia="標楷體"/>
          <w:spacing w:val="0"/>
          <w:sz w:val="28"/>
        </w:rPr>
        <w:t>條規定時，即得開標。</w:t>
      </w:r>
    </w:p>
    <w:p w:rsidR="00ED2C31" w:rsidRPr="004F2830" w:rsidRDefault="0070276F" w:rsidP="00ED2C31">
      <w:pPr>
        <w:pStyle w:val="7"/>
        <w:ind w:left="1531" w:hanging="1531"/>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選擇性招標：符合採購法第</w:t>
      </w:r>
      <w:r w:rsidRPr="004F2830">
        <w:rPr>
          <w:rFonts w:eastAsia="標楷體"/>
          <w:spacing w:val="0"/>
          <w:sz w:val="28"/>
        </w:rPr>
        <w:t>20</w:t>
      </w:r>
      <w:r w:rsidRPr="004F2830">
        <w:rPr>
          <w:rFonts w:eastAsia="標楷體"/>
          <w:spacing w:val="0"/>
          <w:sz w:val="28"/>
        </w:rPr>
        <w:t>條</w:t>
      </w:r>
      <w:r w:rsidRPr="004F2830">
        <w:rPr>
          <w:rFonts w:ascii="Wingdings" w:eastAsia="標楷體" w:hAnsi="Wingdings"/>
          <w:sz w:val="28"/>
        </w:rPr>
        <w:sym w:font="Wingdings" w:char="F0A8"/>
      </w:r>
      <w:r w:rsidRPr="004F2830">
        <w:rPr>
          <w:rFonts w:eastAsia="標楷體"/>
          <w:spacing w:val="0"/>
          <w:sz w:val="28"/>
        </w:rPr>
        <w:t>第</w:t>
      </w:r>
      <w:r w:rsidRPr="004F2830">
        <w:rPr>
          <w:rFonts w:eastAsia="標楷體"/>
          <w:spacing w:val="0"/>
          <w:sz w:val="28"/>
        </w:rPr>
        <w:t>1</w:t>
      </w:r>
      <w:r w:rsidRPr="004F2830">
        <w:rPr>
          <w:rFonts w:eastAsia="標楷體"/>
          <w:spacing w:val="0"/>
          <w:sz w:val="28"/>
        </w:rPr>
        <w:t>款；</w:t>
      </w:r>
      <w:r w:rsidRPr="004F2830">
        <w:rPr>
          <w:rFonts w:ascii="Wingdings" w:eastAsia="標楷體" w:hAnsi="Wingdings"/>
          <w:sz w:val="28"/>
        </w:rPr>
        <w:sym w:font="Wingdings" w:char="F0A8"/>
      </w:r>
      <w:r w:rsidRPr="004F2830">
        <w:rPr>
          <w:rFonts w:eastAsia="標楷體"/>
          <w:spacing w:val="0"/>
          <w:sz w:val="28"/>
        </w:rPr>
        <w:t>第</w:t>
      </w:r>
      <w:r w:rsidRPr="004F2830">
        <w:rPr>
          <w:rFonts w:eastAsia="標楷體"/>
          <w:spacing w:val="0"/>
          <w:sz w:val="28"/>
        </w:rPr>
        <w:t>2</w:t>
      </w:r>
      <w:r w:rsidRPr="004F2830">
        <w:rPr>
          <w:rFonts w:eastAsia="標楷體"/>
          <w:spacing w:val="0"/>
          <w:sz w:val="28"/>
        </w:rPr>
        <w:t>款；</w:t>
      </w:r>
      <w:r w:rsidRPr="004F2830">
        <w:rPr>
          <w:rFonts w:ascii="Wingdings" w:eastAsia="標楷體" w:hAnsi="Wingdings"/>
          <w:sz w:val="28"/>
        </w:rPr>
        <w:sym w:font="Wingdings" w:char="F0A8"/>
      </w:r>
      <w:r w:rsidRPr="004F2830">
        <w:rPr>
          <w:rFonts w:eastAsia="標楷體"/>
          <w:spacing w:val="0"/>
          <w:sz w:val="28"/>
        </w:rPr>
        <w:t>第</w:t>
      </w:r>
      <w:r w:rsidRPr="004F2830">
        <w:rPr>
          <w:rFonts w:eastAsia="標楷體"/>
          <w:spacing w:val="0"/>
          <w:sz w:val="28"/>
        </w:rPr>
        <w:t>3</w:t>
      </w:r>
      <w:r w:rsidRPr="004F2830">
        <w:rPr>
          <w:rFonts w:eastAsia="標楷體"/>
          <w:spacing w:val="0"/>
          <w:sz w:val="28"/>
        </w:rPr>
        <w:t>款；</w:t>
      </w:r>
      <w:r w:rsidRPr="004F2830">
        <w:rPr>
          <w:rFonts w:ascii="Wingdings" w:eastAsia="標楷體" w:hAnsi="Wingdings"/>
          <w:sz w:val="28"/>
        </w:rPr>
        <w:sym w:font="Wingdings" w:char="F0A8"/>
      </w:r>
      <w:r w:rsidRPr="004F2830">
        <w:rPr>
          <w:rFonts w:eastAsia="標楷體"/>
          <w:spacing w:val="0"/>
          <w:sz w:val="28"/>
        </w:rPr>
        <w:t>第</w:t>
      </w:r>
      <w:r w:rsidRPr="004F2830">
        <w:rPr>
          <w:rFonts w:eastAsia="標楷體"/>
          <w:spacing w:val="0"/>
          <w:sz w:val="28"/>
        </w:rPr>
        <w:t>4</w:t>
      </w:r>
      <w:r w:rsidRPr="004F2830">
        <w:rPr>
          <w:rFonts w:eastAsia="標楷體"/>
          <w:spacing w:val="0"/>
          <w:sz w:val="28"/>
        </w:rPr>
        <w:t>款；</w:t>
      </w:r>
      <w:r w:rsidRPr="004F2830">
        <w:rPr>
          <w:rFonts w:ascii="Wingdings" w:eastAsia="標楷體" w:hAnsi="Wingdings"/>
          <w:sz w:val="28"/>
        </w:rPr>
        <w:sym w:font="Wingdings" w:char="F0A8"/>
      </w:r>
      <w:r w:rsidRPr="004F2830">
        <w:rPr>
          <w:rFonts w:eastAsia="標楷體"/>
          <w:spacing w:val="0"/>
          <w:sz w:val="28"/>
        </w:rPr>
        <w:t>第</w:t>
      </w:r>
      <w:r w:rsidRPr="004F2830">
        <w:rPr>
          <w:rFonts w:eastAsia="標楷體"/>
          <w:spacing w:val="0"/>
          <w:sz w:val="28"/>
        </w:rPr>
        <w:t>5</w:t>
      </w:r>
      <w:r w:rsidRPr="004F2830">
        <w:rPr>
          <w:rFonts w:eastAsia="標楷體"/>
          <w:spacing w:val="0"/>
          <w:sz w:val="28"/>
        </w:rPr>
        <w:t>款（請勾選款次）</w:t>
      </w:r>
    </w:p>
    <w:p w:rsidR="00ED2C31" w:rsidRPr="004F2830" w:rsidRDefault="0070276F" w:rsidP="00ED2C31">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2-1</w:t>
      </w:r>
      <w:r w:rsidRPr="004F2830">
        <w:rPr>
          <w:rFonts w:eastAsia="標楷體"/>
          <w:spacing w:val="0"/>
          <w:sz w:val="28"/>
        </w:rPr>
        <w:t>）為特定個案辦理，於廠商資格審查後，邀請所有符合資格廠商投標。</w:t>
      </w:r>
    </w:p>
    <w:p w:rsidR="00ED2C31" w:rsidRPr="004F2830" w:rsidRDefault="0070276F" w:rsidP="00ED2C31">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2-2</w:t>
      </w:r>
      <w:r w:rsidRPr="004F2830">
        <w:rPr>
          <w:rFonts w:eastAsia="標楷體"/>
          <w:spacing w:val="0"/>
          <w:sz w:val="28"/>
        </w:rPr>
        <w:t>）為建立合格廠商名單；後續邀標方式為</w:t>
      </w:r>
      <w:r w:rsidRPr="004F2830">
        <w:rPr>
          <w:rFonts w:ascii="Wingdings" w:eastAsia="標楷體" w:hAnsi="Wingdings"/>
          <w:sz w:val="28"/>
        </w:rPr>
        <w:sym w:font="Wingdings" w:char="F0A8"/>
      </w:r>
      <w:r w:rsidRPr="004F2830">
        <w:rPr>
          <w:rFonts w:eastAsia="標楷體"/>
          <w:sz w:val="28"/>
        </w:rPr>
        <w:t>個別邀請所有符合資格之廠商投標；</w:t>
      </w:r>
      <w:r w:rsidRPr="004F2830">
        <w:rPr>
          <w:rFonts w:ascii="Wingdings" w:eastAsia="標楷體" w:hAnsi="Wingdings"/>
          <w:sz w:val="28"/>
        </w:rPr>
        <w:sym w:font="Wingdings" w:char="F0A8"/>
      </w:r>
      <w:r w:rsidRPr="004F2830">
        <w:rPr>
          <w:rFonts w:eastAsia="標楷體"/>
          <w:sz w:val="28"/>
        </w:rPr>
        <w:t>公告邀請所有符合資格之廠商投標；</w:t>
      </w:r>
      <w:r w:rsidRPr="004F2830">
        <w:rPr>
          <w:rFonts w:ascii="Wingdings" w:eastAsia="標楷體" w:hAnsi="Wingdings"/>
          <w:sz w:val="28"/>
        </w:rPr>
        <w:sym w:font="Wingdings" w:char="F0A8"/>
      </w:r>
      <w:r w:rsidRPr="004F2830">
        <w:rPr>
          <w:rFonts w:eastAsia="標楷體"/>
          <w:sz w:val="28"/>
        </w:rPr>
        <w:t>依審標順序，每次</w:t>
      </w:r>
      <w:r w:rsidRPr="004F2830">
        <w:rPr>
          <w:rFonts w:eastAsia="標楷體"/>
          <w:sz w:val="28"/>
        </w:rPr>
        <w:t>邀請</w:t>
      </w:r>
      <w:r w:rsidRPr="004F2830">
        <w:rPr>
          <w:rFonts w:eastAsia="標楷體"/>
          <w:sz w:val="28"/>
        </w:rPr>
        <w:t>___</w:t>
      </w:r>
      <w:r w:rsidRPr="004F2830">
        <w:rPr>
          <w:rFonts w:eastAsia="標楷體"/>
          <w:sz w:val="28"/>
        </w:rPr>
        <w:t>家符合資格之廠商投標；</w:t>
      </w:r>
      <w:r w:rsidRPr="004F2830">
        <w:rPr>
          <w:rFonts w:ascii="Wingdings" w:eastAsia="標楷體" w:hAnsi="Wingdings"/>
          <w:sz w:val="28"/>
        </w:rPr>
        <w:sym w:font="Wingdings" w:char="F0A8"/>
      </w:r>
      <w:r w:rsidRPr="004F2830">
        <w:rPr>
          <w:rFonts w:eastAsia="標楷體"/>
          <w:sz w:val="28"/>
        </w:rPr>
        <w:t>以抽籤方式擇定邀請符合資格之廠商投標。</w:t>
      </w:r>
    </w:p>
    <w:p w:rsidR="00ED2C31" w:rsidRPr="004F2830" w:rsidRDefault="0070276F" w:rsidP="00ED2C31">
      <w:pPr>
        <w:pStyle w:val="7"/>
        <w:ind w:left="1276" w:hanging="1276"/>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限制性招標：本案業經需求、使用或承辦採購單位敘明符合採購法第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 xml:space="preserve">     </w:t>
      </w:r>
      <w:r w:rsidRPr="004F2830">
        <w:rPr>
          <w:rFonts w:eastAsia="標楷體"/>
          <w:spacing w:val="0"/>
          <w:sz w:val="28"/>
        </w:rPr>
        <w:t>款之情形，並簽報機關首長或其授權人員核准採限制性招標。</w:t>
      </w:r>
    </w:p>
    <w:p w:rsidR="00ED2C31" w:rsidRPr="004F2830" w:rsidRDefault="0070276F" w:rsidP="00ED2C31">
      <w:pPr>
        <w:pStyle w:val="7"/>
        <w:ind w:left="1701" w:hanging="1701"/>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z w:val="28"/>
        </w:rPr>
        <w:t>3-1</w:t>
      </w:r>
      <w:r w:rsidRPr="004F2830">
        <w:rPr>
          <w:rFonts w:eastAsia="標楷體"/>
          <w:spacing w:val="0"/>
          <w:sz w:val="28"/>
        </w:rPr>
        <w:t>）公開評選、公開勘選優勝廠商：</w:t>
      </w:r>
    </w:p>
    <w:p w:rsidR="00ED2C31" w:rsidRPr="0088130F" w:rsidRDefault="0070276F" w:rsidP="00ED2C31">
      <w:pPr>
        <w:pStyle w:val="7"/>
        <w:ind w:left="2211" w:hanging="2211"/>
        <w:jc w:val="both"/>
        <w:textDirection w:val="lrTbV"/>
        <w:rPr>
          <w:rFonts w:eastAsia="標楷體"/>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smartTag w:uri="urn:schemas-microsoft-com:office:smarttags" w:element="chsdate">
        <w:smartTagPr>
          <w:attr w:name="Year" w:val="2003"/>
          <w:attr w:name="Month" w:val="1"/>
          <w:attr w:name="IsROCDate" w:val="False"/>
          <w:attr w:name="IsLunarDate" w:val="False"/>
          <w:attr w:name="Day" w:val="1"/>
        </w:smartTagPr>
        <w:r w:rsidRPr="004F2830">
          <w:rPr>
            <w:rFonts w:eastAsia="標楷體"/>
            <w:spacing w:val="0"/>
            <w:sz w:val="28"/>
          </w:rPr>
          <w:t>3-1-1</w:t>
        </w:r>
      </w:smartTag>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9</w:t>
      </w:r>
      <w:r w:rsidRPr="004F2830">
        <w:rPr>
          <w:rFonts w:eastAsia="標楷體"/>
          <w:spacing w:val="0"/>
          <w:sz w:val="28"/>
        </w:rPr>
        <w:t>款辦理；</w:t>
      </w:r>
      <w:r w:rsidRPr="004F2830">
        <w:rPr>
          <w:rFonts w:ascii="Wingdings" w:eastAsia="標楷體" w:hAnsi="Wingdings"/>
          <w:sz w:val="28"/>
        </w:rPr>
        <w:sym w:font="Wingdings" w:char="F0A8"/>
      </w:r>
      <w:r w:rsidRPr="004F2830">
        <w:rPr>
          <w:rFonts w:eastAsia="標楷體"/>
          <w:sz w:val="28"/>
        </w:rPr>
        <w:t>委託專業服務；</w:t>
      </w:r>
      <w:r w:rsidRPr="004F2830">
        <w:rPr>
          <w:rFonts w:ascii="Wingdings" w:eastAsia="標楷體" w:hAnsi="Wingdings"/>
          <w:sz w:val="28"/>
        </w:rPr>
        <w:sym w:font="Wingdings" w:char="F0A8"/>
      </w:r>
      <w:r w:rsidRPr="004F2830">
        <w:rPr>
          <w:rFonts w:eastAsia="標楷體"/>
          <w:sz w:val="28"/>
        </w:rPr>
        <w:t>委託技術服務；</w:t>
      </w:r>
      <w:r w:rsidRPr="004F2830">
        <w:rPr>
          <w:rFonts w:ascii="Wingdings" w:eastAsia="標楷體" w:hAnsi="Wingdings"/>
          <w:sz w:val="28"/>
        </w:rPr>
        <w:sym w:font="Wingdings" w:char="F0A8"/>
      </w:r>
      <w:r w:rsidRPr="004F2830">
        <w:rPr>
          <w:rFonts w:eastAsia="標楷體"/>
          <w:sz w:val="28"/>
        </w:rPr>
        <w:t>委託資訊服務；</w:t>
      </w:r>
      <w:r w:rsidRPr="00056B56">
        <w:rPr>
          <w:rFonts w:ascii="Wingdings" w:eastAsia="標楷體" w:hAnsi="Wingdings"/>
          <w:sz w:val="28"/>
        </w:rPr>
        <w:sym w:font="Wingdings" w:char="F0A8"/>
      </w:r>
      <w:r w:rsidRPr="00056B56">
        <w:rPr>
          <w:rFonts w:eastAsia="標楷體"/>
          <w:sz w:val="28"/>
        </w:rPr>
        <w:t>委託社會福利服務</w:t>
      </w:r>
      <w:r w:rsidRPr="004F2830">
        <w:rPr>
          <w:rFonts w:eastAsia="標楷體"/>
          <w:sz w:val="28"/>
        </w:rPr>
        <w:t>。</w:t>
      </w:r>
      <w:r w:rsidRPr="004F2830">
        <w:rPr>
          <w:rFonts w:eastAsia="標楷體"/>
          <w:spacing w:val="0"/>
          <w:sz w:val="28"/>
        </w:rPr>
        <w:t xml:space="preserve"> </w:t>
      </w:r>
      <w:r w:rsidRPr="0088130F">
        <w:rPr>
          <w:rFonts w:eastAsia="標楷體"/>
          <w:spacing w:val="0"/>
          <w:sz w:val="28"/>
        </w:rPr>
        <w:t xml:space="preserve">            </w:t>
      </w:r>
    </w:p>
    <w:p w:rsidR="00ED2C31" w:rsidRPr="004F2830" w:rsidRDefault="0070276F" w:rsidP="00ED2C31">
      <w:pPr>
        <w:pStyle w:val="7"/>
        <w:ind w:left="2211" w:hanging="2211"/>
        <w:jc w:val="both"/>
        <w:textDirection w:val="lrTbV"/>
        <w:rPr>
          <w:rFonts w:eastAsia="標楷體"/>
          <w:sz w:val="28"/>
        </w:rPr>
      </w:pPr>
      <w:r w:rsidRPr="004F2830">
        <w:rPr>
          <w:rFonts w:eastAsia="標楷體"/>
          <w:sz w:val="28"/>
        </w:rPr>
        <w:t xml:space="preserve">        </w:t>
      </w:r>
      <w:r w:rsidRPr="004F2830">
        <w:rPr>
          <w:rFonts w:ascii="Wingdings" w:eastAsia="標楷體" w:hAnsi="Wingdings"/>
          <w:sz w:val="28"/>
        </w:rPr>
        <w:sym w:font="Wingdings" w:char="F0A8"/>
      </w:r>
      <w:r w:rsidRPr="004F2830">
        <w:rPr>
          <w:rFonts w:eastAsia="標楷體"/>
          <w:sz w:val="28"/>
        </w:rPr>
        <w:t>（</w:t>
      </w:r>
      <w:smartTag w:uri="urn:schemas-microsoft-com:office:smarttags" w:element="chsdate">
        <w:smartTagPr>
          <w:attr w:name="Year" w:val="2003"/>
          <w:attr w:name="Month" w:val="1"/>
          <w:attr w:name="IsROCDate" w:val="False"/>
          <w:attr w:name="IsLunarDate" w:val="False"/>
          <w:attr w:name="Day" w:val="2"/>
        </w:smartTagPr>
        <w:r w:rsidRPr="004F2830">
          <w:rPr>
            <w:rFonts w:eastAsia="標楷體"/>
            <w:sz w:val="28"/>
          </w:rPr>
          <w:t>3-1-2</w:t>
        </w:r>
      </w:smartTag>
      <w:r w:rsidRPr="004F2830">
        <w:rPr>
          <w:rFonts w:eastAsia="標楷體"/>
          <w:sz w:val="28"/>
        </w:rPr>
        <w:t>）</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10</w:t>
      </w:r>
      <w:r w:rsidRPr="004F2830">
        <w:rPr>
          <w:rFonts w:eastAsia="標楷體"/>
          <w:spacing w:val="0"/>
          <w:sz w:val="28"/>
        </w:rPr>
        <w:t>款辦理。</w:t>
      </w:r>
      <w:r w:rsidRPr="004F2830">
        <w:rPr>
          <w:rFonts w:eastAsia="標楷體"/>
          <w:spacing w:val="0"/>
          <w:sz w:val="28"/>
        </w:rPr>
        <w:t xml:space="preserve">            </w:t>
      </w:r>
    </w:p>
    <w:p w:rsidR="00ED2C31" w:rsidRPr="004F2830" w:rsidRDefault="0070276F" w:rsidP="00ED2C31">
      <w:pPr>
        <w:pStyle w:val="7"/>
        <w:ind w:left="2268" w:hanging="2268"/>
        <w:jc w:val="both"/>
        <w:textDirection w:val="lrTbV"/>
        <w:rPr>
          <w:rFonts w:eastAsia="標楷體"/>
          <w:spacing w:val="0"/>
          <w:sz w:val="28"/>
        </w:rPr>
      </w:pPr>
      <w:r w:rsidRPr="004F2830">
        <w:rPr>
          <w:rFonts w:eastAsia="標楷體"/>
          <w:sz w:val="28"/>
        </w:rPr>
        <w:t xml:space="preserve">        </w:t>
      </w:r>
      <w:r w:rsidRPr="004F2830">
        <w:rPr>
          <w:rFonts w:ascii="Wingdings" w:eastAsia="標楷體" w:hAnsi="Wingdings"/>
          <w:sz w:val="28"/>
        </w:rPr>
        <w:sym w:font="Wingdings" w:char="F0A8"/>
      </w:r>
      <w:r w:rsidRPr="004F2830">
        <w:rPr>
          <w:rFonts w:eastAsia="標楷體"/>
          <w:sz w:val="28"/>
        </w:rPr>
        <w:t>（</w:t>
      </w:r>
      <w:smartTag w:uri="urn:schemas-microsoft-com:office:smarttags" w:element="chsdate">
        <w:smartTagPr>
          <w:attr w:name="Year" w:val="2003"/>
          <w:attr w:name="Month" w:val="1"/>
          <w:attr w:name="IsROCDate" w:val="False"/>
          <w:attr w:name="IsLunarDate" w:val="False"/>
          <w:attr w:name="Day" w:val="3"/>
        </w:smartTagPr>
        <w:r w:rsidRPr="004F2830">
          <w:rPr>
            <w:rFonts w:eastAsia="標楷體"/>
            <w:sz w:val="28"/>
          </w:rPr>
          <w:t>3-1-3</w:t>
        </w:r>
      </w:smartTag>
      <w:r w:rsidRPr="004F2830">
        <w:rPr>
          <w:rFonts w:eastAsia="標楷體"/>
          <w:sz w:val="28"/>
        </w:rPr>
        <w:t>）</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11</w:t>
      </w:r>
      <w:r w:rsidRPr="004F2830">
        <w:rPr>
          <w:rFonts w:eastAsia="標楷體"/>
          <w:spacing w:val="0"/>
          <w:sz w:val="28"/>
        </w:rPr>
        <w:t>款辦理。</w:t>
      </w:r>
    </w:p>
    <w:p w:rsidR="00ED2C31" w:rsidRPr="004F2830" w:rsidRDefault="0070276F" w:rsidP="00ED2C31">
      <w:pPr>
        <w:pStyle w:val="7"/>
        <w:ind w:left="2268" w:hanging="226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z w:val="28"/>
        </w:rPr>
        <w:t>3-2</w:t>
      </w:r>
      <w:r w:rsidRPr="004F2830">
        <w:rPr>
          <w:rFonts w:eastAsia="標楷體"/>
          <w:spacing w:val="0"/>
          <w:sz w:val="28"/>
        </w:rPr>
        <w:t>）</w:t>
      </w:r>
      <w:r w:rsidRPr="004F2830">
        <w:rPr>
          <w:rFonts w:eastAsia="標楷體"/>
          <w:sz w:val="28"/>
        </w:rPr>
        <w:t>比價；</w:t>
      </w:r>
      <w:r w:rsidRPr="004F2830">
        <w:rPr>
          <w:rFonts w:ascii="Wingdings" w:eastAsia="標楷體" w:hAnsi="Wingdings"/>
          <w:sz w:val="28"/>
        </w:rPr>
        <w:sym w:font="Wingdings" w:char="F0A8"/>
      </w:r>
      <w:r w:rsidRPr="004F2830">
        <w:rPr>
          <w:rFonts w:eastAsia="標楷體"/>
          <w:sz w:val="28"/>
        </w:rPr>
        <w:t>經前次公告招標結果，無廠商投標或無合格標，且符合採購法施行細則第</w:t>
      </w:r>
      <w:r w:rsidRPr="004F2830">
        <w:rPr>
          <w:rFonts w:eastAsia="標楷體"/>
          <w:sz w:val="28"/>
        </w:rPr>
        <w:t>22</w:t>
      </w:r>
      <w:r w:rsidRPr="004F2830">
        <w:rPr>
          <w:rFonts w:eastAsia="標楷體"/>
          <w:sz w:val="28"/>
        </w:rPr>
        <w:t>條第</w:t>
      </w:r>
      <w:r w:rsidRPr="004F2830">
        <w:rPr>
          <w:rFonts w:eastAsia="標楷體"/>
          <w:sz w:val="28"/>
        </w:rPr>
        <w:t>1</w:t>
      </w:r>
      <w:r w:rsidRPr="004F2830">
        <w:rPr>
          <w:rFonts w:eastAsia="標楷體"/>
          <w:sz w:val="28"/>
        </w:rPr>
        <w:t>項規定無廠商異議或申訴在處理中者，依採購法第</w:t>
      </w:r>
      <w:r w:rsidRPr="004F2830">
        <w:rPr>
          <w:rFonts w:eastAsia="標楷體"/>
          <w:sz w:val="28"/>
        </w:rPr>
        <w:t>22</w:t>
      </w:r>
      <w:r w:rsidRPr="004F2830">
        <w:rPr>
          <w:rFonts w:eastAsia="標楷體"/>
          <w:sz w:val="28"/>
        </w:rPr>
        <w:t>條第</w:t>
      </w:r>
      <w:r w:rsidRPr="004F2830">
        <w:rPr>
          <w:rFonts w:eastAsia="標楷體"/>
          <w:sz w:val="28"/>
        </w:rPr>
        <w:t>1</w:t>
      </w:r>
      <w:r w:rsidRPr="004F2830">
        <w:rPr>
          <w:rFonts w:eastAsia="標楷體"/>
          <w:sz w:val="28"/>
        </w:rPr>
        <w:t>項第</w:t>
      </w:r>
      <w:r w:rsidRPr="004F2830">
        <w:rPr>
          <w:rFonts w:eastAsia="標楷體"/>
          <w:sz w:val="28"/>
        </w:rPr>
        <w:t>1</w:t>
      </w:r>
      <w:r w:rsidRPr="004F2830">
        <w:rPr>
          <w:rFonts w:eastAsia="標楷體"/>
          <w:sz w:val="28"/>
        </w:rPr>
        <w:t>款規定，不另公告招標，並依採購法施行細則第</w:t>
      </w:r>
      <w:r w:rsidRPr="004F2830">
        <w:rPr>
          <w:rFonts w:eastAsia="標楷體"/>
          <w:sz w:val="28"/>
        </w:rPr>
        <w:t>23</w:t>
      </w:r>
      <w:r w:rsidRPr="004F2830">
        <w:rPr>
          <w:rFonts w:eastAsia="標楷體"/>
          <w:sz w:val="28"/>
        </w:rPr>
        <w:t>條之</w:t>
      </w:r>
      <w:r w:rsidRPr="004F2830">
        <w:rPr>
          <w:rFonts w:eastAsia="標楷體"/>
          <w:sz w:val="28"/>
        </w:rPr>
        <w:t>1</w:t>
      </w:r>
      <w:r w:rsidRPr="004F2830">
        <w:rPr>
          <w:rFonts w:eastAsia="標楷體"/>
          <w:sz w:val="28"/>
        </w:rPr>
        <w:t>第</w:t>
      </w:r>
      <w:r w:rsidRPr="004F2830">
        <w:rPr>
          <w:rFonts w:eastAsia="標楷體"/>
          <w:sz w:val="28"/>
        </w:rPr>
        <w:t>1</w:t>
      </w:r>
      <w:r w:rsidRPr="004F2830">
        <w:rPr>
          <w:rFonts w:eastAsia="標楷體"/>
          <w:sz w:val="28"/>
        </w:rPr>
        <w:t>項規定，邀請過去表現優良之</w:t>
      </w:r>
      <w:r w:rsidRPr="004F2830">
        <w:rPr>
          <w:rFonts w:eastAsia="標楷體"/>
          <w:sz w:val="28"/>
        </w:rPr>
        <w:t>2</w:t>
      </w:r>
      <w:r w:rsidRPr="004F2830">
        <w:rPr>
          <w:rFonts w:eastAsia="標楷體"/>
          <w:sz w:val="28"/>
        </w:rPr>
        <w:t>家以上廠商以比價方式辦理；</w:t>
      </w:r>
      <w:r w:rsidRPr="004F2830">
        <w:rPr>
          <w:rFonts w:ascii="Wingdings" w:eastAsia="標楷體" w:hAnsi="Wingdings"/>
          <w:sz w:val="28"/>
        </w:rPr>
        <w:sym w:font="Wingdings" w:char="F0A8"/>
      </w:r>
      <w:r w:rsidRPr="004F2830">
        <w:rPr>
          <w:rFonts w:eastAsia="標楷體"/>
          <w:spacing w:val="0"/>
          <w:sz w:val="28"/>
        </w:rPr>
        <w:t>符合採購法第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款（請列明款次，第</w:t>
      </w:r>
      <w:r w:rsidRPr="004F2830">
        <w:rPr>
          <w:rFonts w:eastAsia="標楷體"/>
          <w:spacing w:val="0"/>
          <w:sz w:val="28"/>
        </w:rPr>
        <w:t>16</w:t>
      </w:r>
      <w:r w:rsidRPr="004F2830">
        <w:rPr>
          <w:rFonts w:eastAsia="標楷體"/>
          <w:spacing w:val="0"/>
          <w:sz w:val="28"/>
        </w:rPr>
        <w:t>款之情形須併填主管機關核准文號）；</w:t>
      </w:r>
      <w:r w:rsidRPr="004F2830">
        <w:rPr>
          <w:rFonts w:ascii="Wingdings" w:eastAsia="標楷體" w:hAnsi="Wingdings"/>
          <w:sz w:val="28"/>
        </w:rPr>
        <w:sym w:font="Wingdings" w:char="F0A8"/>
      </w:r>
      <w:r w:rsidRPr="004F2830">
        <w:rPr>
          <w:rFonts w:eastAsia="標楷體"/>
          <w:spacing w:val="0"/>
          <w:sz w:val="28"/>
        </w:rPr>
        <w:t>符合採購法第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項但書第</w:t>
      </w:r>
      <w:r w:rsidRPr="004F2830">
        <w:rPr>
          <w:rFonts w:eastAsia="標楷體"/>
          <w:spacing w:val="0"/>
          <w:sz w:val="28"/>
        </w:rPr>
        <w:t>_</w:t>
      </w:r>
      <w:r w:rsidRPr="004F2830">
        <w:rPr>
          <w:rFonts w:eastAsia="標楷體"/>
          <w:spacing w:val="0"/>
          <w:sz w:val="28"/>
        </w:rPr>
        <w:t>__</w:t>
      </w:r>
      <w:r w:rsidRPr="004F2830">
        <w:rPr>
          <w:rFonts w:eastAsia="標楷體"/>
          <w:spacing w:val="0"/>
          <w:sz w:val="28"/>
        </w:rPr>
        <w:t>款（請列明款次及相關機關核准文號）；</w:t>
      </w:r>
      <w:r w:rsidRPr="004F2830">
        <w:rPr>
          <w:rFonts w:ascii="Wingdings" w:eastAsia="標楷體" w:hAnsi="Wingdings"/>
          <w:sz w:val="28"/>
        </w:rPr>
        <w:sym w:font="Wingdings" w:char="F0A8"/>
      </w:r>
      <w:r w:rsidRPr="004F2830">
        <w:rPr>
          <w:rFonts w:eastAsia="標楷體"/>
          <w:sz w:val="28"/>
        </w:rPr>
        <w:t>符合採購法</w:t>
      </w:r>
      <w:r w:rsidRPr="004F2830">
        <w:rPr>
          <w:rFonts w:eastAsia="標楷體"/>
          <w:spacing w:val="0"/>
          <w:sz w:val="28"/>
        </w:rPr>
        <w:t>第</w:t>
      </w:r>
      <w:r w:rsidRPr="004F2830">
        <w:rPr>
          <w:rFonts w:eastAsia="標楷體"/>
          <w:spacing w:val="0"/>
          <w:sz w:val="28"/>
        </w:rPr>
        <w:t>105</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w:t>
      </w:r>
      <w:r w:rsidRPr="004F2830">
        <w:rPr>
          <w:rFonts w:eastAsia="標楷體"/>
          <w:spacing w:val="0"/>
          <w:sz w:val="28"/>
        </w:rPr>
        <w:t>(</w:t>
      </w:r>
      <w:r w:rsidRPr="004F2830">
        <w:rPr>
          <w:rFonts w:eastAsia="標楷體"/>
          <w:spacing w:val="0"/>
          <w:sz w:val="28"/>
        </w:rPr>
        <w:t>請列明</w:t>
      </w:r>
      <w:r w:rsidRPr="004F2830">
        <w:rPr>
          <w:rFonts w:eastAsia="標楷體"/>
          <w:spacing w:val="0"/>
          <w:sz w:val="28"/>
        </w:rPr>
        <w:lastRenderedPageBreak/>
        <w:t>款次及相關機關核准文號</w:t>
      </w:r>
      <w:r w:rsidRPr="004F2830">
        <w:rPr>
          <w:rFonts w:eastAsia="標楷體"/>
          <w:spacing w:val="0"/>
          <w:sz w:val="28"/>
        </w:rPr>
        <w:t>)</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符合中央機關未達公告金額採購招標辦法第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符合地方政府依採購法第</w:t>
      </w:r>
      <w:r w:rsidRPr="004F2830">
        <w:rPr>
          <w:rFonts w:eastAsia="標楷體"/>
          <w:sz w:val="28"/>
        </w:rPr>
        <w:t>23</w:t>
      </w:r>
      <w:r w:rsidRPr="004F2830">
        <w:rPr>
          <w:rFonts w:eastAsia="標楷體"/>
          <w:sz w:val="28"/>
        </w:rPr>
        <w:t>條所定未達公告金額採購招標辦法第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w:t>
      </w:r>
    </w:p>
    <w:p w:rsidR="00ED2C31" w:rsidRPr="004F2830" w:rsidRDefault="0070276F" w:rsidP="00ED2C31">
      <w:pPr>
        <w:pStyle w:val="7"/>
        <w:ind w:left="2268" w:hanging="2268"/>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3-3</w:t>
      </w:r>
      <w:r w:rsidRPr="004F2830">
        <w:rPr>
          <w:rFonts w:eastAsia="標楷體"/>
          <w:spacing w:val="0"/>
          <w:sz w:val="28"/>
        </w:rPr>
        <w:t>）</w:t>
      </w:r>
      <w:r w:rsidRPr="004F2830">
        <w:rPr>
          <w:rFonts w:eastAsia="標楷體"/>
          <w:sz w:val="28"/>
        </w:rPr>
        <w:t>議價；</w:t>
      </w:r>
      <w:r w:rsidRPr="004F2830">
        <w:rPr>
          <w:rFonts w:ascii="Wingdings" w:eastAsia="標楷體" w:hAnsi="Wingdings"/>
          <w:sz w:val="28"/>
        </w:rPr>
        <w:sym w:font="Wingdings" w:char="F0A8"/>
      </w:r>
      <w:r w:rsidRPr="004F2830">
        <w:rPr>
          <w:rFonts w:eastAsia="標楷體"/>
          <w:spacing w:val="0"/>
          <w:sz w:val="28"/>
        </w:rPr>
        <w:t>符合採購法第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款（請列明款次，其未得以比價方式辦理之原因：</w:t>
      </w:r>
      <w:r w:rsidRPr="004F2830">
        <w:rPr>
          <w:rFonts w:eastAsia="標楷體"/>
          <w:spacing w:val="0"/>
          <w:sz w:val="28"/>
        </w:rPr>
        <w:t>_______</w:t>
      </w:r>
      <w:r w:rsidRPr="004F2830">
        <w:rPr>
          <w:rFonts w:eastAsia="標楷體"/>
          <w:spacing w:val="0"/>
          <w:sz w:val="28"/>
        </w:rPr>
        <w:t>；第</w:t>
      </w:r>
      <w:r w:rsidRPr="004F2830">
        <w:rPr>
          <w:rFonts w:eastAsia="標楷體"/>
          <w:spacing w:val="0"/>
          <w:sz w:val="28"/>
        </w:rPr>
        <w:t>16</w:t>
      </w:r>
      <w:r w:rsidRPr="004F2830">
        <w:rPr>
          <w:rFonts w:eastAsia="標楷體"/>
          <w:spacing w:val="0"/>
          <w:sz w:val="28"/>
        </w:rPr>
        <w:t>款之情形須併填主管機關核准文號）；</w:t>
      </w:r>
      <w:r w:rsidRPr="004F2830">
        <w:rPr>
          <w:rFonts w:ascii="Wingdings" w:eastAsia="標楷體" w:hAnsi="Wingdings"/>
          <w:sz w:val="28"/>
        </w:rPr>
        <w:sym w:font="Wingdings" w:char="F0A8"/>
      </w:r>
      <w:r w:rsidRPr="004F2830">
        <w:rPr>
          <w:rFonts w:eastAsia="標楷體"/>
          <w:spacing w:val="0"/>
          <w:sz w:val="28"/>
        </w:rPr>
        <w:t>符合採購法第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款（請列明款次及相關機關核准文號，非填第</w:t>
      </w:r>
      <w:r w:rsidRPr="004F2830">
        <w:rPr>
          <w:rFonts w:eastAsia="標楷體"/>
          <w:spacing w:val="0"/>
          <w:sz w:val="28"/>
        </w:rPr>
        <w:t>4</w:t>
      </w:r>
      <w:r w:rsidRPr="004F2830">
        <w:rPr>
          <w:rFonts w:eastAsia="標楷體"/>
          <w:spacing w:val="0"/>
          <w:sz w:val="28"/>
        </w:rPr>
        <w:t>款者，其未得以比價方式辦理之原因：</w:t>
      </w:r>
      <w:r w:rsidRPr="004F2830">
        <w:rPr>
          <w:rFonts w:eastAsia="標楷體"/>
          <w:spacing w:val="0"/>
          <w:sz w:val="28"/>
        </w:rPr>
        <w:t>______</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符合採購法第</w:t>
      </w:r>
      <w:r w:rsidRPr="004F2830">
        <w:rPr>
          <w:rFonts w:eastAsia="標楷體"/>
          <w:sz w:val="28"/>
        </w:rPr>
        <w:t>105</w:t>
      </w:r>
      <w:r w:rsidRPr="004F2830">
        <w:rPr>
          <w:rFonts w:eastAsia="標楷體"/>
          <w:sz w:val="28"/>
        </w:rPr>
        <w:t>條第</w:t>
      </w:r>
      <w:r w:rsidRPr="004F2830">
        <w:rPr>
          <w:rFonts w:eastAsia="標楷體"/>
          <w:sz w:val="28"/>
        </w:rPr>
        <w:t>1</w:t>
      </w:r>
      <w:r w:rsidRPr="004F2830">
        <w:rPr>
          <w:rFonts w:eastAsia="標楷體"/>
          <w:sz w:val="28"/>
        </w:rPr>
        <w:t>項第</w:t>
      </w:r>
      <w:r w:rsidRPr="004F2830">
        <w:rPr>
          <w:rFonts w:eastAsia="標楷體"/>
          <w:sz w:val="28"/>
        </w:rPr>
        <w:t>___</w:t>
      </w:r>
      <w:r w:rsidRPr="004F2830">
        <w:rPr>
          <w:rFonts w:eastAsia="標楷體"/>
          <w:sz w:val="28"/>
        </w:rPr>
        <w:t>款</w:t>
      </w:r>
      <w:r w:rsidRPr="004F2830">
        <w:rPr>
          <w:rFonts w:eastAsia="標楷體"/>
          <w:sz w:val="28"/>
        </w:rPr>
        <w:t>(</w:t>
      </w:r>
      <w:r w:rsidRPr="004F2830">
        <w:rPr>
          <w:rFonts w:eastAsia="標楷體"/>
          <w:sz w:val="28"/>
        </w:rPr>
        <w:t>請列明款次及相關機關核准文號，填第</w:t>
      </w:r>
      <w:r w:rsidRPr="004F2830">
        <w:rPr>
          <w:rFonts w:eastAsia="標楷體"/>
          <w:sz w:val="28"/>
        </w:rPr>
        <w:t>1</w:t>
      </w:r>
      <w:r w:rsidRPr="004F2830">
        <w:rPr>
          <w:rFonts w:eastAsia="標楷體"/>
          <w:sz w:val="28"/>
        </w:rPr>
        <w:t>款或第</w:t>
      </w:r>
      <w:r w:rsidRPr="004F2830">
        <w:rPr>
          <w:rFonts w:eastAsia="標楷體"/>
          <w:sz w:val="28"/>
        </w:rPr>
        <w:t>2</w:t>
      </w:r>
      <w:r w:rsidRPr="004F2830">
        <w:rPr>
          <w:rFonts w:eastAsia="標楷體"/>
          <w:sz w:val="28"/>
        </w:rPr>
        <w:t>款者，其未得以比價方式辦理之原因：</w:t>
      </w:r>
      <w:r w:rsidRPr="004F2830">
        <w:rPr>
          <w:rFonts w:eastAsia="標楷體"/>
          <w:sz w:val="28"/>
        </w:rPr>
        <w:t>______)</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符合中央機關未達公告金額採購招標辦法第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款規定（其未得以比價方式辦理之原因：</w:t>
      </w:r>
      <w:r w:rsidRPr="004F2830">
        <w:rPr>
          <w:rFonts w:eastAsia="標楷體"/>
          <w:spacing w:val="0"/>
          <w:sz w:val="28"/>
        </w:rPr>
        <w:t>_______</w:t>
      </w:r>
      <w:r w:rsidRPr="004F2830">
        <w:rPr>
          <w:rFonts w:eastAsia="標楷體"/>
          <w:sz w:val="28"/>
        </w:rPr>
        <w:t>）</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符合地方政府依採購法第</w:t>
      </w:r>
      <w:r w:rsidRPr="004F2830">
        <w:rPr>
          <w:rFonts w:eastAsia="標楷體"/>
          <w:sz w:val="28"/>
        </w:rPr>
        <w:t>23</w:t>
      </w:r>
      <w:r w:rsidRPr="004F2830">
        <w:rPr>
          <w:rFonts w:eastAsia="標楷體"/>
          <w:sz w:val="28"/>
        </w:rPr>
        <w:t>條所定未達公告金額採購招標辦法第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w:t>
      </w:r>
    </w:p>
    <w:p w:rsidR="00ED2C31" w:rsidRPr="004F2830" w:rsidRDefault="0070276F" w:rsidP="00ED2C31">
      <w:pPr>
        <w:pStyle w:val="7"/>
        <w:ind w:left="2268" w:hanging="2268"/>
        <w:jc w:val="both"/>
        <w:textDirection w:val="lrTbV"/>
        <w:rPr>
          <w:rFonts w:eastAsia="標楷體"/>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3-4</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____</w:t>
      </w:r>
      <w:r w:rsidRPr="004F2830">
        <w:rPr>
          <w:rFonts w:eastAsia="標楷體"/>
          <w:spacing w:val="0"/>
          <w:sz w:val="28"/>
        </w:rPr>
        <w:t>款辦理（請</w:t>
      </w:r>
      <w:r w:rsidRPr="004F2830">
        <w:rPr>
          <w:rFonts w:eastAsia="標楷體"/>
          <w:spacing w:val="0"/>
          <w:sz w:val="28"/>
        </w:rPr>
        <w:t>列明款次），並以公告程序徵求受邀廠商，作為邀請比、議價之用。</w:t>
      </w:r>
      <w:r w:rsidRPr="004F2830">
        <w:rPr>
          <w:rFonts w:eastAsia="標楷體"/>
          <w:spacing w:val="0"/>
          <w:sz w:val="28"/>
        </w:rPr>
        <w:t xml:space="preserve">       </w:t>
      </w:r>
    </w:p>
    <w:p w:rsidR="00ED2C31" w:rsidRPr="004F2830" w:rsidRDefault="0070276F" w:rsidP="00ED2C31">
      <w:pPr>
        <w:pStyle w:val="7"/>
        <w:ind w:left="1531" w:hanging="1531"/>
        <w:jc w:val="both"/>
        <w:textDirection w:val="lrTbV"/>
        <w:rPr>
          <w:rFonts w:eastAsia="標楷體"/>
          <w:spacing w:val="0"/>
          <w:sz w:val="28"/>
        </w:rPr>
      </w:pPr>
      <w:r w:rsidRPr="004F2830">
        <w:rPr>
          <w:rFonts w:eastAsia="標楷體"/>
          <w:sz w:val="28"/>
        </w:rPr>
        <w:t xml:space="preserve">     </w:t>
      </w:r>
      <w:r w:rsidR="000510EC" w:rsidRPr="004F2830">
        <w:rPr>
          <w:rFonts w:ascii="Wingdings" w:eastAsia="標楷體" w:hAnsi="Wingdings"/>
          <w:sz w:val="28"/>
        </w:rPr>
        <w:sym w:font="Wingdings" w:char="F0A8"/>
      </w:r>
      <w:r w:rsidRPr="004F2830">
        <w:rPr>
          <w:rFonts w:eastAsia="標楷體"/>
          <w:spacing w:val="0"/>
          <w:sz w:val="28"/>
        </w:rPr>
        <w:t>(4)</w:t>
      </w:r>
      <w:r w:rsidRPr="004F2830">
        <w:rPr>
          <w:rFonts w:eastAsia="標楷體"/>
          <w:spacing w:val="0"/>
          <w:sz w:val="28"/>
        </w:rPr>
        <w:t>依採購法第</w:t>
      </w:r>
      <w:r w:rsidRPr="004F2830">
        <w:rPr>
          <w:rFonts w:eastAsia="標楷體"/>
          <w:spacing w:val="0"/>
          <w:sz w:val="28"/>
        </w:rPr>
        <w:t>49</w:t>
      </w:r>
      <w:r w:rsidRPr="004F2830">
        <w:rPr>
          <w:rFonts w:eastAsia="標楷體"/>
          <w:spacing w:val="0"/>
          <w:sz w:val="28"/>
        </w:rPr>
        <w:t>條規定公開取得書面報價或企劃書。（限未達公告金額之採購案始得採行）。</w:t>
      </w:r>
    </w:p>
    <w:p w:rsidR="00ED2C31" w:rsidRPr="004F2830" w:rsidRDefault="0070276F" w:rsidP="00ED2C31">
      <w:pPr>
        <w:pStyle w:val="7"/>
        <w:ind w:left="2280" w:hanging="2280"/>
        <w:jc w:val="both"/>
        <w:textDirection w:val="lrTbV"/>
        <w:rPr>
          <w:rFonts w:eastAsia="標楷體"/>
          <w:spacing w:val="0"/>
          <w:sz w:val="28"/>
        </w:rPr>
      </w:pPr>
      <w:r w:rsidRPr="004F2830">
        <w:rPr>
          <w:rFonts w:eastAsia="標楷體"/>
          <w:spacing w:val="0"/>
          <w:sz w:val="28"/>
        </w:rPr>
        <w:t xml:space="preserve">        </w:t>
      </w:r>
      <w:r w:rsidR="000510EC"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4-1</w:t>
      </w:r>
      <w:r w:rsidRPr="004F2830">
        <w:rPr>
          <w:rFonts w:eastAsia="標楷體"/>
          <w:spacing w:val="0"/>
          <w:sz w:val="28"/>
        </w:rPr>
        <w:t>）本案業經機關首長或其授權人員核准，本次公告未能取得</w:t>
      </w:r>
      <w:r w:rsidRPr="004F2830">
        <w:rPr>
          <w:rFonts w:eastAsia="標楷體"/>
          <w:spacing w:val="0"/>
          <w:sz w:val="28"/>
        </w:rPr>
        <w:t>3</w:t>
      </w:r>
      <w:r w:rsidRPr="004F2830">
        <w:rPr>
          <w:rFonts w:eastAsia="標楷體"/>
          <w:spacing w:val="0"/>
          <w:sz w:val="28"/>
        </w:rPr>
        <w:t>家以上廠商之書面報價或企劃書時，將改採限制性招標方式辦理。</w:t>
      </w:r>
    </w:p>
    <w:p w:rsidR="00215AAA" w:rsidRPr="004F2830" w:rsidRDefault="0070276F" w:rsidP="00215AAA">
      <w:pPr>
        <w:pStyle w:val="7"/>
        <w:numPr>
          <w:ilvl w:val="0"/>
          <w:numId w:val="1"/>
        </w:numPr>
        <w:ind w:left="851" w:hanging="851"/>
        <w:jc w:val="both"/>
        <w:textDirection w:val="lrTbV"/>
        <w:rPr>
          <w:rFonts w:eastAsia="標楷體"/>
          <w:spacing w:val="0"/>
          <w:sz w:val="28"/>
        </w:rPr>
      </w:pPr>
      <w:r w:rsidRPr="004F2830">
        <w:rPr>
          <w:rFonts w:eastAsia="標楷體"/>
          <w:spacing w:val="0"/>
          <w:sz w:val="28"/>
        </w:rPr>
        <w:t>本採購：</w:t>
      </w:r>
    </w:p>
    <w:p w:rsidR="00215AAA" w:rsidRPr="004F2830" w:rsidRDefault="0070276F" w:rsidP="00215AAA">
      <w:pPr>
        <w:pStyle w:val="7"/>
        <w:ind w:left="840" w:firstLine="0"/>
        <w:jc w:val="both"/>
        <w:textDirection w:val="lrTbV"/>
        <w:rPr>
          <w:rFonts w:eastAsia="標楷體"/>
          <w:strike/>
          <w:spacing w:val="0"/>
          <w:sz w:val="28"/>
        </w:rPr>
      </w:pPr>
      <w:r w:rsidRPr="003B2FB6">
        <w:rPr>
          <w:rFonts w:ascii="標楷體" w:eastAsia="標楷體" w:hAnsi="標楷體" w:hint="eastAsia"/>
        </w:rPr>
        <w:t>■</w:t>
      </w:r>
      <w:r w:rsidR="00655F68" w:rsidRPr="004F2830">
        <w:rPr>
          <w:rFonts w:eastAsia="標楷體"/>
          <w:spacing w:val="0"/>
          <w:sz w:val="28"/>
        </w:rPr>
        <w:t>(1)</w:t>
      </w:r>
      <w:r w:rsidR="00655F68" w:rsidRPr="004F2830">
        <w:rPr>
          <w:rFonts w:eastAsia="標楷體" w:hAnsi="標楷體"/>
          <w:spacing w:val="0"/>
          <w:sz w:val="28"/>
        </w:rPr>
        <w:t>適用我國締結之條約或協定；其名稱為：</w:t>
      </w:r>
    </w:p>
    <w:p w:rsidR="00215AAA" w:rsidRPr="004F2830" w:rsidRDefault="0070276F" w:rsidP="00215AAA">
      <w:pPr>
        <w:pStyle w:val="7"/>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hAnsi="標楷體"/>
          <w:spacing w:val="0"/>
          <w:sz w:val="28"/>
        </w:rPr>
        <w:t>世界貿易組織政府採購協定（</w:t>
      </w:r>
      <w:r w:rsidRPr="004F2830">
        <w:rPr>
          <w:rFonts w:eastAsia="標楷體"/>
          <w:spacing w:val="0"/>
          <w:sz w:val="28"/>
        </w:rPr>
        <w:t>GPA</w:t>
      </w:r>
      <w:r w:rsidRPr="004F2830">
        <w:rPr>
          <w:rFonts w:eastAsia="標楷體" w:hAnsi="標楷體"/>
          <w:spacing w:val="0"/>
          <w:sz w:val="28"/>
        </w:rPr>
        <w:t>）。</w:t>
      </w:r>
    </w:p>
    <w:p w:rsidR="00215AAA" w:rsidRPr="004F2830" w:rsidRDefault="0070276F" w:rsidP="00215AAA">
      <w:pPr>
        <w:pStyle w:val="7"/>
        <w:ind w:leftChars="755" w:left="2080" w:hanging="268"/>
        <w:jc w:val="both"/>
        <w:textDirection w:val="lrTbV"/>
        <w:rPr>
          <w:rFonts w:eastAsia="標楷體"/>
          <w:sz w:val="28"/>
        </w:rPr>
      </w:pPr>
      <w:r w:rsidRPr="004F2830">
        <w:rPr>
          <w:rFonts w:eastAsia="標楷體"/>
          <w:sz w:val="28"/>
        </w:rPr>
        <w:t>1.</w:t>
      </w:r>
      <w:r w:rsidRPr="004F2830">
        <w:rPr>
          <w:rFonts w:eastAsia="標楷體" w:hAnsi="標楷體"/>
          <w:sz w:val="28"/>
        </w:rPr>
        <w:t>門檻金額：（由機關於招標時擇一勾選；未勾選者，為選項</w:t>
      </w:r>
      <w:r w:rsidRPr="004F2830">
        <w:rPr>
          <w:rFonts w:eastAsia="標楷體"/>
          <w:sz w:val="28"/>
        </w:rPr>
        <w:t>A</w:t>
      </w:r>
      <w:r w:rsidRPr="004F2830">
        <w:rPr>
          <w:rFonts w:eastAsia="標楷體" w:hAnsi="標楷體"/>
          <w:sz w:val="28"/>
        </w:rPr>
        <w:t>）</w:t>
      </w:r>
    </w:p>
    <w:p w:rsidR="00215AAA" w:rsidRPr="00570709" w:rsidRDefault="0070276F" w:rsidP="00215AAA">
      <w:pPr>
        <w:pStyle w:val="7"/>
        <w:kinsoku/>
        <w:ind w:leftChars="855" w:left="2280" w:hanging="228"/>
        <w:jc w:val="both"/>
        <w:textDirection w:val="lrTbV"/>
        <w:rPr>
          <w:rFonts w:eastAsia="標楷體"/>
          <w:sz w:val="28"/>
        </w:rPr>
      </w:pPr>
      <w:r w:rsidRPr="00570709">
        <w:rPr>
          <w:rFonts w:ascii="Wingdings" w:eastAsia="標楷體" w:hAnsi="Wingdings"/>
          <w:sz w:val="28"/>
        </w:rPr>
        <w:sym w:font="Wingdings" w:char="F0A8"/>
      </w:r>
      <w:r w:rsidRPr="00570709">
        <w:rPr>
          <w:rFonts w:eastAsia="標楷體" w:hAnsi="標楷體"/>
          <w:sz w:val="28"/>
          <w:shd w:val="pct15" w:color="auto" w:fill="FFFFFF"/>
        </w:rPr>
        <w:t>選項</w:t>
      </w:r>
      <w:r w:rsidRPr="00570709">
        <w:rPr>
          <w:rFonts w:eastAsia="標楷體"/>
          <w:sz w:val="28"/>
          <w:shd w:val="pct15" w:color="auto" w:fill="FFFFFF"/>
        </w:rPr>
        <w:t>A</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我國承諾開放清單所載門檻金額開放，惟簽署國之門檻金額較我國高者，對該簽署國適用該較高之門檻金額。</w:t>
      </w:r>
    </w:p>
    <w:p w:rsidR="00215AAA" w:rsidRPr="00570709" w:rsidRDefault="0070276F" w:rsidP="00215AAA">
      <w:pPr>
        <w:pStyle w:val="7"/>
        <w:kinsoku/>
        <w:ind w:leftChars="855" w:left="2280" w:hanging="228"/>
        <w:jc w:val="both"/>
        <w:textDirection w:val="lrTbV"/>
        <w:rPr>
          <w:rFonts w:eastAsia="標楷體"/>
          <w:sz w:val="28"/>
        </w:rPr>
      </w:pPr>
      <w:r w:rsidRPr="00570709">
        <w:rPr>
          <w:rFonts w:ascii="Wingdings" w:eastAsia="標楷體" w:hAnsi="Wingdings"/>
          <w:sz w:val="28"/>
        </w:rPr>
        <w:sym w:font="Wingdings" w:char="F0A8"/>
      </w:r>
      <w:r w:rsidRPr="00570709">
        <w:rPr>
          <w:rFonts w:eastAsia="標楷體" w:hAnsi="標楷體"/>
          <w:sz w:val="28"/>
          <w:shd w:val="pct15" w:color="auto" w:fill="FFFFFF"/>
        </w:rPr>
        <w:t>選項</w:t>
      </w:r>
      <w:r w:rsidRPr="00570709">
        <w:rPr>
          <w:rFonts w:eastAsia="標楷體"/>
          <w:sz w:val="28"/>
          <w:shd w:val="pct15" w:color="auto" w:fill="FFFFFF"/>
        </w:rPr>
        <w:t>B</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我國承諾開放清單所載門檻金額開放。</w:t>
      </w:r>
    </w:p>
    <w:p w:rsidR="00215AAA" w:rsidRPr="00570709" w:rsidRDefault="0070276F" w:rsidP="00215AAA">
      <w:pPr>
        <w:pStyle w:val="7"/>
        <w:ind w:leftChars="755" w:left="2080" w:hanging="268"/>
        <w:jc w:val="both"/>
        <w:textDirection w:val="lrTbV"/>
        <w:rPr>
          <w:rFonts w:eastAsia="標楷體"/>
          <w:sz w:val="28"/>
        </w:rPr>
      </w:pPr>
      <w:r w:rsidRPr="00570709">
        <w:rPr>
          <w:rFonts w:eastAsia="標楷體"/>
          <w:sz w:val="28"/>
        </w:rPr>
        <w:t>2.</w:t>
      </w:r>
      <w:r w:rsidRPr="00570709">
        <w:rPr>
          <w:rFonts w:eastAsia="標楷體" w:hAnsi="標楷體"/>
          <w:sz w:val="28"/>
        </w:rPr>
        <w:t>服務及工程服務：（由機關於招標時擇一勾選；未勾選者，為選項</w:t>
      </w:r>
      <w:r w:rsidRPr="00570709">
        <w:rPr>
          <w:rFonts w:eastAsia="標楷體"/>
          <w:sz w:val="28"/>
        </w:rPr>
        <w:t>A</w:t>
      </w:r>
      <w:r w:rsidRPr="00570709">
        <w:rPr>
          <w:rFonts w:eastAsia="標楷體" w:hAnsi="標楷體"/>
          <w:sz w:val="28"/>
        </w:rPr>
        <w:t>）</w:t>
      </w:r>
    </w:p>
    <w:p w:rsidR="00215AAA" w:rsidRPr="00570709" w:rsidRDefault="0070276F" w:rsidP="00215AAA">
      <w:pPr>
        <w:pStyle w:val="7"/>
        <w:kinsoku/>
        <w:ind w:leftChars="855" w:left="2280" w:hanging="228"/>
        <w:jc w:val="both"/>
        <w:textDirection w:val="lrTbV"/>
        <w:rPr>
          <w:rFonts w:eastAsia="標楷體"/>
          <w:sz w:val="28"/>
        </w:rPr>
      </w:pPr>
      <w:r w:rsidRPr="00570709">
        <w:rPr>
          <w:rFonts w:ascii="Wingdings" w:eastAsia="標楷體" w:hAnsi="Wingdings"/>
          <w:sz w:val="28"/>
        </w:rPr>
        <w:sym w:font="Wingdings" w:char="F0A8"/>
      </w:r>
      <w:r w:rsidRPr="00570709">
        <w:rPr>
          <w:rFonts w:eastAsia="標楷體" w:hAnsi="標楷體"/>
          <w:sz w:val="28"/>
          <w:shd w:val="pct15" w:color="auto" w:fill="FFFFFF"/>
        </w:rPr>
        <w:t>選項</w:t>
      </w:r>
      <w:r w:rsidRPr="00570709">
        <w:rPr>
          <w:rFonts w:eastAsia="標楷體"/>
          <w:sz w:val="28"/>
          <w:shd w:val="pct15" w:color="auto" w:fill="FFFFFF"/>
        </w:rPr>
        <w:t>A</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我國承諾開放清單之服務及工程服務開放，惟僅開放予對該等服務亦相對開放之簽署國。</w:t>
      </w:r>
    </w:p>
    <w:p w:rsidR="00215AAA" w:rsidRPr="004F2830" w:rsidRDefault="0070276F" w:rsidP="00215AAA">
      <w:pPr>
        <w:pStyle w:val="7"/>
        <w:kinsoku/>
        <w:ind w:leftChars="855" w:left="2280" w:hanging="228"/>
        <w:jc w:val="both"/>
        <w:textDirection w:val="lrTbV"/>
        <w:rPr>
          <w:rFonts w:eastAsia="標楷體"/>
          <w:spacing w:val="0"/>
          <w:sz w:val="28"/>
        </w:rPr>
      </w:pPr>
      <w:r w:rsidRPr="00570709">
        <w:rPr>
          <w:rFonts w:ascii="Wingdings" w:eastAsia="標楷體" w:hAnsi="Wingdings"/>
          <w:sz w:val="28"/>
        </w:rPr>
        <w:lastRenderedPageBreak/>
        <w:sym w:font="Wingdings" w:char="F0A8"/>
      </w:r>
      <w:r w:rsidRPr="00570709">
        <w:rPr>
          <w:rFonts w:eastAsia="標楷體" w:hAnsi="標楷體"/>
          <w:sz w:val="28"/>
          <w:shd w:val="pct15" w:color="auto" w:fill="FFFFFF"/>
        </w:rPr>
        <w:t>選項</w:t>
      </w:r>
      <w:r w:rsidRPr="00570709">
        <w:rPr>
          <w:rFonts w:eastAsia="標楷體"/>
          <w:sz w:val="28"/>
          <w:shd w:val="pct15" w:color="auto" w:fill="FFFFFF"/>
        </w:rPr>
        <w:t>B</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我國承諾開放清單之服務及工程服務開放。</w:t>
      </w:r>
    </w:p>
    <w:p w:rsidR="00215AAA" w:rsidRPr="004F2830" w:rsidRDefault="0070276F" w:rsidP="00215AAA">
      <w:pPr>
        <w:pStyle w:val="7"/>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hAnsi="標楷體"/>
          <w:spacing w:val="0"/>
          <w:sz w:val="28"/>
        </w:rPr>
        <w:t>臺紐經濟合作協定。</w:t>
      </w:r>
    </w:p>
    <w:p w:rsidR="00215AAA" w:rsidRPr="004F2830" w:rsidRDefault="0070276F" w:rsidP="00215AAA">
      <w:pPr>
        <w:pStyle w:val="7"/>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hAnsi="標楷體"/>
          <w:spacing w:val="0"/>
          <w:sz w:val="28"/>
        </w:rPr>
        <w:t>臺星經濟夥伴協定。</w:t>
      </w:r>
    </w:p>
    <w:p w:rsidR="00215AAA" w:rsidRPr="004F2830" w:rsidRDefault="0070276F" w:rsidP="00215AAA">
      <w:pPr>
        <w:pStyle w:val="7"/>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hAnsi="標楷體"/>
          <w:spacing w:val="0"/>
          <w:sz w:val="28"/>
        </w:rPr>
        <w:t>其他</w:t>
      </w:r>
      <w:r w:rsidRPr="004F2830">
        <w:rPr>
          <w:rFonts w:eastAsia="標楷體"/>
          <w:spacing w:val="0"/>
          <w:sz w:val="28"/>
        </w:rPr>
        <w:t>(</w:t>
      </w:r>
      <w:r w:rsidRPr="004F2830">
        <w:rPr>
          <w:rFonts w:eastAsia="標楷體" w:hAnsi="標楷體"/>
          <w:spacing w:val="0"/>
          <w:sz w:val="28"/>
        </w:rPr>
        <w:t>請敘明</w:t>
      </w:r>
      <w:r w:rsidRPr="004F2830">
        <w:rPr>
          <w:rFonts w:eastAsia="標楷體"/>
          <w:spacing w:val="0"/>
          <w:sz w:val="28"/>
        </w:rPr>
        <w:t>)</w:t>
      </w:r>
      <w:r w:rsidRPr="004F2830">
        <w:rPr>
          <w:rFonts w:eastAsia="標楷體" w:hAnsi="標楷體"/>
          <w:spacing w:val="0"/>
          <w:sz w:val="28"/>
        </w:rPr>
        <w:t>：</w:t>
      </w:r>
    </w:p>
    <w:p w:rsidR="00215AAA" w:rsidRPr="004F2830" w:rsidRDefault="0070276F" w:rsidP="00215AAA">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hAnsi="標楷體"/>
          <w:spacing w:val="0"/>
          <w:sz w:val="28"/>
        </w:rPr>
        <w:t>非條約或協定國家之廠商：</w:t>
      </w:r>
    </w:p>
    <w:p w:rsidR="00215AAA" w:rsidRPr="004F2830" w:rsidRDefault="0070276F" w:rsidP="00215AAA">
      <w:pPr>
        <w:pStyle w:val="7"/>
        <w:ind w:left="1798" w:hangingChars="642" w:hanging="179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hAnsi="標楷體"/>
          <w:spacing w:val="0"/>
          <w:sz w:val="28"/>
        </w:rPr>
        <w:t>不可參與投標。</w:t>
      </w:r>
    </w:p>
    <w:p w:rsidR="00215AAA" w:rsidRPr="004F2830" w:rsidRDefault="0070276F" w:rsidP="00215AAA">
      <w:pPr>
        <w:pStyle w:val="7"/>
        <w:ind w:left="1800" w:hanging="180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hAnsi="標楷體"/>
          <w:spacing w:val="0"/>
          <w:sz w:val="28"/>
        </w:rPr>
        <w:t>下列外國廠商可以參與投標：</w:t>
      </w:r>
    </w:p>
    <w:p w:rsidR="00215AAA" w:rsidRPr="004F2830" w:rsidRDefault="0070276F" w:rsidP="00215AAA">
      <w:pPr>
        <w:pStyle w:val="7"/>
        <w:ind w:leftChars="755" w:left="2080" w:hanging="268"/>
        <w:jc w:val="both"/>
        <w:textDirection w:val="lrTbV"/>
        <w:rPr>
          <w:rFonts w:eastAsia="標楷體"/>
          <w:sz w:val="28"/>
        </w:rPr>
      </w:pPr>
      <w:r w:rsidRPr="004F2830">
        <w:rPr>
          <w:rFonts w:eastAsia="標楷體"/>
          <w:sz w:val="28"/>
          <w:szCs w:val="28"/>
        </w:rPr>
        <w:t>1.</w:t>
      </w:r>
      <w:r w:rsidRPr="004F2830">
        <w:rPr>
          <w:rFonts w:eastAsia="標楷體" w:hAnsi="標楷體"/>
          <w:sz w:val="28"/>
          <w:szCs w:val="28"/>
        </w:rPr>
        <w:t>國家或地區名稱：</w:t>
      </w:r>
      <w:r w:rsidRPr="004F2830">
        <w:rPr>
          <w:rFonts w:eastAsia="標楷體"/>
          <w:spacing w:val="0"/>
          <w:sz w:val="28"/>
          <w:szCs w:val="28"/>
        </w:rPr>
        <w:t>_________</w:t>
      </w:r>
      <w:r w:rsidRPr="004F2830">
        <w:rPr>
          <w:rFonts w:eastAsia="標楷體"/>
          <w:sz w:val="28"/>
        </w:rPr>
        <w:t>(</w:t>
      </w:r>
      <w:r w:rsidRPr="004F2830">
        <w:rPr>
          <w:rFonts w:eastAsia="標楷體" w:hAnsi="標楷體"/>
          <w:sz w:val="28"/>
        </w:rPr>
        <w:t>未列明者即不允許</w:t>
      </w:r>
      <w:r w:rsidRPr="004F2830">
        <w:rPr>
          <w:rFonts w:eastAsia="標楷體"/>
          <w:sz w:val="28"/>
        </w:rPr>
        <w:t>)</w:t>
      </w:r>
    </w:p>
    <w:p w:rsidR="00215AAA" w:rsidRPr="004F2830" w:rsidRDefault="0070276F" w:rsidP="00215AAA">
      <w:pPr>
        <w:pStyle w:val="7"/>
        <w:ind w:leftChars="755" w:left="2080" w:hanging="268"/>
        <w:jc w:val="both"/>
        <w:textDirection w:val="lrTbV"/>
        <w:rPr>
          <w:rFonts w:eastAsia="標楷體"/>
          <w:sz w:val="28"/>
          <w:szCs w:val="28"/>
        </w:rPr>
      </w:pPr>
      <w:r w:rsidRPr="004F2830">
        <w:rPr>
          <w:rFonts w:eastAsia="標楷體"/>
          <w:sz w:val="28"/>
          <w:szCs w:val="28"/>
        </w:rPr>
        <w:t>2.</w:t>
      </w:r>
      <w:r w:rsidRPr="004F2830">
        <w:rPr>
          <w:rFonts w:eastAsia="標楷體" w:hAnsi="標楷體"/>
          <w:sz w:val="28"/>
          <w:szCs w:val="28"/>
        </w:rPr>
        <w:t>是否允許大陸地區廠商參與：（未勾選者即不允許；</w:t>
      </w:r>
      <w:r w:rsidRPr="004F2830">
        <w:rPr>
          <w:rFonts w:eastAsia="標楷體" w:hAnsi="標楷體"/>
          <w:sz w:val="28"/>
        </w:rPr>
        <w:t>如允許者，須符合兩岸進口及貿易往來相關規定</w:t>
      </w:r>
      <w:r w:rsidRPr="004F2830">
        <w:rPr>
          <w:rFonts w:eastAsia="標楷體" w:hAnsi="標楷體"/>
          <w:sz w:val="28"/>
          <w:szCs w:val="28"/>
        </w:rPr>
        <w:t>）</w:t>
      </w:r>
    </w:p>
    <w:p w:rsidR="00215AAA" w:rsidRPr="004F2830" w:rsidRDefault="0070276F" w:rsidP="00215AAA">
      <w:pPr>
        <w:pStyle w:val="7"/>
        <w:ind w:leftChars="888" w:left="2368" w:hanging="237"/>
        <w:jc w:val="both"/>
        <w:textDirection w:val="lrTbV"/>
        <w:rPr>
          <w:rFonts w:eastAsia="標楷體"/>
          <w:sz w:val="28"/>
        </w:rPr>
      </w:pPr>
      <w:r w:rsidRPr="004F2830">
        <w:rPr>
          <w:rFonts w:ascii="Wingdings" w:eastAsia="標楷體" w:hAnsi="Wingdings"/>
          <w:sz w:val="28"/>
        </w:rPr>
        <w:sym w:font="Wingdings" w:char="F0A8"/>
      </w:r>
      <w:r w:rsidRPr="004F2830">
        <w:rPr>
          <w:rFonts w:eastAsia="標楷體" w:hAnsi="標楷體"/>
          <w:sz w:val="28"/>
        </w:rPr>
        <w:t>是</w:t>
      </w:r>
    </w:p>
    <w:p w:rsidR="00215AAA" w:rsidRPr="004F2830" w:rsidRDefault="0070276F" w:rsidP="00215AAA">
      <w:pPr>
        <w:pStyle w:val="7"/>
        <w:ind w:leftChars="888" w:left="2368" w:hanging="237"/>
        <w:jc w:val="both"/>
        <w:textDirection w:val="lrTbV"/>
        <w:rPr>
          <w:rFonts w:eastAsia="標楷體"/>
          <w:sz w:val="28"/>
        </w:rPr>
      </w:pPr>
      <w:r w:rsidRPr="004F2830">
        <w:rPr>
          <w:rFonts w:ascii="Wingdings" w:eastAsia="標楷體" w:hAnsi="Wingdings"/>
          <w:sz w:val="28"/>
        </w:rPr>
        <w:sym w:font="Wingdings" w:char="F0A8"/>
      </w:r>
      <w:r w:rsidRPr="004F2830">
        <w:rPr>
          <w:rFonts w:eastAsia="標楷體" w:hAnsi="標楷體"/>
          <w:sz w:val="28"/>
        </w:rPr>
        <w:t>否</w:t>
      </w:r>
    </w:p>
    <w:p w:rsidR="00215AAA" w:rsidRPr="004F2830" w:rsidRDefault="0070276F" w:rsidP="00215AAA">
      <w:pPr>
        <w:pStyle w:val="7"/>
        <w:ind w:leftChars="755" w:left="2080" w:hanging="268"/>
        <w:jc w:val="both"/>
        <w:textDirection w:val="lrTbV"/>
        <w:rPr>
          <w:rFonts w:eastAsia="標楷體"/>
          <w:spacing w:val="0"/>
          <w:sz w:val="28"/>
          <w:szCs w:val="28"/>
        </w:rPr>
      </w:pPr>
      <w:r w:rsidRPr="004F2830">
        <w:rPr>
          <w:rFonts w:ascii="Wingdings" w:eastAsia="標楷體" w:hAnsi="Wingdings"/>
          <w:spacing w:val="0"/>
          <w:sz w:val="28"/>
        </w:rPr>
        <w:sym w:font="Wingdings" w:char="F0A8"/>
      </w:r>
      <w:r w:rsidRPr="004F2830">
        <w:rPr>
          <w:rFonts w:eastAsia="標楷體"/>
          <w:spacing w:val="0"/>
          <w:sz w:val="28"/>
          <w:szCs w:val="28"/>
        </w:rPr>
        <w:t>3.</w:t>
      </w:r>
      <w:r w:rsidRPr="004F2830">
        <w:rPr>
          <w:rFonts w:eastAsia="標楷體" w:hAnsi="標楷體"/>
          <w:spacing w:val="0"/>
          <w:sz w:val="28"/>
          <w:szCs w:val="28"/>
        </w:rPr>
        <w:t>給予下列差別待遇（可複選）：</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1</w:t>
      </w:r>
      <w:r w:rsidRPr="004F2830">
        <w:rPr>
          <w:rFonts w:eastAsia="標楷體" w:hAnsi="標楷體"/>
          <w:spacing w:val="0"/>
          <w:sz w:val="28"/>
        </w:rPr>
        <w:t>款之措施</w:t>
      </w:r>
      <w:r w:rsidRPr="004F2830">
        <w:rPr>
          <w:rFonts w:eastAsia="標楷體"/>
          <w:spacing w:val="0"/>
          <w:sz w:val="28"/>
        </w:rPr>
        <w:t>(</w:t>
      </w:r>
      <w:r w:rsidRPr="004F2830">
        <w:rPr>
          <w:rFonts w:eastAsia="標楷體" w:hAnsi="標楷體"/>
          <w:spacing w:val="0"/>
          <w:sz w:val="28"/>
        </w:rPr>
        <w:t>招標文件須列明作為採購評選之項目及其比率</w:t>
      </w:r>
      <w:r w:rsidRPr="004F2830">
        <w:rPr>
          <w:rFonts w:eastAsia="標楷體"/>
          <w:spacing w:val="0"/>
          <w:sz w:val="28"/>
        </w:rPr>
        <w:t>)</w:t>
      </w:r>
      <w:r w:rsidRPr="004F2830">
        <w:rPr>
          <w:rFonts w:eastAsia="標楷體" w:hAnsi="標楷體"/>
          <w:spacing w:val="0"/>
          <w:sz w:val="28"/>
        </w:rPr>
        <w:t>：</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款之措施：</w:t>
      </w:r>
    </w:p>
    <w:p w:rsidR="00215AAA" w:rsidRDefault="0070276F" w:rsidP="00215AAA">
      <w:pPr>
        <w:pStyle w:val="7"/>
        <w:ind w:leftChars="888" w:left="2368" w:hanging="237"/>
        <w:jc w:val="both"/>
        <w:textDirection w:val="lrTbV"/>
        <w:rPr>
          <w:rFonts w:eastAsia="標楷體" w:hAnsi="標楷體"/>
          <w:spacing w:val="0"/>
          <w:sz w:val="28"/>
        </w:rPr>
      </w:pPr>
      <w:r w:rsidRPr="004F2830">
        <w:rPr>
          <w:rFonts w:ascii="Wingdings" w:eastAsia="標楷體" w:hAnsi="Wingdings"/>
          <w:spacing w:val="0"/>
          <w:sz w:val="28"/>
        </w:rPr>
        <w:sym w:font="Wingdings" w:char="F0A8"/>
      </w:r>
      <w:r w:rsidRPr="004F2830">
        <w:rPr>
          <w:rFonts w:eastAsia="標楷體" w:hAnsi="標楷體"/>
          <w:spacing w:val="0"/>
          <w:sz w:val="28"/>
        </w:rPr>
        <w:t>採購法第</w:t>
      </w:r>
      <w:r w:rsidRPr="004F2830">
        <w:rPr>
          <w:rFonts w:eastAsia="標楷體"/>
          <w:spacing w:val="0"/>
          <w:sz w:val="28"/>
        </w:rPr>
        <w:t>17</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項處理辦法之措施：</w:t>
      </w:r>
    </w:p>
    <w:p w:rsidR="00215AAA" w:rsidRDefault="0070276F" w:rsidP="002542EB">
      <w:pPr>
        <w:pStyle w:val="7"/>
        <w:ind w:leftChars="349" w:left="838" w:firstLine="0"/>
        <w:jc w:val="both"/>
        <w:textDirection w:val="lrTbV"/>
        <w:rPr>
          <w:rFonts w:eastAsia="標楷體" w:hAnsi="標楷體"/>
          <w:spacing w:val="0"/>
          <w:sz w:val="28"/>
          <w:szCs w:val="28"/>
        </w:rPr>
      </w:pPr>
      <w:r w:rsidRPr="00E8105D">
        <w:rPr>
          <w:rFonts w:eastAsia="標楷體" w:hAnsi="標楷體" w:hint="eastAsia"/>
          <w:color w:val="000000"/>
          <w:spacing w:val="0"/>
          <w:sz w:val="28"/>
          <w:szCs w:val="28"/>
        </w:rPr>
        <w:t>如為工程採購，廠商履約過程中如有使用或供應下列材料或產品，其原產地須屬我國或其他條約或協定國家者（可複選）</w:t>
      </w:r>
      <w:r w:rsidR="00655F68" w:rsidRPr="00AC71C2">
        <w:rPr>
          <w:rFonts w:eastAsia="標楷體" w:hAnsi="標楷體" w:hint="eastAsia"/>
          <w:spacing w:val="0"/>
          <w:sz w:val="28"/>
          <w:szCs w:val="28"/>
        </w:rPr>
        <w:t>：</w:t>
      </w:r>
    </w:p>
    <w:p w:rsidR="00C71A0D" w:rsidRPr="00503719" w:rsidRDefault="0070276F" w:rsidP="002542EB">
      <w:pPr>
        <w:pStyle w:val="7"/>
        <w:ind w:leftChars="349" w:left="838" w:firstLine="0"/>
        <w:jc w:val="both"/>
        <w:textDirection w:val="lrTbV"/>
        <w:rPr>
          <w:rFonts w:eastAsia="標楷體" w:hAnsi="標楷體"/>
          <w:spacing w:val="0"/>
          <w:sz w:val="28"/>
          <w:szCs w:val="28"/>
        </w:rPr>
      </w:pPr>
      <w:r w:rsidRPr="00503719">
        <w:rPr>
          <w:rFonts w:eastAsia="標楷體" w:hAnsi="標楷體" w:hint="eastAsia"/>
          <w:spacing w:val="0"/>
          <w:sz w:val="28"/>
          <w:szCs w:val="28"/>
        </w:rPr>
        <w:t>材料：</w:t>
      </w:r>
    </w:p>
    <w:p w:rsidR="00215AAA" w:rsidRPr="00503719" w:rsidRDefault="0070276F" w:rsidP="002542EB">
      <w:pPr>
        <w:pStyle w:val="7"/>
        <w:ind w:leftChars="450" w:left="2368" w:hanging="1288"/>
        <w:jc w:val="both"/>
        <w:textDirection w:val="lrTbV"/>
        <w:rPr>
          <w:rFonts w:eastAsia="標楷體"/>
          <w:spacing w:val="0"/>
          <w:sz w:val="28"/>
        </w:rPr>
      </w:pPr>
      <w:r w:rsidRPr="003B2FB6">
        <w:rPr>
          <w:rFonts w:ascii="標楷體" w:eastAsia="標楷體" w:hAnsi="標楷體" w:hint="eastAsia"/>
        </w:rPr>
        <w:t>■</w:t>
      </w:r>
      <w:r w:rsidR="00655F68" w:rsidRPr="00503719">
        <w:rPr>
          <w:rFonts w:eastAsia="標楷體" w:hint="eastAsia"/>
          <w:spacing w:val="0"/>
          <w:sz w:val="28"/>
        </w:rPr>
        <w:t>水泥</w:t>
      </w:r>
    </w:p>
    <w:p w:rsidR="0071135F" w:rsidRPr="00503719" w:rsidRDefault="0070276F" w:rsidP="002542EB">
      <w:pPr>
        <w:pStyle w:val="7"/>
        <w:ind w:leftChars="450" w:left="2368" w:hanging="1288"/>
        <w:jc w:val="both"/>
        <w:textDirection w:val="lrTbV"/>
        <w:rPr>
          <w:rFonts w:eastAsia="標楷體"/>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水泥製品</w:t>
      </w:r>
    </w:p>
    <w:p w:rsidR="00215AAA" w:rsidRPr="00503719" w:rsidRDefault="0070276F" w:rsidP="002542EB">
      <w:pPr>
        <w:pStyle w:val="7"/>
        <w:ind w:leftChars="450" w:left="2368" w:hanging="1288"/>
        <w:jc w:val="both"/>
        <w:textDirection w:val="lrTbV"/>
        <w:rPr>
          <w:rFonts w:eastAsia="標楷體"/>
          <w:spacing w:val="0"/>
          <w:sz w:val="28"/>
        </w:rPr>
      </w:pPr>
      <w:r w:rsidRPr="00503719">
        <w:rPr>
          <w:rFonts w:ascii="Wingdings" w:eastAsia="標楷體" w:hAnsi="Wingdings"/>
          <w:color w:val="000000"/>
          <w:spacing w:val="0"/>
          <w:sz w:val="28"/>
        </w:rPr>
        <w:sym w:font="Wingdings" w:char="F0A8"/>
      </w:r>
      <w:r w:rsidR="00655F68" w:rsidRPr="00503719">
        <w:rPr>
          <w:rFonts w:eastAsia="標楷體" w:hint="eastAsia"/>
          <w:spacing w:val="0"/>
          <w:sz w:val="28"/>
        </w:rPr>
        <w:t>鋼筋</w:t>
      </w:r>
    </w:p>
    <w:p w:rsidR="00215AAA" w:rsidRPr="00503719"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預力鋼絞線</w:t>
      </w:r>
    </w:p>
    <w:p w:rsidR="00215AAA" w:rsidRPr="00503719"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結構鋼</w:t>
      </w:r>
    </w:p>
    <w:p w:rsidR="00215AAA" w:rsidRPr="00503719"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陶瓷面磚</w:t>
      </w:r>
    </w:p>
    <w:p w:rsidR="00215AAA" w:rsidRPr="00503719"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透水性混凝土地磚</w:t>
      </w:r>
    </w:p>
    <w:p w:rsidR="00215AAA" w:rsidRPr="00503719" w:rsidRDefault="0070276F" w:rsidP="002542EB">
      <w:pPr>
        <w:pStyle w:val="7"/>
        <w:ind w:leftChars="450" w:left="2368" w:hanging="1288"/>
        <w:jc w:val="both"/>
        <w:textDirection w:val="lrTbV"/>
        <w:rPr>
          <w:rFonts w:ascii="標楷體" w:eastAsia="標楷體" w:hAnsi="標楷體"/>
          <w:color w:val="000000"/>
          <w:spacing w:val="0"/>
          <w:sz w:val="28"/>
        </w:rPr>
      </w:pPr>
      <w:r w:rsidRPr="003B2FB6">
        <w:rPr>
          <w:rFonts w:ascii="標楷體" w:eastAsia="標楷體" w:hAnsi="標楷體" w:hint="eastAsia"/>
        </w:rPr>
        <w:t>■</w:t>
      </w:r>
      <w:r w:rsidR="00655F68" w:rsidRPr="00503719">
        <w:rPr>
          <w:rFonts w:ascii="標楷體" w:eastAsia="標楷體" w:hAnsi="標楷體" w:hint="eastAsia"/>
          <w:color w:val="000000"/>
          <w:spacing w:val="0"/>
          <w:sz w:val="28"/>
        </w:rPr>
        <w:t>砂石</w:t>
      </w:r>
    </w:p>
    <w:p w:rsidR="00215AAA" w:rsidRPr="00503719"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Pr="00503719">
        <w:rPr>
          <w:rFonts w:ascii="標楷體" w:eastAsia="標楷體" w:hAnsi="標楷體" w:hint="eastAsia"/>
          <w:color w:val="000000"/>
          <w:spacing w:val="0"/>
          <w:sz w:val="28"/>
        </w:rPr>
        <w:t>木材、竹材</w:t>
      </w:r>
    </w:p>
    <w:p w:rsidR="00215AAA" w:rsidRPr="00503719"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Pr="00503719">
        <w:rPr>
          <w:rFonts w:ascii="標楷體" w:eastAsia="標楷體" w:hAnsi="標楷體" w:hint="eastAsia"/>
          <w:color w:val="000000"/>
          <w:spacing w:val="0"/>
          <w:sz w:val="28"/>
        </w:rPr>
        <w:t>其他</w:t>
      </w:r>
      <w:r w:rsidRPr="00503719">
        <w:rPr>
          <w:rFonts w:ascii="標楷體" w:eastAsia="標楷體" w:hAnsi="標楷體" w:hint="eastAsia"/>
          <w:color w:val="000000"/>
          <w:spacing w:val="0"/>
          <w:sz w:val="28"/>
        </w:rPr>
        <w:t>(</w:t>
      </w:r>
      <w:r w:rsidRPr="00503719">
        <w:rPr>
          <w:rFonts w:ascii="標楷體" w:eastAsia="標楷體" w:hAnsi="標楷體" w:hint="eastAsia"/>
          <w:color w:val="000000"/>
          <w:spacing w:val="0"/>
          <w:sz w:val="28"/>
        </w:rPr>
        <w:t>由招標機關敘明</w:t>
      </w:r>
      <w:r w:rsidRPr="00503719">
        <w:rPr>
          <w:rFonts w:ascii="標楷體" w:eastAsia="標楷體" w:hAnsi="標楷體" w:hint="eastAsia"/>
          <w:color w:val="000000"/>
          <w:spacing w:val="0"/>
          <w:sz w:val="28"/>
        </w:rPr>
        <w:t>)</w:t>
      </w:r>
      <w:r w:rsidRPr="00503719">
        <w:rPr>
          <w:rFonts w:ascii="標楷體" w:eastAsia="標楷體" w:hAnsi="標楷體" w:hint="eastAsia"/>
          <w:color w:val="000000"/>
          <w:spacing w:val="0"/>
          <w:sz w:val="28"/>
        </w:rPr>
        <w:t>：</w:t>
      </w:r>
    </w:p>
    <w:p w:rsidR="003538DA" w:rsidRPr="00503719" w:rsidRDefault="0070276F" w:rsidP="003538DA">
      <w:pPr>
        <w:pStyle w:val="7"/>
        <w:tabs>
          <w:tab w:val="left" w:pos="1680"/>
        </w:tabs>
        <w:ind w:left="840" w:firstLine="0"/>
        <w:jc w:val="both"/>
        <w:textDirection w:val="lrTbV"/>
        <w:rPr>
          <w:rFonts w:eastAsia="標楷體" w:hAnsi="標楷體"/>
          <w:spacing w:val="0"/>
          <w:sz w:val="28"/>
        </w:rPr>
      </w:pPr>
      <w:r w:rsidRPr="00503719">
        <w:rPr>
          <w:rFonts w:eastAsia="標楷體" w:hAnsi="標楷體" w:hint="eastAsia"/>
          <w:spacing w:val="0"/>
          <w:sz w:val="28"/>
        </w:rPr>
        <w:t>產品：</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升降機</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手扶梯</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阻尼器</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監視設備</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門窗</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櫥櫃</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空調設備</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消防栓</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lastRenderedPageBreak/>
        <w:sym w:font="Wingdings" w:char="F0A8"/>
      </w:r>
      <w:r w:rsidR="00685A04" w:rsidRPr="00503719">
        <w:rPr>
          <w:rFonts w:ascii="標楷體" w:eastAsia="標楷體" w:hAnsi="標楷體" w:hint="eastAsia"/>
          <w:color w:val="000000"/>
          <w:spacing w:val="0"/>
          <w:sz w:val="28"/>
        </w:rPr>
        <w:t>照明燈具</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避雷針</w:t>
      </w:r>
    </w:p>
    <w:p w:rsidR="00116419" w:rsidRPr="00503719" w:rsidRDefault="0070276F" w:rsidP="00116419">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電氣設備</w:t>
      </w:r>
    </w:p>
    <w:p w:rsidR="00116419" w:rsidRPr="00503719" w:rsidRDefault="0070276F" w:rsidP="00116419">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太陽能設備</w:t>
      </w:r>
    </w:p>
    <w:p w:rsidR="00116419" w:rsidRPr="00503719" w:rsidRDefault="0070276F" w:rsidP="00116419">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衛浴設備</w:t>
      </w:r>
    </w:p>
    <w:p w:rsidR="003538DA" w:rsidRPr="00503719" w:rsidRDefault="0070276F" w:rsidP="003538DA">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其他(由招標機關敘明)：</w:t>
      </w:r>
    </w:p>
    <w:p w:rsidR="00215AAA" w:rsidRPr="00AC71C2" w:rsidRDefault="0070276F" w:rsidP="00215AAA">
      <w:pPr>
        <w:pStyle w:val="7"/>
        <w:ind w:left="840" w:firstLine="0"/>
        <w:jc w:val="both"/>
        <w:textDirection w:val="lrTbV"/>
        <w:rPr>
          <w:rFonts w:eastAsia="標楷體"/>
          <w:strike/>
          <w:spacing w:val="0"/>
          <w:sz w:val="28"/>
        </w:rPr>
      </w:pPr>
      <w:r w:rsidRPr="004F2830">
        <w:rPr>
          <w:rFonts w:ascii="Wingdings" w:eastAsia="標楷體" w:hAnsi="Wingdings"/>
          <w:spacing w:val="0"/>
          <w:sz w:val="28"/>
        </w:rPr>
        <w:sym w:font="Wingdings" w:char="F0A8"/>
      </w:r>
      <w:r w:rsidRPr="004F2830">
        <w:rPr>
          <w:rFonts w:eastAsia="標楷體"/>
          <w:spacing w:val="0"/>
          <w:sz w:val="28"/>
        </w:rPr>
        <w:t>(2)</w:t>
      </w:r>
      <w:r w:rsidRPr="004F2830">
        <w:rPr>
          <w:rFonts w:eastAsia="標楷體" w:hAnsi="標楷體"/>
          <w:spacing w:val="0"/>
          <w:sz w:val="28"/>
        </w:rPr>
        <w:t>不適用我國締結之條約或協定，外國廠商：</w:t>
      </w:r>
    </w:p>
    <w:p w:rsidR="00215AAA" w:rsidRPr="004F2830" w:rsidRDefault="0070276F" w:rsidP="00215AAA">
      <w:pPr>
        <w:pStyle w:val="7"/>
        <w:ind w:left="1800" w:hanging="180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hAnsi="標楷體"/>
          <w:spacing w:val="0"/>
          <w:sz w:val="28"/>
        </w:rPr>
        <w:t>不可參與投標。我國廠商所供應</w:t>
      </w:r>
      <w:r w:rsidR="00C460B6" w:rsidRPr="00C460B6">
        <w:rPr>
          <w:rFonts w:eastAsia="標楷體" w:hAnsi="標楷體" w:hint="eastAsia"/>
          <w:b/>
          <w:spacing w:val="0"/>
          <w:sz w:val="28"/>
          <w:u w:val="single"/>
        </w:rPr>
        <w:t>標的（含</w:t>
      </w:r>
      <w:r w:rsidR="00C460B6">
        <w:rPr>
          <w:rFonts w:eastAsia="標楷體" w:hAnsi="標楷體" w:hint="eastAsia"/>
          <w:b/>
          <w:spacing w:val="0"/>
          <w:sz w:val="28"/>
          <w:u w:val="single"/>
        </w:rPr>
        <w:t>工程、財物及勞務</w:t>
      </w:r>
      <w:r w:rsidR="00C460B6" w:rsidRPr="00C460B6">
        <w:rPr>
          <w:rFonts w:eastAsia="標楷體" w:hAnsi="標楷體" w:hint="eastAsia"/>
          <w:b/>
          <w:spacing w:val="0"/>
          <w:sz w:val="28"/>
          <w:u w:val="single"/>
        </w:rPr>
        <w:t>）</w:t>
      </w:r>
      <w:r w:rsidRPr="004F2830">
        <w:rPr>
          <w:rFonts w:eastAsia="標楷體" w:hAnsi="標楷體"/>
          <w:spacing w:val="0"/>
          <w:sz w:val="28"/>
        </w:rPr>
        <w:t>之原產地須屬我國者。</w:t>
      </w:r>
    </w:p>
    <w:p w:rsidR="00215AAA" w:rsidRPr="004F2830" w:rsidRDefault="0070276F" w:rsidP="00215AAA">
      <w:pPr>
        <w:pStyle w:val="7"/>
        <w:ind w:left="1800" w:hanging="180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hAnsi="標楷體"/>
          <w:spacing w:val="0"/>
          <w:sz w:val="28"/>
        </w:rPr>
        <w:t>不可參與投標。但我國廠商所供應</w:t>
      </w:r>
      <w:r w:rsidR="00C460B6" w:rsidRPr="00C460B6">
        <w:rPr>
          <w:rFonts w:eastAsia="標楷體" w:hAnsi="標楷體" w:hint="eastAsia"/>
          <w:b/>
          <w:spacing w:val="0"/>
          <w:sz w:val="28"/>
          <w:u w:val="single"/>
        </w:rPr>
        <w:t>標的（含</w:t>
      </w:r>
      <w:r w:rsidR="00C460B6">
        <w:rPr>
          <w:rFonts w:eastAsia="標楷體" w:hAnsi="標楷體" w:hint="eastAsia"/>
          <w:b/>
          <w:spacing w:val="0"/>
          <w:sz w:val="28"/>
          <w:u w:val="single"/>
        </w:rPr>
        <w:t>工程、財物及勞務</w:t>
      </w:r>
      <w:r w:rsidR="00C460B6" w:rsidRPr="00C460B6">
        <w:rPr>
          <w:rFonts w:eastAsia="標楷體" w:hAnsi="標楷體" w:hint="eastAsia"/>
          <w:b/>
          <w:spacing w:val="0"/>
          <w:sz w:val="28"/>
          <w:u w:val="single"/>
        </w:rPr>
        <w:t>）</w:t>
      </w:r>
      <w:r w:rsidRPr="004F2830">
        <w:rPr>
          <w:rFonts w:eastAsia="標楷體" w:hAnsi="標楷體"/>
          <w:spacing w:val="0"/>
          <w:sz w:val="28"/>
        </w:rPr>
        <w:t>之原產地得為下列外國者：</w:t>
      </w:r>
    </w:p>
    <w:p w:rsidR="00215AAA" w:rsidRPr="004F2830" w:rsidRDefault="0070276F" w:rsidP="00215AAA">
      <w:pPr>
        <w:pStyle w:val="7"/>
        <w:ind w:leftChars="755" w:left="2080" w:hanging="268"/>
        <w:jc w:val="both"/>
        <w:textDirection w:val="lrTbV"/>
        <w:rPr>
          <w:rFonts w:eastAsia="標楷體"/>
          <w:spacing w:val="0"/>
          <w:sz w:val="28"/>
        </w:rPr>
      </w:pPr>
      <w:r w:rsidRPr="004F2830">
        <w:rPr>
          <w:rFonts w:eastAsia="標楷體"/>
          <w:spacing w:val="0"/>
          <w:sz w:val="28"/>
          <w:szCs w:val="28"/>
        </w:rPr>
        <w:t>1.</w:t>
      </w:r>
      <w:r w:rsidRPr="004F2830">
        <w:rPr>
          <w:rFonts w:eastAsia="標楷體" w:hAnsi="標楷體"/>
          <w:sz w:val="28"/>
        </w:rPr>
        <w:t>國家</w:t>
      </w:r>
      <w:r w:rsidRPr="004F2830">
        <w:rPr>
          <w:rFonts w:eastAsia="標楷體" w:hAnsi="標楷體"/>
          <w:spacing w:val="0"/>
          <w:sz w:val="28"/>
          <w:szCs w:val="28"/>
        </w:rPr>
        <w:t>或地區名稱：</w:t>
      </w:r>
      <w:r w:rsidRPr="004F2830">
        <w:rPr>
          <w:rFonts w:eastAsia="標楷體"/>
          <w:spacing w:val="0"/>
          <w:sz w:val="28"/>
          <w:szCs w:val="28"/>
        </w:rPr>
        <w:t>_________</w:t>
      </w:r>
      <w:r w:rsidRPr="004F2830">
        <w:rPr>
          <w:rFonts w:eastAsia="標楷體"/>
          <w:spacing w:val="0"/>
          <w:sz w:val="28"/>
        </w:rPr>
        <w:t>(</w:t>
      </w:r>
      <w:r w:rsidRPr="004F2830">
        <w:rPr>
          <w:rFonts w:eastAsia="標楷體" w:hAnsi="標楷體"/>
          <w:spacing w:val="0"/>
          <w:sz w:val="28"/>
        </w:rPr>
        <w:t>未列明者即不允許</w:t>
      </w:r>
      <w:r w:rsidRPr="004F2830">
        <w:rPr>
          <w:rFonts w:eastAsia="標楷體"/>
          <w:spacing w:val="0"/>
          <w:sz w:val="28"/>
        </w:rPr>
        <w:t>)</w:t>
      </w:r>
    </w:p>
    <w:p w:rsidR="00215AAA" w:rsidRPr="004F2830" w:rsidRDefault="0070276F" w:rsidP="00215AAA">
      <w:pPr>
        <w:pStyle w:val="7"/>
        <w:ind w:leftChars="755" w:left="2080" w:hanging="268"/>
        <w:jc w:val="both"/>
        <w:textDirection w:val="lrTbV"/>
        <w:rPr>
          <w:rFonts w:eastAsia="標楷體"/>
          <w:spacing w:val="0"/>
          <w:sz w:val="28"/>
          <w:szCs w:val="28"/>
        </w:rPr>
      </w:pPr>
      <w:r w:rsidRPr="004F2830">
        <w:rPr>
          <w:rFonts w:eastAsia="標楷體"/>
          <w:spacing w:val="0"/>
          <w:sz w:val="28"/>
          <w:szCs w:val="28"/>
        </w:rPr>
        <w:t>2.</w:t>
      </w:r>
      <w:r w:rsidRPr="004F2830">
        <w:rPr>
          <w:rFonts w:eastAsia="標楷體" w:hAnsi="標楷體"/>
          <w:sz w:val="28"/>
        </w:rPr>
        <w:t>是否</w:t>
      </w:r>
      <w:r w:rsidRPr="004F2830">
        <w:rPr>
          <w:rFonts w:eastAsia="標楷體" w:hAnsi="標楷體"/>
          <w:spacing w:val="0"/>
          <w:sz w:val="28"/>
          <w:szCs w:val="28"/>
        </w:rPr>
        <w:t>允許供應大陸地區標的：（未勾選者即不允許；</w:t>
      </w:r>
      <w:r w:rsidRPr="004F2830">
        <w:rPr>
          <w:rFonts w:eastAsia="標楷體" w:hAnsi="標楷體"/>
          <w:spacing w:val="0"/>
          <w:sz w:val="28"/>
        </w:rPr>
        <w:t>如允許者，須符合兩岸進口及貿易往來相關規定</w:t>
      </w:r>
      <w:r w:rsidRPr="004F2830">
        <w:rPr>
          <w:rFonts w:eastAsia="標楷體" w:hAnsi="標楷體"/>
          <w:spacing w:val="0"/>
          <w:sz w:val="28"/>
          <w:szCs w:val="28"/>
        </w:rPr>
        <w:t>）</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hAnsi="標楷體"/>
          <w:spacing w:val="0"/>
          <w:sz w:val="28"/>
        </w:rPr>
        <w:t>是</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hAnsi="標楷體"/>
          <w:spacing w:val="0"/>
          <w:sz w:val="28"/>
        </w:rPr>
        <w:t>否</w:t>
      </w:r>
    </w:p>
    <w:p w:rsidR="00215AAA" w:rsidRPr="004F2830" w:rsidRDefault="0070276F" w:rsidP="00215AAA">
      <w:pPr>
        <w:pStyle w:val="7"/>
        <w:ind w:left="1800" w:hanging="180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hAnsi="標楷體"/>
          <w:spacing w:val="0"/>
          <w:sz w:val="28"/>
        </w:rPr>
        <w:t>下列外國廠商可以參與投標：</w:t>
      </w:r>
    </w:p>
    <w:p w:rsidR="00215AAA" w:rsidRPr="004F2830" w:rsidRDefault="0070276F" w:rsidP="00215AAA">
      <w:pPr>
        <w:pStyle w:val="7"/>
        <w:ind w:leftChars="755" w:left="2080" w:hanging="268"/>
        <w:jc w:val="both"/>
        <w:textDirection w:val="lrTbV"/>
        <w:rPr>
          <w:rFonts w:eastAsia="標楷體"/>
          <w:spacing w:val="0"/>
          <w:sz w:val="28"/>
        </w:rPr>
      </w:pPr>
      <w:r w:rsidRPr="004F2830">
        <w:rPr>
          <w:rFonts w:eastAsia="標楷體"/>
          <w:spacing w:val="0"/>
          <w:sz w:val="28"/>
          <w:szCs w:val="28"/>
        </w:rPr>
        <w:t>1.</w:t>
      </w:r>
      <w:r w:rsidRPr="004F2830">
        <w:rPr>
          <w:rFonts w:eastAsia="標楷體" w:hAnsi="標楷體"/>
          <w:sz w:val="28"/>
        </w:rPr>
        <w:t>國家</w:t>
      </w:r>
      <w:r w:rsidRPr="004F2830">
        <w:rPr>
          <w:rFonts w:eastAsia="標楷體" w:hAnsi="標楷體"/>
          <w:spacing w:val="0"/>
          <w:sz w:val="28"/>
          <w:szCs w:val="28"/>
        </w:rPr>
        <w:t>或地區名稱：</w:t>
      </w:r>
      <w:r w:rsidRPr="004F2830">
        <w:rPr>
          <w:rFonts w:eastAsia="標楷體"/>
          <w:spacing w:val="0"/>
          <w:sz w:val="28"/>
          <w:szCs w:val="28"/>
        </w:rPr>
        <w:t>_________</w:t>
      </w:r>
      <w:r w:rsidRPr="004F2830">
        <w:rPr>
          <w:rFonts w:eastAsia="標楷體"/>
          <w:spacing w:val="0"/>
          <w:sz w:val="28"/>
        </w:rPr>
        <w:t>(</w:t>
      </w:r>
      <w:r w:rsidRPr="004F2830">
        <w:rPr>
          <w:rFonts w:eastAsia="標楷體" w:hAnsi="標楷體"/>
          <w:spacing w:val="0"/>
          <w:sz w:val="28"/>
        </w:rPr>
        <w:t>未列明者即不允許</w:t>
      </w:r>
      <w:r w:rsidRPr="004F2830">
        <w:rPr>
          <w:rFonts w:eastAsia="標楷體"/>
          <w:spacing w:val="0"/>
          <w:sz w:val="28"/>
        </w:rPr>
        <w:t>)</w:t>
      </w:r>
    </w:p>
    <w:p w:rsidR="00215AAA" w:rsidRPr="004F2830" w:rsidRDefault="0070276F" w:rsidP="00215AAA">
      <w:pPr>
        <w:pStyle w:val="7"/>
        <w:ind w:leftChars="755" w:left="2080" w:hanging="268"/>
        <w:jc w:val="both"/>
        <w:textDirection w:val="lrTbV"/>
        <w:rPr>
          <w:rFonts w:eastAsia="標楷體"/>
          <w:spacing w:val="0"/>
          <w:sz w:val="28"/>
          <w:szCs w:val="28"/>
        </w:rPr>
      </w:pPr>
      <w:r w:rsidRPr="004F2830">
        <w:rPr>
          <w:rFonts w:eastAsia="標楷體"/>
          <w:spacing w:val="0"/>
          <w:sz w:val="28"/>
          <w:szCs w:val="28"/>
        </w:rPr>
        <w:t>2.</w:t>
      </w:r>
      <w:r w:rsidRPr="004F2830">
        <w:rPr>
          <w:rFonts w:eastAsia="標楷體" w:hAnsi="標楷體"/>
          <w:sz w:val="28"/>
        </w:rPr>
        <w:t>是否</w:t>
      </w:r>
      <w:r w:rsidRPr="004F2830">
        <w:rPr>
          <w:rFonts w:eastAsia="標楷體" w:hAnsi="標楷體"/>
          <w:spacing w:val="0"/>
          <w:sz w:val="28"/>
          <w:szCs w:val="28"/>
        </w:rPr>
        <w:t>允許大陸地區廠商參與：（未勾選者即不允許；</w:t>
      </w:r>
      <w:r w:rsidRPr="004F2830">
        <w:rPr>
          <w:rFonts w:eastAsia="標楷體" w:hAnsi="標楷體"/>
          <w:spacing w:val="0"/>
          <w:sz w:val="28"/>
        </w:rPr>
        <w:t>如允許者，須符合兩岸進口及貿易往來相關規定</w:t>
      </w:r>
      <w:r w:rsidRPr="004F2830">
        <w:rPr>
          <w:rFonts w:eastAsia="標楷體" w:hAnsi="標楷體"/>
          <w:spacing w:val="0"/>
          <w:sz w:val="28"/>
          <w:szCs w:val="28"/>
        </w:rPr>
        <w:t>）</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hAnsi="標楷體"/>
          <w:spacing w:val="0"/>
          <w:sz w:val="28"/>
        </w:rPr>
        <w:t>是</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hAnsi="標楷體"/>
          <w:spacing w:val="0"/>
          <w:sz w:val="28"/>
        </w:rPr>
        <w:t>否</w:t>
      </w:r>
    </w:p>
    <w:p w:rsidR="00215AAA" w:rsidRPr="004F2830" w:rsidRDefault="0070276F" w:rsidP="00215AAA">
      <w:pPr>
        <w:pStyle w:val="7"/>
        <w:ind w:leftChars="755" w:left="2080" w:hanging="268"/>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spacing w:val="0"/>
          <w:sz w:val="28"/>
          <w:szCs w:val="28"/>
        </w:rPr>
        <w:t>3.</w:t>
      </w:r>
      <w:r w:rsidRPr="004F2830">
        <w:rPr>
          <w:rFonts w:eastAsia="標楷體" w:hAnsi="標楷體"/>
          <w:sz w:val="28"/>
        </w:rPr>
        <w:t>給予</w:t>
      </w:r>
      <w:r w:rsidRPr="004F2830">
        <w:rPr>
          <w:rFonts w:eastAsia="標楷體" w:hAnsi="標楷體"/>
          <w:spacing w:val="0"/>
          <w:sz w:val="28"/>
        </w:rPr>
        <w:t>下列差別待遇（可複選）：</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1</w:t>
      </w:r>
      <w:r w:rsidRPr="004F2830">
        <w:rPr>
          <w:rFonts w:eastAsia="標楷體" w:hAnsi="標楷體"/>
          <w:spacing w:val="0"/>
          <w:sz w:val="28"/>
        </w:rPr>
        <w:t>款之措施</w:t>
      </w:r>
      <w:r w:rsidRPr="004F2830">
        <w:rPr>
          <w:rFonts w:eastAsia="標楷體"/>
          <w:spacing w:val="0"/>
          <w:sz w:val="28"/>
        </w:rPr>
        <w:t>(</w:t>
      </w:r>
      <w:r w:rsidRPr="004F2830">
        <w:rPr>
          <w:rFonts w:eastAsia="標楷體" w:hAnsi="標楷體"/>
          <w:spacing w:val="0"/>
          <w:sz w:val="28"/>
        </w:rPr>
        <w:t>招標文件須列明</w:t>
      </w:r>
      <w:r w:rsidRPr="004F2830">
        <w:rPr>
          <w:rFonts w:eastAsia="標楷體" w:hAnsi="標楷體"/>
          <w:sz w:val="28"/>
        </w:rPr>
        <w:t>作為採購評選之項目及其比率</w:t>
      </w:r>
      <w:r w:rsidRPr="004F2830">
        <w:rPr>
          <w:rFonts w:eastAsia="標楷體"/>
          <w:sz w:val="28"/>
        </w:rPr>
        <w:t>)</w:t>
      </w:r>
      <w:r w:rsidRPr="004F2830">
        <w:rPr>
          <w:rFonts w:eastAsia="標楷體" w:hAnsi="標楷體"/>
          <w:spacing w:val="0"/>
          <w:sz w:val="28"/>
        </w:rPr>
        <w:t>：</w:t>
      </w:r>
    </w:p>
    <w:p w:rsidR="00215AAA" w:rsidRPr="004F2830" w:rsidRDefault="0070276F" w:rsidP="00215AAA">
      <w:pPr>
        <w:pStyle w:val="7"/>
        <w:ind w:leftChars="888" w:left="2368" w:hanging="237"/>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款之措施：</w:t>
      </w:r>
    </w:p>
    <w:p w:rsidR="00215AAA" w:rsidRDefault="0070276F" w:rsidP="00215AAA">
      <w:pPr>
        <w:pStyle w:val="7"/>
        <w:ind w:leftChars="888" w:left="2368" w:hanging="237"/>
        <w:jc w:val="both"/>
        <w:textDirection w:val="lrTbV"/>
        <w:rPr>
          <w:rFonts w:eastAsia="標楷體" w:hAnsi="標楷體"/>
          <w:spacing w:val="0"/>
          <w:sz w:val="28"/>
        </w:rPr>
      </w:pPr>
      <w:r w:rsidRPr="004F2830">
        <w:rPr>
          <w:rFonts w:ascii="Wingdings" w:eastAsia="標楷體" w:hAnsi="Wingdings"/>
          <w:sz w:val="28"/>
        </w:rPr>
        <w:sym w:font="Wingdings" w:char="F0A8"/>
      </w:r>
      <w:r w:rsidRPr="004F2830">
        <w:rPr>
          <w:rFonts w:eastAsia="標楷體" w:hAnsi="標楷體"/>
          <w:spacing w:val="0"/>
          <w:sz w:val="28"/>
        </w:rPr>
        <w:t>採購法第</w:t>
      </w:r>
      <w:r w:rsidRPr="004F2830">
        <w:rPr>
          <w:rFonts w:eastAsia="標楷體"/>
          <w:spacing w:val="0"/>
          <w:sz w:val="28"/>
        </w:rPr>
        <w:t>17</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項</w:t>
      </w:r>
      <w:r w:rsidRPr="004F2830">
        <w:rPr>
          <w:rFonts w:eastAsia="標楷體" w:hAnsi="標楷體"/>
          <w:sz w:val="28"/>
        </w:rPr>
        <w:t>處理辦法之</w:t>
      </w:r>
      <w:r w:rsidRPr="004F2830">
        <w:rPr>
          <w:rFonts w:eastAsia="標楷體" w:hAnsi="標楷體"/>
          <w:spacing w:val="0"/>
          <w:sz w:val="28"/>
        </w:rPr>
        <w:t>措施：</w:t>
      </w:r>
    </w:p>
    <w:p w:rsidR="00215AAA" w:rsidRDefault="0070276F" w:rsidP="002542EB">
      <w:pPr>
        <w:pStyle w:val="7"/>
        <w:tabs>
          <w:tab w:val="left" w:pos="1680"/>
        </w:tabs>
        <w:ind w:left="840" w:firstLine="0"/>
        <w:jc w:val="both"/>
        <w:textDirection w:val="lrTbV"/>
        <w:rPr>
          <w:rFonts w:eastAsia="標楷體" w:hAnsi="標楷體"/>
          <w:spacing w:val="0"/>
          <w:sz w:val="28"/>
        </w:rPr>
      </w:pPr>
      <w:r w:rsidRPr="006A1693">
        <w:rPr>
          <w:rFonts w:eastAsia="標楷體" w:hAnsi="標楷體" w:hint="eastAsia"/>
          <w:spacing w:val="0"/>
          <w:sz w:val="28"/>
        </w:rPr>
        <w:t>如為工程採購，不論是否允許外國廠商參與投標，廠商履約過程中如有使用或供應下列材料或產品，其原產地須屬我國者（可複選）：</w:t>
      </w:r>
    </w:p>
    <w:p w:rsidR="00406BCC" w:rsidRPr="00503719" w:rsidRDefault="0070276F" w:rsidP="002542EB">
      <w:pPr>
        <w:pStyle w:val="7"/>
        <w:tabs>
          <w:tab w:val="left" w:pos="1680"/>
        </w:tabs>
        <w:ind w:left="840" w:firstLine="0"/>
        <w:jc w:val="both"/>
        <w:textDirection w:val="lrTbV"/>
        <w:rPr>
          <w:rFonts w:eastAsia="標楷體" w:hAnsi="標楷體"/>
          <w:spacing w:val="0"/>
          <w:sz w:val="28"/>
        </w:rPr>
      </w:pPr>
      <w:r w:rsidRPr="00503719">
        <w:rPr>
          <w:rFonts w:eastAsia="標楷體" w:hAnsi="標楷體" w:hint="eastAsia"/>
          <w:spacing w:val="0"/>
          <w:sz w:val="28"/>
        </w:rPr>
        <w:t>材料：</w:t>
      </w:r>
    </w:p>
    <w:p w:rsidR="00215AAA"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2542EB">
        <w:rPr>
          <w:rFonts w:ascii="標楷體" w:eastAsia="標楷體" w:hAnsi="標楷體" w:hint="eastAsia"/>
          <w:color w:val="000000"/>
          <w:spacing w:val="0"/>
          <w:sz w:val="28"/>
        </w:rPr>
        <w:t>水泥</w:t>
      </w:r>
    </w:p>
    <w:p w:rsidR="00377A2F" w:rsidRPr="002542EB" w:rsidRDefault="0070276F" w:rsidP="00377A2F">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2542EB">
        <w:rPr>
          <w:rFonts w:ascii="標楷體" w:eastAsia="標楷體" w:hAnsi="標楷體" w:hint="eastAsia"/>
          <w:color w:val="000000"/>
          <w:spacing w:val="0"/>
          <w:sz w:val="28"/>
        </w:rPr>
        <w:t>水泥</w:t>
      </w:r>
      <w:r w:rsidR="00655F68">
        <w:rPr>
          <w:rFonts w:ascii="標楷體" w:eastAsia="標楷體" w:hAnsi="標楷體" w:hint="eastAsia"/>
          <w:color w:val="000000"/>
          <w:spacing w:val="0"/>
          <w:sz w:val="28"/>
        </w:rPr>
        <w:t>製品</w:t>
      </w:r>
    </w:p>
    <w:p w:rsidR="00215AAA" w:rsidRPr="002542EB"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2542EB">
        <w:rPr>
          <w:rFonts w:ascii="標楷體" w:eastAsia="標楷體" w:hAnsi="標楷體" w:hint="eastAsia"/>
          <w:color w:val="000000"/>
          <w:spacing w:val="0"/>
          <w:sz w:val="28"/>
        </w:rPr>
        <w:t>鋼筋</w:t>
      </w:r>
    </w:p>
    <w:p w:rsidR="00215AAA" w:rsidRPr="002542EB"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2542EB">
        <w:rPr>
          <w:rFonts w:ascii="標楷體" w:eastAsia="標楷體" w:hAnsi="標楷體" w:hint="eastAsia"/>
          <w:color w:val="000000"/>
          <w:spacing w:val="0"/>
          <w:sz w:val="28"/>
        </w:rPr>
        <w:t>預力鋼絞線</w:t>
      </w:r>
    </w:p>
    <w:p w:rsidR="00215AAA" w:rsidRPr="002542EB"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2542EB">
        <w:rPr>
          <w:rFonts w:ascii="標楷體" w:eastAsia="標楷體" w:hAnsi="標楷體" w:hint="eastAsia"/>
          <w:color w:val="000000"/>
          <w:spacing w:val="0"/>
          <w:sz w:val="28"/>
        </w:rPr>
        <w:t>結構鋼</w:t>
      </w:r>
    </w:p>
    <w:p w:rsidR="00215AAA" w:rsidRPr="002542EB"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2542EB">
        <w:rPr>
          <w:rFonts w:ascii="標楷體" w:eastAsia="標楷體" w:hAnsi="標楷體" w:hint="eastAsia"/>
          <w:color w:val="000000"/>
          <w:spacing w:val="0"/>
          <w:sz w:val="28"/>
        </w:rPr>
        <w:t>陶瓷面磚</w:t>
      </w:r>
    </w:p>
    <w:p w:rsidR="00215AAA" w:rsidRPr="002542EB" w:rsidRDefault="0070276F" w:rsidP="002542EB">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2542EB">
        <w:rPr>
          <w:rFonts w:ascii="標楷體" w:eastAsia="標楷體" w:hAnsi="標楷體" w:hint="eastAsia"/>
          <w:color w:val="000000"/>
          <w:spacing w:val="0"/>
          <w:sz w:val="28"/>
        </w:rPr>
        <w:t>透水性混凝土地磚</w:t>
      </w:r>
    </w:p>
    <w:p w:rsidR="00215AAA" w:rsidRPr="002542EB" w:rsidRDefault="0070276F" w:rsidP="002542EB">
      <w:pPr>
        <w:pStyle w:val="7"/>
        <w:ind w:leftChars="450" w:left="2368" w:hanging="1288"/>
        <w:jc w:val="both"/>
        <w:textDirection w:val="lrTbV"/>
        <w:rPr>
          <w:rFonts w:ascii="標楷體" w:eastAsia="標楷體" w:hAnsi="標楷體"/>
          <w:color w:val="000000"/>
          <w:spacing w:val="0"/>
          <w:sz w:val="28"/>
        </w:rPr>
      </w:pPr>
      <w:r w:rsidRPr="002542EB">
        <w:rPr>
          <w:rFonts w:ascii="Wingdings" w:eastAsia="標楷體" w:hAnsi="Wingdings"/>
          <w:color w:val="000000"/>
          <w:spacing w:val="0"/>
          <w:sz w:val="28"/>
        </w:rPr>
        <w:sym w:font="Wingdings" w:char="F0A8"/>
      </w:r>
      <w:r w:rsidRPr="002542EB">
        <w:rPr>
          <w:rFonts w:ascii="標楷體" w:eastAsia="標楷體" w:hAnsi="標楷體" w:hint="eastAsia"/>
          <w:color w:val="000000"/>
          <w:spacing w:val="0"/>
          <w:sz w:val="28"/>
        </w:rPr>
        <w:t>砂石</w:t>
      </w:r>
    </w:p>
    <w:p w:rsidR="00215AAA" w:rsidRPr="002542EB" w:rsidRDefault="0070276F" w:rsidP="002542EB">
      <w:pPr>
        <w:pStyle w:val="7"/>
        <w:ind w:leftChars="450" w:left="2368" w:hanging="1288"/>
        <w:jc w:val="both"/>
        <w:textDirection w:val="lrTbV"/>
        <w:rPr>
          <w:rFonts w:ascii="標楷體" w:eastAsia="標楷體" w:hAnsi="標楷體"/>
          <w:color w:val="000000"/>
          <w:spacing w:val="0"/>
          <w:sz w:val="28"/>
        </w:rPr>
      </w:pPr>
      <w:r w:rsidRPr="002542EB">
        <w:rPr>
          <w:rFonts w:ascii="Wingdings" w:eastAsia="標楷體" w:hAnsi="Wingdings"/>
          <w:color w:val="000000"/>
          <w:spacing w:val="0"/>
          <w:sz w:val="28"/>
        </w:rPr>
        <w:sym w:font="Wingdings" w:char="F0A8"/>
      </w:r>
      <w:r w:rsidRPr="002542EB">
        <w:rPr>
          <w:rFonts w:ascii="標楷體" w:eastAsia="標楷體" w:hAnsi="標楷體" w:hint="eastAsia"/>
          <w:color w:val="000000"/>
          <w:spacing w:val="0"/>
          <w:sz w:val="28"/>
        </w:rPr>
        <w:t>木材、竹材</w:t>
      </w:r>
    </w:p>
    <w:p w:rsidR="00215AAA" w:rsidRDefault="0070276F" w:rsidP="002542EB">
      <w:pPr>
        <w:pStyle w:val="7"/>
        <w:ind w:leftChars="450" w:left="2368" w:hanging="1288"/>
        <w:jc w:val="both"/>
        <w:textDirection w:val="lrTbV"/>
        <w:rPr>
          <w:rFonts w:ascii="標楷體" w:eastAsia="標楷體" w:hAnsi="標楷體"/>
          <w:color w:val="000000"/>
          <w:spacing w:val="0"/>
          <w:sz w:val="28"/>
        </w:rPr>
      </w:pPr>
      <w:r w:rsidRPr="002542EB">
        <w:rPr>
          <w:rFonts w:ascii="Wingdings" w:eastAsia="標楷體" w:hAnsi="Wingdings"/>
          <w:color w:val="000000"/>
          <w:spacing w:val="0"/>
          <w:sz w:val="28"/>
        </w:rPr>
        <w:sym w:font="Wingdings" w:char="F0A8"/>
      </w:r>
      <w:r w:rsidRPr="002542EB">
        <w:rPr>
          <w:rFonts w:ascii="標楷體" w:eastAsia="標楷體" w:hAnsi="標楷體" w:hint="eastAsia"/>
          <w:color w:val="000000"/>
          <w:spacing w:val="0"/>
          <w:sz w:val="28"/>
        </w:rPr>
        <w:t>其他</w:t>
      </w:r>
      <w:r w:rsidRPr="002542EB">
        <w:rPr>
          <w:rFonts w:ascii="標楷體" w:eastAsia="標楷體" w:hAnsi="標楷體" w:hint="eastAsia"/>
          <w:color w:val="000000"/>
          <w:spacing w:val="0"/>
          <w:sz w:val="28"/>
        </w:rPr>
        <w:t>(</w:t>
      </w:r>
      <w:r w:rsidRPr="002542EB">
        <w:rPr>
          <w:rFonts w:ascii="標楷體" w:eastAsia="標楷體" w:hAnsi="標楷體" w:hint="eastAsia"/>
          <w:color w:val="000000"/>
          <w:spacing w:val="0"/>
          <w:sz w:val="28"/>
        </w:rPr>
        <w:t>由招標機關敘明</w:t>
      </w:r>
      <w:r w:rsidRPr="002542EB">
        <w:rPr>
          <w:rFonts w:ascii="標楷體" w:eastAsia="標楷體" w:hAnsi="標楷體" w:hint="eastAsia"/>
          <w:color w:val="000000"/>
          <w:spacing w:val="0"/>
          <w:sz w:val="28"/>
        </w:rPr>
        <w:t>)</w:t>
      </w:r>
      <w:r w:rsidRPr="002542EB">
        <w:rPr>
          <w:rFonts w:ascii="標楷體" w:eastAsia="標楷體" w:hAnsi="標楷體" w:hint="eastAsia"/>
          <w:color w:val="000000"/>
          <w:spacing w:val="0"/>
          <w:sz w:val="28"/>
        </w:rPr>
        <w:t>：</w:t>
      </w:r>
    </w:p>
    <w:p w:rsidR="00406BCC" w:rsidRPr="00503719" w:rsidRDefault="0070276F" w:rsidP="00406BCC">
      <w:pPr>
        <w:pStyle w:val="7"/>
        <w:tabs>
          <w:tab w:val="left" w:pos="1680"/>
        </w:tabs>
        <w:ind w:left="840" w:firstLine="0"/>
        <w:jc w:val="both"/>
        <w:textDirection w:val="lrTbV"/>
        <w:rPr>
          <w:rFonts w:eastAsia="標楷體" w:hAnsi="標楷體"/>
          <w:spacing w:val="0"/>
          <w:sz w:val="28"/>
        </w:rPr>
      </w:pPr>
      <w:r w:rsidRPr="00503719">
        <w:rPr>
          <w:rFonts w:eastAsia="標楷體" w:hAnsi="標楷體" w:hint="eastAsia"/>
          <w:spacing w:val="0"/>
          <w:sz w:val="28"/>
        </w:rPr>
        <w:lastRenderedPageBreak/>
        <w:t>產品：</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升降機</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手扶梯</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阻尼器</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監視設備</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門窗</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櫥櫃</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空調設備</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消防栓</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照明燈具</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避雷針</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電氣設備</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太陽能設備</w:t>
      </w:r>
    </w:p>
    <w:p w:rsidR="002D5BD5"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00655F68" w:rsidRPr="00503719">
        <w:rPr>
          <w:rFonts w:ascii="標楷體" w:eastAsia="標楷體" w:hAnsi="標楷體" w:hint="eastAsia"/>
          <w:color w:val="000000"/>
          <w:spacing w:val="0"/>
          <w:sz w:val="28"/>
        </w:rPr>
        <w:t>衛浴設備</w:t>
      </w:r>
    </w:p>
    <w:p w:rsidR="00406BCC" w:rsidRPr="00503719" w:rsidRDefault="0070276F" w:rsidP="002D5BD5">
      <w:pPr>
        <w:pStyle w:val="7"/>
        <w:ind w:leftChars="450" w:left="2368" w:hanging="1288"/>
        <w:jc w:val="both"/>
        <w:textDirection w:val="lrTbV"/>
        <w:rPr>
          <w:rFonts w:ascii="標楷體" w:eastAsia="標楷體" w:hAnsi="標楷體"/>
          <w:color w:val="000000"/>
          <w:spacing w:val="0"/>
          <w:sz w:val="28"/>
        </w:rPr>
      </w:pPr>
      <w:r w:rsidRPr="00503719">
        <w:rPr>
          <w:rFonts w:ascii="Wingdings" w:eastAsia="標楷體" w:hAnsi="Wingdings"/>
          <w:color w:val="000000"/>
          <w:spacing w:val="0"/>
          <w:sz w:val="28"/>
        </w:rPr>
        <w:sym w:font="Wingdings" w:char="F0A8"/>
      </w:r>
      <w:r w:rsidRPr="00503719">
        <w:rPr>
          <w:rFonts w:ascii="標楷體" w:eastAsia="標楷體" w:hAnsi="標楷體" w:hint="eastAsia"/>
          <w:color w:val="000000"/>
          <w:spacing w:val="0"/>
          <w:sz w:val="28"/>
        </w:rPr>
        <w:t>其他</w:t>
      </w:r>
      <w:r w:rsidRPr="00503719">
        <w:rPr>
          <w:rFonts w:ascii="標楷體" w:eastAsia="標楷體" w:hAnsi="標楷體" w:hint="eastAsia"/>
          <w:color w:val="000000"/>
          <w:spacing w:val="0"/>
          <w:sz w:val="28"/>
        </w:rPr>
        <w:t>(</w:t>
      </w:r>
      <w:r w:rsidRPr="00503719">
        <w:rPr>
          <w:rFonts w:ascii="標楷體" w:eastAsia="標楷體" w:hAnsi="標楷體" w:hint="eastAsia"/>
          <w:color w:val="000000"/>
          <w:spacing w:val="0"/>
          <w:sz w:val="28"/>
        </w:rPr>
        <w:t>由招標機關敘明</w:t>
      </w:r>
      <w:r w:rsidRPr="00503719">
        <w:rPr>
          <w:rFonts w:ascii="標楷體" w:eastAsia="標楷體" w:hAnsi="標楷體" w:hint="eastAsia"/>
          <w:color w:val="000000"/>
          <w:spacing w:val="0"/>
          <w:sz w:val="28"/>
        </w:rPr>
        <w:t>)</w:t>
      </w:r>
      <w:r w:rsidRPr="00503719">
        <w:rPr>
          <w:rFonts w:ascii="標楷體" w:eastAsia="標楷體" w:hAnsi="標楷體" w:hint="eastAsia"/>
          <w:color w:val="000000"/>
          <w:spacing w:val="0"/>
          <w:sz w:val="28"/>
        </w:rPr>
        <w:t>：</w:t>
      </w:r>
    </w:p>
    <w:p w:rsidR="00215AAA" w:rsidRDefault="0070276F" w:rsidP="00215AAA">
      <w:pPr>
        <w:pStyle w:val="7"/>
        <w:ind w:leftChars="350" w:left="1198" w:hangingChars="128" w:hanging="358"/>
        <w:jc w:val="both"/>
        <w:textDirection w:val="lrTbV"/>
        <w:rPr>
          <w:rFonts w:eastAsia="標楷體" w:hAnsi="標楷體"/>
          <w:spacing w:val="0"/>
          <w:sz w:val="28"/>
          <w:u w:val="single"/>
        </w:rPr>
      </w:pPr>
      <w:r>
        <w:rPr>
          <w:rFonts w:eastAsia="標楷體" w:hAnsi="標楷體" w:hint="eastAsia"/>
          <w:spacing w:val="0"/>
          <w:sz w:val="28"/>
        </w:rPr>
        <w:t>(3)</w:t>
      </w:r>
      <w:r w:rsidRPr="00FB364D">
        <w:rPr>
          <w:rFonts w:eastAsia="標楷體" w:hAnsi="標楷體" w:hint="eastAsia"/>
          <w:spacing w:val="0"/>
          <w:sz w:val="28"/>
        </w:rPr>
        <w:t>廠商所供應整體標的之組成項目</w:t>
      </w:r>
      <w:r w:rsidRPr="00FB364D">
        <w:rPr>
          <w:rFonts w:eastAsia="標楷體" w:hAnsi="標楷體" w:hint="eastAsia"/>
          <w:spacing w:val="0"/>
          <w:sz w:val="28"/>
        </w:rPr>
        <w:t>(</w:t>
      </w:r>
      <w:r w:rsidRPr="00FB364D">
        <w:rPr>
          <w:rFonts w:eastAsia="標楷體" w:hAnsi="標楷體" w:hint="eastAsia"/>
          <w:spacing w:val="0"/>
          <w:sz w:val="28"/>
        </w:rPr>
        <w:t>例如製成品之特定組件、工程內含之材料與設施</w:t>
      </w:r>
      <w:r w:rsidRPr="00FB364D">
        <w:rPr>
          <w:rFonts w:eastAsia="標楷體" w:hAnsi="標楷體" w:hint="eastAsia"/>
          <w:spacing w:val="0"/>
          <w:sz w:val="28"/>
        </w:rPr>
        <w:t>)</w:t>
      </w:r>
      <w:r w:rsidRPr="00FB364D">
        <w:rPr>
          <w:rFonts w:eastAsia="標楷體" w:hAnsi="標楷體" w:hint="eastAsia"/>
          <w:spacing w:val="0"/>
          <w:sz w:val="28"/>
        </w:rPr>
        <w:t>，其不允許使用大陸地區產品之項目：</w:t>
      </w:r>
      <w:r w:rsidRPr="00FB364D">
        <w:rPr>
          <w:rFonts w:eastAsia="標楷體" w:hAnsi="標楷體" w:hint="eastAsia"/>
          <w:spacing w:val="0"/>
          <w:sz w:val="28"/>
          <w:u w:val="single"/>
        </w:rPr>
        <w:t xml:space="preserve">    </w:t>
      </w:r>
      <w:r w:rsidR="008023B2" w:rsidRPr="008023B2">
        <w:rPr>
          <w:rFonts w:eastAsia="標楷體" w:hAnsi="標楷體" w:hint="eastAsia"/>
          <w:spacing w:val="0"/>
          <w:sz w:val="28"/>
        </w:rPr>
        <w:t>。</w:t>
      </w:r>
      <w:r w:rsidRPr="00FB364D">
        <w:rPr>
          <w:rFonts w:eastAsia="標楷體" w:hAnsi="標楷體" w:hint="eastAsia"/>
          <w:spacing w:val="0"/>
          <w:sz w:val="28"/>
          <w:u w:val="single"/>
        </w:rPr>
        <w:t xml:space="preserve">       </w:t>
      </w:r>
    </w:p>
    <w:p w:rsidR="008023B2" w:rsidRPr="008023B2" w:rsidRDefault="0070276F" w:rsidP="007963B1">
      <w:pPr>
        <w:pStyle w:val="7"/>
        <w:spacing w:beforeLines="20" w:before="108"/>
        <w:ind w:leftChars="350" w:left="1198" w:hangingChars="128" w:hanging="358"/>
        <w:jc w:val="both"/>
        <w:textDirection w:val="lrTbV"/>
        <w:rPr>
          <w:rFonts w:eastAsia="標楷體" w:hAnsi="標楷體"/>
          <w:spacing w:val="0"/>
          <w:sz w:val="28"/>
        </w:rPr>
      </w:pPr>
      <w:r w:rsidRPr="008023B2">
        <w:rPr>
          <w:rFonts w:eastAsia="標楷體" w:hAnsi="標楷體" w:hint="eastAsia"/>
          <w:spacing w:val="0"/>
          <w:sz w:val="28"/>
        </w:rPr>
        <w:t>(4)</w:t>
      </w:r>
      <w:r w:rsidRPr="008023B2">
        <w:rPr>
          <w:rFonts w:eastAsia="標楷體" w:hAnsi="標楷體" w:hint="eastAsia"/>
          <w:spacing w:val="0"/>
          <w:sz w:val="28"/>
        </w:rPr>
        <w:t>本採購就取得或使用無人機部分應符合下列條款</w:t>
      </w:r>
      <w:r w:rsidRPr="008023B2">
        <w:rPr>
          <w:rFonts w:eastAsia="標楷體" w:hAnsi="標楷體" w:hint="eastAsia"/>
          <w:spacing w:val="0"/>
          <w:sz w:val="28"/>
        </w:rPr>
        <w:t>(</w:t>
      </w:r>
      <w:r w:rsidRPr="008023B2">
        <w:rPr>
          <w:rFonts w:eastAsia="標楷體" w:hAnsi="標楷體" w:hint="eastAsia"/>
          <w:spacing w:val="0"/>
          <w:sz w:val="28"/>
        </w:rPr>
        <w:t>與招標文件其他條款有不一致者，本條款優先適用</w:t>
      </w:r>
      <w:r w:rsidRPr="008023B2">
        <w:rPr>
          <w:rFonts w:eastAsia="標楷體" w:hAnsi="標楷體" w:hint="eastAsia"/>
          <w:spacing w:val="0"/>
          <w:sz w:val="28"/>
        </w:rPr>
        <w:t>)</w:t>
      </w:r>
    </w:p>
    <w:p w:rsidR="008023B2" w:rsidRPr="00DD6F17" w:rsidRDefault="0070276F" w:rsidP="008023B2">
      <w:pPr>
        <w:pStyle w:val="7"/>
        <w:ind w:leftChars="591" w:left="1984" w:hangingChars="202" w:hanging="566"/>
        <w:jc w:val="both"/>
        <w:textDirection w:val="lrTbV"/>
        <w:rPr>
          <w:rFonts w:eastAsia="標楷體" w:hAnsi="標楷體"/>
          <w:spacing w:val="0"/>
          <w:sz w:val="28"/>
          <w:szCs w:val="28"/>
        </w:rPr>
      </w:pPr>
      <w:r w:rsidRPr="00DD6F17">
        <w:rPr>
          <w:rFonts w:eastAsia="標楷體"/>
          <w:spacing w:val="0"/>
          <w:sz w:val="28"/>
          <w:szCs w:val="28"/>
        </w:rPr>
        <w:t>(</w:t>
      </w:r>
      <w:r>
        <w:rPr>
          <w:rFonts w:eastAsia="標楷體" w:hint="eastAsia"/>
          <w:spacing w:val="0"/>
          <w:sz w:val="28"/>
          <w:szCs w:val="28"/>
        </w:rPr>
        <w:t>4-</w:t>
      </w:r>
      <w:r w:rsidRPr="00DD6F17">
        <w:rPr>
          <w:rFonts w:eastAsia="標楷體" w:hint="eastAsia"/>
          <w:spacing w:val="0"/>
          <w:sz w:val="28"/>
          <w:szCs w:val="28"/>
        </w:rPr>
        <w:t>1</w:t>
      </w:r>
      <w:r w:rsidRPr="00DD6F17">
        <w:rPr>
          <w:rFonts w:eastAsia="標楷體"/>
          <w:spacing w:val="0"/>
          <w:sz w:val="28"/>
          <w:szCs w:val="28"/>
        </w:rPr>
        <w:t>)</w:t>
      </w:r>
      <w:r w:rsidRPr="00DD6F17">
        <w:rPr>
          <w:rFonts w:eastAsia="標楷體" w:hAnsi="標楷體" w:hint="eastAsia"/>
          <w:spacing w:val="0"/>
          <w:sz w:val="28"/>
          <w:szCs w:val="28"/>
        </w:rPr>
        <w:t>不允許大陸地區廠商、第三地區含陸資成分廠商、在臺陸資廠商及經濟部投資審議委員會公告之陸資資訊服務業者參與。且符合下列規定：</w:t>
      </w:r>
    </w:p>
    <w:p w:rsidR="0048010A" w:rsidRDefault="0070276F" w:rsidP="008023B2">
      <w:pPr>
        <w:pStyle w:val="7"/>
        <w:ind w:leftChars="827" w:left="2833" w:hangingChars="303" w:hanging="848"/>
        <w:jc w:val="both"/>
        <w:textDirection w:val="lrTbV"/>
        <w:rPr>
          <w:rFonts w:eastAsia="標楷體" w:hAnsi="標楷體"/>
          <w:spacing w:val="0"/>
          <w:sz w:val="28"/>
          <w:szCs w:val="28"/>
        </w:rPr>
      </w:pPr>
      <w:r w:rsidRPr="00DF1EE7">
        <w:rPr>
          <w:rFonts w:eastAsia="標楷體" w:hAnsi="標楷體" w:hint="eastAsia"/>
          <w:spacing w:val="0"/>
          <w:sz w:val="28"/>
          <w:szCs w:val="28"/>
        </w:rPr>
        <w:t>(4-1-1)</w:t>
      </w:r>
      <w:r w:rsidRPr="00DF1EE7">
        <w:rPr>
          <w:rFonts w:eastAsia="標楷體" w:hAnsi="標楷體"/>
          <w:spacing w:val="0"/>
          <w:sz w:val="28"/>
          <w:szCs w:val="28"/>
        </w:rPr>
        <w:t>屬機關取得財物者，廠商所供應</w:t>
      </w:r>
      <w:r w:rsidRPr="00DF1EE7">
        <w:rPr>
          <w:rFonts w:eastAsia="標楷體" w:hAnsi="標楷體" w:hint="eastAsia"/>
          <w:spacing w:val="0"/>
          <w:sz w:val="28"/>
          <w:szCs w:val="28"/>
        </w:rPr>
        <w:t>標的，應符合相關目的事業主管機關之規範，整機不得為大陸廠牌</w:t>
      </w:r>
      <w:r w:rsidR="00655F68" w:rsidRPr="00C1087B">
        <w:rPr>
          <w:rFonts w:eastAsia="標楷體" w:hAnsi="標楷體" w:hint="eastAsia"/>
          <w:b/>
          <w:spacing w:val="0"/>
          <w:sz w:val="28"/>
          <w:szCs w:val="28"/>
        </w:rPr>
        <w:t>(</w:t>
      </w:r>
      <w:r w:rsidR="00655F68" w:rsidRPr="00C1087B">
        <w:rPr>
          <w:rFonts w:eastAsia="標楷體" w:hAnsi="標楷體" w:hint="eastAsia"/>
          <w:b/>
          <w:spacing w:val="0"/>
          <w:sz w:val="28"/>
          <w:szCs w:val="28"/>
        </w:rPr>
        <w:t>不及於零組件之廠牌</w:t>
      </w:r>
      <w:r w:rsidR="00655F68" w:rsidRPr="00C1087B">
        <w:rPr>
          <w:rFonts w:eastAsia="標楷體" w:hAnsi="標楷體" w:hint="eastAsia"/>
          <w:b/>
          <w:spacing w:val="0"/>
          <w:sz w:val="28"/>
          <w:szCs w:val="28"/>
        </w:rPr>
        <w:t>)</w:t>
      </w:r>
      <w:r w:rsidRPr="00DF1EE7">
        <w:rPr>
          <w:rFonts w:eastAsia="標楷體" w:hAnsi="標楷體" w:hint="eastAsia"/>
          <w:spacing w:val="0"/>
          <w:sz w:val="28"/>
          <w:szCs w:val="28"/>
        </w:rPr>
        <w:t>。</w:t>
      </w:r>
    </w:p>
    <w:p w:rsidR="00B17828" w:rsidRPr="00B17828" w:rsidRDefault="0070276F" w:rsidP="00B17828">
      <w:pPr>
        <w:pStyle w:val="7"/>
        <w:ind w:leftChars="1180" w:left="2832" w:firstLine="1"/>
        <w:jc w:val="both"/>
        <w:textDirection w:val="lrTbV"/>
        <w:rPr>
          <w:rFonts w:eastAsia="標楷體" w:hAnsi="標楷體"/>
          <w:b/>
          <w:spacing w:val="0"/>
          <w:sz w:val="28"/>
          <w:szCs w:val="28"/>
          <w:u w:val="single"/>
        </w:rPr>
      </w:pPr>
      <w:r w:rsidRPr="00B17828">
        <w:rPr>
          <w:rFonts w:eastAsia="標楷體" w:hAnsi="標楷體" w:hint="eastAsia"/>
          <w:b/>
          <w:spacing w:val="0"/>
          <w:sz w:val="28"/>
          <w:szCs w:val="28"/>
        </w:rPr>
        <w:t>機關有特殊需求者，不允許使用大陸地區製造或大陸廠牌之零組件：</w:t>
      </w:r>
      <w:r w:rsidRPr="00B17828">
        <w:rPr>
          <w:rFonts w:eastAsia="標楷體" w:hAnsi="標楷體" w:hint="eastAsia"/>
          <w:b/>
          <w:spacing w:val="0"/>
          <w:sz w:val="28"/>
          <w:szCs w:val="28"/>
          <w:u w:val="single"/>
        </w:rPr>
        <w:t xml:space="preserve">         </w:t>
      </w:r>
      <w:r>
        <w:rPr>
          <w:rFonts w:eastAsia="標楷體" w:hAnsi="標楷體" w:hint="eastAsia"/>
          <w:b/>
          <w:spacing w:val="0"/>
          <w:sz w:val="28"/>
          <w:szCs w:val="28"/>
          <w:u w:val="single"/>
        </w:rPr>
        <w:t xml:space="preserve">              </w:t>
      </w:r>
      <w:r w:rsidRPr="00B17828">
        <w:rPr>
          <w:rFonts w:eastAsia="標楷體" w:hAnsi="標楷體" w:hint="eastAsia"/>
          <w:b/>
          <w:spacing w:val="0"/>
          <w:sz w:val="28"/>
          <w:szCs w:val="28"/>
        </w:rPr>
        <w:t>。</w:t>
      </w:r>
    </w:p>
    <w:p w:rsidR="008023B2" w:rsidRPr="000B78C7" w:rsidRDefault="0070276F" w:rsidP="00B17828">
      <w:pPr>
        <w:pStyle w:val="7"/>
        <w:ind w:leftChars="1180" w:left="2832" w:firstLine="1"/>
        <w:jc w:val="both"/>
        <w:textDirection w:val="lrTbV"/>
        <w:rPr>
          <w:rFonts w:eastAsia="標楷體" w:hAnsi="標楷體"/>
          <w:spacing w:val="0"/>
          <w:sz w:val="28"/>
          <w:szCs w:val="28"/>
        </w:rPr>
      </w:pPr>
      <w:r w:rsidRPr="00B17828">
        <w:rPr>
          <w:rFonts w:eastAsia="標楷體" w:hAnsi="標楷體" w:hint="eastAsia"/>
          <w:b/>
          <w:spacing w:val="0"/>
          <w:sz w:val="28"/>
          <w:szCs w:val="28"/>
        </w:rPr>
        <w:t>[</w:t>
      </w:r>
      <w:r w:rsidRPr="00B17828">
        <w:rPr>
          <w:rFonts w:eastAsia="標楷體" w:hAnsi="標楷體" w:hint="eastAsia"/>
          <w:b/>
          <w:spacing w:val="0"/>
          <w:sz w:val="28"/>
          <w:szCs w:val="28"/>
        </w:rPr>
        <w:t>例如軍、警、海巡等機關或關鍵基礎設施、重要人士在場、犯罪偵監等，由機關衡酌個案特性妥適訂定。</w:t>
      </w:r>
      <w:r w:rsidRPr="00B17828">
        <w:rPr>
          <w:rFonts w:eastAsia="標楷體" w:hAnsi="標楷體" w:hint="eastAsia"/>
          <w:b/>
          <w:spacing w:val="0"/>
          <w:sz w:val="28"/>
          <w:szCs w:val="28"/>
        </w:rPr>
        <w:t>]</w:t>
      </w:r>
    </w:p>
    <w:p w:rsidR="008023B2" w:rsidRPr="007963B1" w:rsidRDefault="0070276F" w:rsidP="008023B2">
      <w:pPr>
        <w:pStyle w:val="7"/>
        <w:tabs>
          <w:tab w:val="left" w:pos="1276"/>
        </w:tabs>
        <w:ind w:leftChars="1182" w:left="3828" w:hangingChars="354" w:hanging="991"/>
        <w:jc w:val="both"/>
        <w:textDirection w:val="lrTbV"/>
        <w:rPr>
          <w:rFonts w:eastAsia="標楷體" w:hAnsi="標楷體"/>
          <w:spacing w:val="-4"/>
          <w:sz w:val="28"/>
          <w:szCs w:val="28"/>
        </w:rPr>
      </w:pPr>
      <w:r w:rsidRPr="00DF1EE7">
        <w:rPr>
          <w:rFonts w:eastAsia="標楷體" w:hAnsi="標楷體" w:hint="eastAsia"/>
          <w:spacing w:val="0"/>
          <w:sz w:val="28"/>
          <w:szCs w:val="28"/>
        </w:rPr>
        <w:t>(4-1-1-1)</w:t>
      </w:r>
      <w:r w:rsidRPr="007963B1">
        <w:rPr>
          <w:rFonts w:eastAsia="標楷體" w:hAnsi="標楷體" w:hint="eastAsia"/>
          <w:spacing w:val="-4"/>
          <w:sz w:val="28"/>
          <w:szCs w:val="28"/>
        </w:rPr>
        <w:t>廠商履約所供應之無人機，應符合下列要求：</w:t>
      </w:r>
    </w:p>
    <w:p w:rsidR="008023B2" w:rsidRPr="00DF1EE7"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sidRPr="00DF1EE7">
        <w:rPr>
          <w:rFonts w:eastAsia="標楷體" w:hAnsi="標楷體" w:hint="eastAsia"/>
          <w:spacing w:val="0"/>
          <w:sz w:val="28"/>
          <w:szCs w:val="28"/>
        </w:rPr>
        <w:t>A.</w:t>
      </w:r>
      <w:r w:rsidRPr="00DF1EE7">
        <w:rPr>
          <w:rFonts w:eastAsia="標楷體" w:hAnsi="標楷體" w:hint="eastAsia"/>
          <w:spacing w:val="0"/>
          <w:sz w:val="28"/>
          <w:szCs w:val="28"/>
        </w:rPr>
        <w:t>依遙控無人機管理規則第</w:t>
      </w:r>
      <w:r w:rsidRPr="00DF1EE7">
        <w:rPr>
          <w:rFonts w:eastAsia="標楷體" w:hAnsi="標楷體" w:hint="eastAsia"/>
          <w:spacing w:val="0"/>
          <w:sz w:val="28"/>
          <w:szCs w:val="28"/>
        </w:rPr>
        <w:t>17</w:t>
      </w:r>
      <w:r w:rsidRPr="00DF1EE7">
        <w:rPr>
          <w:rFonts w:eastAsia="標楷體" w:hAnsi="標楷體" w:hint="eastAsia"/>
          <w:spacing w:val="0"/>
          <w:sz w:val="28"/>
          <w:szCs w:val="28"/>
        </w:rPr>
        <w:t>條規定於交通部民用航空局登錄。</w:t>
      </w:r>
    </w:p>
    <w:p w:rsidR="008023B2" w:rsidRPr="00951A42" w:rsidRDefault="0070276F" w:rsidP="007963B1">
      <w:pPr>
        <w:pStyle w:val="7"/>
        <w:tabs>
          <w:tab w:val="left" w:pos="1276"/>
        </w:tabs>
        <w:ind w:leftChars="1595" w:left="4111" w:hangingChars="101" w:hanging="283"/>
        <w:jc w:val="both"/>
        <w:textDirection w:val="lrTbV"/>
        <w:rPr>
          <w:rFonts w:eastAsia="標楷體"/>
          <w:spacing w:val="0"/>
          <w:sz w:val="28"/>
          <w:szCs w:val="28"/>
        </w:rPr>
      </w:pPr>
      <w:r w:rsidRPr="00DF1EE7">
        <w:rPr>
          <w:rFonts w:eastAsia="標楷體" w:hAnsi="標楷體" w:hint="eastAsia"/>
          <w:spacing w:val="0"/>
          <w:sz w:val="28"/>
          <w:szCs w:val="28"/>
        </w:rPr>
        <w:t>B.</w:t>
      </w:r>
      <w:r w:rsidRPr="00DF1EE7">
        <w:rPr>
          <w:rFonts w:eastAsia="標楷體" w:hAnsi="標楷體" w:hint="eastAsia"/>
          <w:spacing w:val="0"/>
          <w:sz w:val="28"/>
          <w:szCs w:val="28"/>
        </w:rPr>
        <w:t>經無人機主管機關</w:t>
      </w:r>
      <w:r w:rsidRPr="00DF1EE7">
        <w:rPr>
          <w:rFonts w:eastAsia="標楷體" w:hAnsi="標楷體" w:hint="eastAsia"/>
          <w:spacing w:val="0"/>
          <w:sz w:val="28"/>
          <w:szCs w:val="28"/>
        </w:rPr>
        <w:t>(</w:t>
      </w:r>
      <w:r w:rsidRPr="00DF1EE7">
        <w:rPr>
          <w:rFonts w:eastAsia="標楷體" w:hAnsi="標楷體" w:hint="eastAsia"/>
          <w:spacing w:val="0"/>
          <w:sz w:val="28"/>
          <w:szCs w:val="28"/>
        </w:rPr>
        <w:t>交通部</w:t>
      </w:r>
      <w:r w:rsidRPr="00DF1EE7">
        <w:rPr>
          <w:rFonts w:eastAsia="標楷體" w:hAnsi="標楷體" w:hint="eastAsia"/>
          <w:spacing w:val="0"/>
          <w:sz w:val="28"/>
          <w:szCs w:val="28"/>
        </w:rPr>
        <w:t>)</w:t>
      </w:r>
      <w:r w:rsidRPr="00DF1EE7">
        <w:rPr>
          <w:rFonts w:eastAsia="標楷體" w:hAnsi="標楷體" w:hint="eastAsia"/>
          <w:spacing w:val="0"/>
          <w:sz w:val="28"/>
          <w:szCs w:val="28"/>
        </w:rPr>
        <w:t>及資通安全主管機關</w:t>
      </w:r>
      <w:r w:rsidRPr="00DF1EE7">
        <w:rPr>
          <w:rFonts w:eastAsia="標楷體" w:hAnsi="標楷體" w:hint="eastAsia"/>
          <w:spacing w:val="0"/>
          <w:sz w:val="28"/>
          <w:szCs w:val="28"/>
        </w:rPr>
        <w:t>(</w:t>
      </w:r>
      <w:r w:rsidRPr="00DF1EE7">
        <w:rPr>
          <w:rFonts w:eastAsia="標楷體" w:hAnsi="標楷體" w:hint="eastAsia"/>
          <w:spacing w:val="0"/>
          <w:sz w:val="28"/>
          <w:szCs w:val="28"/>
        </w:rPr>
        <w:t>數位發展部</w:t>
      </w:r>
      <w:r w:rsidRPr="00DF1EE7">
        <w:rPr>
          <w:rFonts w:eastAsia="標楷體" w:hAnsi="標楷體" w:hint="eastAsia"/>
          <w:spacing w:val="0"/>
          <w:sz w:val="28"/>
          <w:szCs w:val="28"/>
        </w:rPr>
        <w:t>)</w:t>
      </w:r>
      <w:r w:rsidR="006133E6">
        <w:rPr>
          <w:rFonts w:eastAsia="標楷體" w:hAnsi="標楷體" w:hint="eastAsia"/>
          <w:spacing w:val="0"/>
          <w:sz w:val="28"/>
          <w:szCs w:val="28"/>
        </w:rPr>
        <w:t>認可</w:t>
      </w:r>
      <w:r w:rsidRPr="00DF1EE7">
        <w:rPr>
          <w:rFonts w:eastAsia="標楷體" w:hAnsi="標楷體" w:hint="eastAsia"/>
          <w:spacing w:val="0"/>
          <w:sz w:val="28"/>
          <w:szCs w:val="28"/>
        </w:rPr>
        <w:t>之專業單位資安檢測通過</w:t>
      </w:r>
      <w:r w:rsidRPr="00DF1EE7">
        <w:rPr>
          <w:rFonts w:eastAsia="標楷體" w:hint="eastAsia"/>
          <w:spacing w:val="0"/>
          <w:sz w:val="28"/>
          <w:szCs w:val="28"/>
        </w:rPr>
        <w:t>，並持有該單位核發之資安檢測合格證明</w:t>
      </w:r>
      <w:r w:rsidRPr="00696DD2">
        <w:rPr>
          <w:rFonts w:eastAsia="標楷體" w:hAnsi="標楷體" w:hint="eastAsia"/>
          <w:spacing w:val="0"/>
          <w:sz w:val="28"/>
          <w:szCs w:val="28"/>
        </w:rPr>
        <w:t>[</w:t>
      </w:r>
      <w:r w:rsidRPr="00696DD2">
        <w:rPr>
          <w:rFonts w:eastAsia="標楷體" w:hAnsi="標楷體" w:hint="eastAsia"/>
          <w:spacing w:val="0"/>
          <w:sz w:val="28"/>
          <w:szCs w:val="28"/>
        </w:rPr>
        <w:t>無人機資安檢測需求詳附表</w:t>
      </w:r>
      <w:r w:rsidRPr="00696DD2">
        <w:rPr>
          <w:rFonts w:eastAsia="標楷體" w:hAnsi="標楷體" w:hint="eastAsia"/>
          <w:spacing w:val="0"/>
          <w:sz w:val="28"/>
          <w:szCs w:val="28"/>
        </w:rPr>
        <w:t>]</w:t>
      </w:r>
      <w:r w:rsidRPr="00DF1EE7">
        <w:rPr>
          <w:rFonts w:eastAsia="標楷體" w:hint="eastAsia"/>
          <w:spacing w:val="0"/>
          <w:sz w:val="28"/>
          <w:szCs w:val="28"/>
        </w:rPr>
        <w:t>。</w:t>
      </w:r>
    </w:p>
    <w:p w:rsidR="008023B2" w:rsidRPr="00DF1EE7"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sidRPr="00DF1EE7">
        <w:rPr>
          <w:rFonts w:eastAsia="標楷體" w:hAnsi="標楷體" w:hint="eastAsia"/>
          <w:spacing w:val="0"/>
          <w:sz w:val="28"/>
          <w:szCs w:val="28"/>
        </w:rPr>
        <w:t>C.</w:t>
      </w:r>
      <w:r w:rsidRPr="00DF1EE7">
        <w:rPr>
          <w:rFonts w:eastAsia="標楷體" w:hAnsi="標楷體" w:hint="eastAsia"/>
          <w:spacing w:val="0"/>
          <w:sz w:val="28"/>
          <w:szCs w:val="28"/>
        </w:rPr>
        <w:t>具射頻功能且屬國家通訊傳播委員會</w:t>
      </w:r>
      <w:r w:rsidRPr="00DF1EE7">
        <w:rPr>
          <w:rFonts w:eastAsia="標楷體" w:hAnsi="標楷體" w:hint="eastAsia"/>
          <w:spacing w:val="0"/>
          <w:sz w:val="28"/>
          <w:szCs w:val="28"/>
        </w:rPr>
        <w:lastRenderedPageBreak/>
        <w:t>公告「應經核准之電信管制射頻器材」者，應取得該會核發之審驗證明。</w:t>
      </w:r>
    </w:p>
    <w:p w:rsidR="008023B2" w:rsidRPr="00DF1EE7"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sidRPr="00DF1EE7">
        <w:rPr>
          <w:rFonts w:eastAsia="標楷體" w:hAnsi="標楷體" w:hint="eastAsia"/>
          <w:spacing w:val="0"/>
          <w:sz w:val="28"/>
          <w:szCs w:val="28"/>
        </w:rPr>
        <w:t>(4-1-1-2)</w:t>
      </w:r>
      <w:r w:rsidRPr="00DF1EE7">
        <w:rPr>
          <w:rFonts w:eastAsia="標楷體" w:hAnsi="標楷體" w:hint="eastAsia"/>
          <w:spacing w:val="0"/>
          <w:sz w:val="28"/>
          <w:szCs w:val="28"/>
        </w:rPr>
        <w:t>其他：</w:t>
      </w:r>
      <w:r w:rsidRPr="00DF1EE7">
        <w:rPr>
          <w:rFonts w:eastAsia="標楷體" w:hAnsi="標楷體" w:hint="eastAsia"/>
          <w:spacing w:val="0"/>
          <w:sz w:val="28"/>
          <w:szCs w:val="28"/>
          <w:u w:val="single"/>
        </w:rPr>
        <w:t xml:space="preserve">　　　　　　　　　　</w:t>
      </w:r>
      <w:r w:rsidRPr="00DF1EE7">
        <w:rPr>
          <w:rFonts w:eastAsia="標楷體" w:hAnsi="標楷體" w:hint="eastAsia"/>
          <w:spacing w:val="0"/>
          <w:sz w:val="28"/>
          <w:szCs w:val="28"/>
        </w:rPr>
        <w:t>。</w:t>
      </w:r>
    </w:p>
    <w:p w:rsidR="0048010A" w:rsidRDefault="0070276F" w:rsidP="007963B1">
      <w:pPr>
        <w:pStyle w:val="7"/>
        <w:tabs>
          <w:tab w:val="left" w:pos="1276"/>
        </w:tabs>
        <w:ind w:leftChars="827" w:left="2833" w:hangingChars="303" w:hanging="848"/>
        <w:jc w:val="both"/>
        <w:textDirection w:val="lrTbV"/>
        <w:rPr>
          <w:rFonts w:eastAsia="標楷體" w:hAnsi="標楷體"/>
          <w:spacing w:val="0"/>
          <w:sz w:val="28"/>
          <w:szCs w:val="28"/>
        </w:rPr>
      </w:pPr>
      <w:r w:rsidRPr="007963B1">
        <w:rPr>
          <w:rFonts w:eastAsia="標楷體" w:hAnsi="標楷體" w:hint="eastAsia"/>
          <w:spacing w:val="0"/>
          <w:sz w:val="28"/>
          <w:szCs w:val="28"/>
        </w:rPr>
        <w:t>(4-1-2)</w:t>
      </w:r>
      <w:r w:rsidRPr="007963B1">
        <w:rPr>
          <w:rFonts w:eastAsia="標楷體" w:hAnsi="標楷體" w:hint="eastAsia"/>
          <w:spacing w:val="0"/>
          <w:sz w:val="28"/>
          <w:szCs w:val="28"/>
        </w:rPr>
        <w:t>屬機關取得服務者，廠商履約人員不得為大陸籍人士；使用之無人機整機不得為大陸廠牌</w:t>
      </w:r>
      <w:r w:rsidR="00655F68" w:rsidRPr="0048010A">
        <w:rPr>
          <w:rFonts w:eastAsia="標楷體" w:hAnsi="標楷體" w:hint="eastAsia"/>
          <w:spacing w:val="0"/>
          <w:sz w:val="28"/>
          <w:szCs w:val="28"/>
        </w:rPr>
        <w:t>(</w:t>
      </w:r>
      <w:r w:rsidR="00655F68" w:rsidRPr="0048010A">
        <w:rPr>
          <w:rFonts w:eastAsia="標楷體" w:hAnsi="標楷體" w:hint="eastAsia"/>
          <w:spacing w:val="0"/>
          <w:sz w:val="28"/>
          <w:szCs w:val="28"/>
        </w:rPr>
        <w:t>不及於零組件之廠牌</w:t>
      </w:r>
      <w:r w:rsidR="00655F68" w:rsidRPr="0048010A">
        <w:rPr>
          <w:rFonts w:eastAsia="標楷體" w:hAnsi="標楷體" w:hint="eastAsia"/>
          <w:spacing w:val="0"/>
          <w:sz w:val="28"/>
          <w:szCs w:val="28"/>
        </w:rPr>
        <w:t>)</w:t>
      </w:r>
      <w:r w:rsidRPr="007963B1">
        <w:rPr>
          <w:rFonts w:eastAsia="標楷體" w:hAnsi="標楷體" w:hint="eastAsia"/>
          <w:spacing w:val="0"/>
          <w:sz w:val="28"/>
          <w:szCs w:val="28"/>
        </w:rPr>
        <w:t>。</w:t>
      </w:r>
    </w:p>
    <w:p w:rsidR="00B17828" w:rsidRPr="00B17828" w:rsidRDefault="0070276F" w:rsidP="00B17828">
      <w:pPr>
        <w:pStyle w:val="7"/>
        <w:ind w:leftChars="1180" w:left="2832" w:firstLine="1"/>
        <w:jc w:val="both"/>
        <w:textDirection w:val="lrTbV"/>
        <w:rPr>
          <w:rFonts w:eastAsia="標楷體" w:hAnsi="標楷體"/>
          <w:b/>
          <w:spacing w:val="0"/>
          <w:sz w:val="28"/>
          <w:szCs w:val="28"/>
          <w:u w:val="single"/>
        </w:rPr>
      </w:pPr>
      <w:r w:rsidRPr="00B17828">
        <w:rPr>
          <w:rFonts w:eastAsia="標楷體" w:hAnsi="標楷體" w:hint="eastAsia"/>
          <w:b/>
          <w:spacing w:val="0"/>
          <w:sz w:val="28"/>
          <w:szCs w:val="28"/>
        </w:rPr>
        <w:t>機關有特殊需求者，不允許使用大陸地區製造或大陸廠牌之零組件：</w:t>
      </w:r>
      <w:r w:rsidRPr="00B17828">
        <w:rPr>
          <w:rFonts w:eastAsia="標楷體" w:hAnsi="標楷體" w:hint="eastAsia"/>
          <w:b/>
          <w:spacing w:val="0"/>
          <w:sz w:val="28"/>
          <w:szCs w:val="28"/>
          <w:u w:val="single"/>
        </w:rPr>
        <w:t xml:space="preserve">         </w:t>
      </w:r>
      <w:r>
        <w:rPr>
          <w:rFonts w:eastAsia="標楷體" w:hAnsi="標楷體" w:hint="eastAsia"/>
          <w:b/>
          <w:spacing w:val="0"/>
          <w:sz w:val="28"/>
          <w:szCs w:val="28"/>
          <w:u w:val="single"/>
        </w:rPr>
        <w:t xml:space="preserve">              </w:t>
      </w:r>
      <w:r w:rsidRPr="00B17828">
        <w:rPr>
          <w:rFonts w:eastAsia="標楷體" w:hAnsi="標楷體" w:hint="eastAsia"/>
          <w:b/>
          <w:spacing w:val="0"/>
          <w:sz w:val="28"/>
          <w:szCs w:val="28"/>
        </w:rPr>
        <w:t>。</w:t>
      </w:r>
    </w:p>
    <w:p w:rsidR="007963B1" w:rsidRPr="00C40439" w:rsidRDefault="0070276F" w:rsidP="00B17828">
      <w:pPr>
        <w:pStyle w:val="7"/>
        <w:tabs>
          <w:tab w:val="left" w:pos="1276"/>
        </w:tabs>
        <w:ind w:leftChars="1180" w:left="2832" w:firstLine="1"/>
        <w:jc w:val="both"/>
        <w:textDirection w:val="lrTbV"/>
        <w:rPr>
          <w:rFonts w:eastAsia="標楷體" w:hAnsi="標楷體"/>
          <w:b/>
          <w:spacing w:val="0"/>
          <w:sz w:val="28"/>
          <w:szCs w:val="28"/>
        </w:rPr>
      </w:pPr>
      <w:r w:rsidRPr="00B17828">
        <w:rPr>
          <w:rFonts w:eastAsia="標楷體" w:hAnsi="標楷體" w:hint="eastAsia"/>
          <w:b/>
          <w:spacing w:val="0"/>
          <w:sz w:val="28"/>
          <w:szCs w:val="28"/>
        </w:rPr>
        <w:t>[</w:t>
      </w:r>
      <w:r w:rsidRPr="00B17828">
        <w:rPr>
          <w:rFonts w:eastAsia="標楷體" w:hAnsi="標楷體" w:hint="eastAsia"/>
          <w:b/>
          <w:spacing w:val="0"/>
          <w:sz w:val="28"/>
          <w:szCs w:val="28"/>
        </w:rPr>
        <w:t>例如軍、警、海巡等機關或關鍵基礎設施、重要人士在場、犯罪偵監等，由機關衡酌個案特性妥適訂定。</w:t>
      </w:r>
      <w:r w:rsidRPr="00B17828">
        <w:rPr>
          <w:rFonts w:eastAsia="標楷體" w:hAnsi="標楷體" w:hint="eastAsia"/>
          <w:b/>
          <w:spacing w:val="0"/>
          <w:sz w:val="28"/>
          <w:szCs w:val="28"/>
        </w:rPr>
        <w:t>]</w:t>
      </w:r>
      <w:r w:rsidR="008023B2" w:rsidRPr="00C40439">
        <w:rPr>
          <w:rFonts w:eastAsia="標楷體" w:hAnsi="標楷體" w:hint="eastAsia"/>
          <w:b/>
          <w:spacing w:val="0"/>
          <w:sz w:val="28"/>
          <w:szCs w:val="28"/>
        </w:rPr>
        <w:t xml:space="preserve">              </w:t>
      </w:r>
      <w:r w:rsidR="00655F68" w:rsidRPr="00C40439">
        <w:rPr>
          <w:rFonts w:eastAsia="標楷體" w:hAnsi="標楷體" w:hint="eastAsia"/>
          <w:b/>
          <w:spacing w:val="0"/>
          <w:sz w:val="28"/>
          <w:szCs w:val="28"/>
        </w:rPr>
        <w:t xml:space="preserve"> </w:t>
      </w:r>
    </w:p>
    <w:p w:rsidR="008023B2" w:rsidRDefault="0070276F" w:rsidP="00C1087B">
      <w:pPr>
        <w:pStyle w:val="7"/>
        <w:tabs>
          <w:tab w:val="left" w:pos="1276"/>
        </w:tabs>
        <w:ind w:leftChars="827" w:left="3827" w:hangingChars="658" w:hanging="1842"/>
        <w:jc w:val="both"/>
        <w:textDirection w:val="lrTbV"/>
        <w:rPr>
          <w:rFonts w:eastAsia="標楷體" w:hAnsi="標楷體"/>
          <w:spacing w:val="0"/>
          <w:sz w:val="28"/>
          <w:szCs w:val="28"/>
        </w:rPr>
      </w:pPr>
      <w:r>
        <w:rPr>
          <w:rFonts w:eastAsia="標楷體" w:hAnsi="標楷體" w:hint="eastAsia"/>
          <w:spacing w:val="0"/>
          <w:sz w:val="28"/>
          <w:szCs w:val="28"/>
        </w:rPr>
        <w:t xml:space="preserve">  </w:t>
      </w:r>
      <w:r w:rsidR="00C1087B">
        <w:rPr>
          <w:rFonts w:eastAsia="標楷體" w:hAnsi="標楷體" w:hint="eastAsia"/>
          <w:spacing w:val="0"/>
          <w:sz w:val="28"/>
          <w:szCs w:val="28"/>
        </w:rPr>
        <w:t xml:space="preserve">    </w:t>
      </w:r>
      <w:r w:rsidR="00655F68" w:rsidRPr="007963B1">
        <w:rPr>
          <w:rFonts w:eastAsia="標楷體" w:hAnsi="標楷體" w:hint="eastAsia"/>
          <w:spacing w:val="0"/>
          <w:sz w:val="28"/>
          <w:szCs w:val="28"/>
        </w:rPr>
        <w:t>(4-1-2-1)</w:t>
      </w:r>
      <w:r w:rsidR="00655F68" w:rsidRPr="00E50ABA">
        <w:rPr>
          <w:rFonts w:eastAsia="標楷體" w:hAnsi="標楷體" w:hint="eastAsia"/>
          <w:spacing w:val="0"/>
          <w:sz w:val="28"/>
          <w:szCs w:val="28"/>
        </w:rPr>
        <w:t>廠商履約所使用之無人機，</w:t>
      </w:r>
      <w:r w:rsidR="00655F68" w:rsidRPr="00696DD2">
        <w:rPr>
          <w:rFonts w:eastAsia="標楷體" w:hAnsi="標楷體" w:hint="eastAsia"/>
          <w:spacing w:val="0"/>
          <w:sz w:val="28"/>
          <w:szCs w:val="28"/>
        </w:rPr>
        <w:t>應符合下列要求：</w:t>
      </w:r>
    </w:p>
    <w:p w:rsidR="008023B2"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Pr>
          <w:rFonts w:eastAsia="標楷體" w:hAnsi="標楷體" w:hint="eastAsia"/>
          <w:spacing w:val="0"/>
          <w:sz w:val="28"/>
          <w:szCs w:val="28"/>
        </w:rPr>
        <w:t>A.</w:t>
      </w:r>
      <w:r w:rsidRPr="00CC3BF3">
        <w:rPr>
          <w:rFonts w:eastAsia="標楷體" w:hAnsi="標楷體" w:hint="eastAsia"/>
          <w:spacing w:val="0"/>
          <w:sz w:val="28"/>
          <w:szCs w:val="28"/>
        </w:rPr>
        <w:t>依遙控無人機管理規則第</w:t>
      </w:r>
      <w:r w:rsidRPr="00CC3BF3">
        <w:rPr>
          <w:rFonts w:eastAsia="標楷體" w:hAnsi="標楷體" w:hint="eastAsia"/>
          <w:spacing w:val="0"/>
          <w:sz w:val="28"/>
          <w:szCs w:val="28"/>
        </w:rPr>
        <w:t>17</w:t>
      </w:r>
      <w:r w:rsidRPr="00CC3BF3">
        <w:rPr>
          <w:rFonts w:eastAsia="標楷體" w:hAnsi="標楷體" w:hint="eastAsia"/>
          <w:spacing w:val="0"/>
          <w:sz w:val="28"/>
          <w:szCs w:val="28"/>
        </w:rPr>
        <w:t>條規定於交通部民用航空局登錄</w:t>
      </w:r>
      <w:r>
        <w:rPr>
          <w:rFonts w:eastAsia="標楷體" w:hAnsi="標楷體" w:hint="eastAsia"/>
          <w:spacing w:val="0"/>
          <w:sz w:val="28"/>
          <w:szCs w:val="28"/>
        </w:rPr>
        <w:t>。</w:t>
      </w:r>
    </w:p>
    <w:p w:rsidR="008023B2" w:rsidRPr="007963B1"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Pr>
          <w:rFonts w:eastAsia="標楷體" w:hAnsi="標楷體" w:hint="eastAsia"/>
          <w:spacing w:val="0"/>
          <w:sz w:val="28"/>
          <w:szCs w:val="28"/>
        </w:rPr>
        <w:t>B.</w:t>
      </w:r>
      <w:r w:rsidRPr="00DF1EE7">
        <w:rPr>
          <w:rFonts w:eastAsia="標楷體" w:hAnsi="標楷體" w:hint="eastAsia"/>
          <w:spacing w:val="0"/>
          <w:sz w:val="28"/>
          <w:szCs w:val="28"/>
        </w:rPr>
        <w:t>經無人機主管機關</w:t>
      </w:r>
      <w:r w:rsidRPr="00DF1EE7">
        <w:rPr>
          <w:rFonts w:eastAsia="標楷體" w:hAnsi="標楷體" w:hint="eastAsia"/>
          <w:spacing w:val="0"/>
          <w:sz w:val="28"/>
          <w:szCs w:val="28"/>
        </w:rPr>
        <w:t>(</w:t>
      </w:r>
      <w:r w:rsidRPr="00DF1EE7">
        <w:rPr>
          <w:rFonts w:eastAsia="標楷體" w:hAnsi="標楷體" w:hint="eastAsia"/>
          <w:spacing w:val="0"/>
          <w:sz w:val="28"/>
          <w:szCs w:val="28"/>
        </w:rPr>
        <w:t>交通部</w:t>
      </w:r>
      <w:r w:rsidRPr="00DF1EE7">
        <w:rPr>
          <w:rFonts w:eastAsia="標楷體" w:hAnsi="標楷體" w:hint="eastAsia"/>
          <w:spacing w:val="0"/>
          <w:sz w:val="28"/>
          <w:szCs w:val="28"/>
        </w:rPr>
        <w:t>)</w:t>
      </w:r>
      <w:r w:rsidRPr="00DF1EE7">
        <w:rPr>
          <w:rFonts w:eastAsia="標楷體" w:hAnsi="標楷體" w:hint="eastAsia"/>
          <w:spacing w:val="0"/>
          <w:sz w:val="28"/>
          <w:szCs w:val="28"/>
        </w:rPr>
        <w:t>及資通安全主管機關</w:t>
      </w:r>
      <w:r w:rsidRPr="00DF1EE7">
        <w:rPr>
          <w:rFonts w:eastAsia="標楷體" w:hAnsi="標楷體" w:hint="eastAsia"/>
          <w:spacing w:val="0"/>
          <w:sz w:val="28"/>
          <w:szCs w:val="28"/>
        </w:rPr>
        <w:t>(</w:t>
      </w:r>
      <w:r w:rsidRPr="00DF1EE7">
        <w:rPr>
          <w:rFonts w:eastAsia="標楷體" w:hAnsi="標楷體" w:hint="eastAsia"/>
          <w:spacing w:val="0"/>
          <w:sz w:val="28"/>
          <w:szCs w:val="28"/>
        </w:rPr>
        <w:t>數位發展部</w:t>
      </w:r>
      <w:r w:rsidRPr="00DF1EE7">
        <w:rPr>
          <w:rFonts w:eastAsia="標楷體" w:hAnsi="標楷體" w:hint="eastAsia"/>
          <w:spacing w:val="0"/>
          <w:sz w:val="28"/>
          <w:szCs w:val="28"/>
        </w:rPr>
        <w:t>)</w:t>
      </w:r>
      <w:r w:rsidR="006133E6">
        <w:rPr>
          <w:rFonts w:eastAsia="標楷體" w:hAnsi="標楷體" w:hint="eastAsia"/>
          <w:spacing w:val="0"/>
          <w:sz w:val="28"/>
          <w:szCs w:val="28"/>
        </w:rPr>
        <w:t>認可</w:t>
      </w:r>
      <w:r w:rsidRPr="00DF1EE7">
        <w:rPr>
          <w:rFonts w:eastAsia="標楷體" w:hAnsi="標楷體" w:hint="eastAsia"/>
          <w:spacing w:val="0"/>
          <w:sz w:val="28"/>
          <w:szCs w:val="28"/>
        </w:rPr>
        <w:t>之專業單位資安檢測通過</w:t>
      </w:r>
      <w:r w:rsidRPr="007963B1">
        <w:rPr>
          <w:rFonts w:eastAsia="標楷體" w:hAnsi="標楷體" w:hint="eastAsia"/>
          <w:spacing w:val="0"/>
          <w:sz w:val="28"/>
          <w:szCs w:val="28"/>
        </w:rPr>
        <w:t>，並持有該單位核發之資安檢測合格證明</w:t>
      </w:r>
      <w:r w:rsidRPr="00696DD2">
        <w:rPr>
          <w:rFonts w:eastAsia="標楷體" w:hAnsi="標楷體" w:hint="eastAsia"/>
          <w:spacing w:val="0"/>
          <w:sz w:val="28"/>
          <w:szCs w:val="28"/>
        </w:rPr>
        <w:t>[</w:t>
      </w:r>
      <w:r w:rsidRPr="00696DD2">
        <w:rPr>
          <w:rFonts w:eastAsia="標楷體" w:hAnsi="標楷體" w:hint="eastAsia"/>
          <w:spacing w:val="0"/>
          <w:sz w:val="28"/>
          <w:szCs w:val="28"/>
        </w:rPr>
        <w:t>無人機資安檢測需求詳附表</w:t>
      </w:r>
      <w:r w:rsidRPr="00696DD2">
        <w:rPr>
          <w:rFonts w:eastAsia="標楷體" w:hAnsi="標楷體" w:hint="eastAsia"/>
          <w:spacing w:val="0"/>
          <w:sz w:val="28"/>
          <w:szCs w:val="28"/>
        </w:rPr>
        <w:t>]</w:t>
      </w:r>
      <w:r w:rsidRPr="007963B1">
        <w:rPr>
          <w:rFonts w:eastAsia="標楷體" w:hAnsi="標楷體" w:hint="eastAsia"/>
          <w:spacing w:val="0"/>
          <w:sz w:val="28"/>
          <w:szCs w:val="28"/>
        </w:rPr>
        <w:t>。</w:t>
      </w:r>
    </w:p>
    <w:p w:rsidR="008023B2" w:rsidRPr="00A21A11"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Pr>
          <w:rFonts w:eastAsia="標楷體" w:hAnsi="標楷體" w:hint="eastAsia"/>
          <w:spacing w:val="0"/>
          <w:sz w:val="28"/>
          <w:szCs w:val="28"/>
        </w:rPr>
        <w:t>C.</w:t>
      </w:r>
      <w:r w:rsidRPr="00E50ABA">
        <w:rPr>
          <w:rFonts w:eastAsia="標楷體" w:hAnsi="標楷體" w:hint="eastAsia"/>
          <w:spacing w:val="0"/>
          <w:sz w:val="28"/>
          <w:szCs w:val="28"/>
        </w:rPr>
        <w:t>具射頻功能且屬國家通訊傳播委員會公告「應經核准之電信管制射頻器材」者，應取得該會核發之審驗證明。</w:t>
      </w:r>
    </w:p>
    <w:p w:rsidR="008023B2" w:rsidRPr="00DD6F17"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sidRPr="00DD6F17">
        <w:rPr>
          <w:rFonts w:eastAsia="標楷體" w:hAnsi="標楷體" w:hint="eastAsia"/>
          <w:spacing w:val="0"/>
          <w:sz w:val="28"/>
          <w:szCs w:val="28"/>
        </w:rPr>
        <w:t>(</w:t>
      </w:r>
      <w:r>
        <w:rPr>
          <w:rFonts w:eastAsia="標楷體" w:hAnsi="標楷體" w:hint="eastAsia"/>
          <w:spacing w:val="0"/>
          <w:sz w:val="28"/>
          <w:szCs w:val="28"/>
        </w:rPr>
        <w:t>4-</w:t>
      </w:r>
      <w:r w:rsidRPr="00DD6F17">
        <w:rPr>
          <w:rFonts w:eastAsia="標楷體" w:hAnsi="標楷體" w:hint="eastAsia"/>
          <w:spacing w:val="0"/>
          <w:sz w:val="28"/>
          <w:szCs w:val="28"/>
        </w:rPr>
        <w:t>1-2-</w:t>
      </w:r>
      <w:r>
        <w:rPr>
          <w:rFonts w:eastAsia="標楷體" w:hAnsi="標楷體" w:hint="eastAsia"/>
          <w:spacing w:val="0"/>
          <w:sz w:val="28"/>
          <w:szCs w:val="28"/>
        </w:rPr>
        <w:t>2</w:t>
      </w:r>
      <w:r w:rsidRPr="00DD6F17">
        <w:rPr>
          <w:rFonts w:eastAsia="標楷體" w:hAnsi="標楷體" w:hint="eastAsia"/>
          <w:spacing w:val="0"/>
          <w:sz w:val="28"/>
          <w:szCs w:val="28"/>
        </w:rPr>
        <w:t>)</w:t>
      </w:r>
      <w:r w:rsidRPr="00DD6F17">
        <w:rPr>
          <w:rFonts w:eastAsia="標楷體" w:hAnsi="標楷體" w:hint="eastAsia"/>
          <w:spacing w:val="0"/>
          <w:sz w:val="28"/>
          <w:szCs w:val="28"/>
        </w:rPr>
        <w:t>無人機操作人，均應具民航局核發之合格專業操作證。</w:t>
      </w:r>
    </w:p>
    <w:p w:rsidR="008023B2" w:rsidRPr="00DD6F17"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sidRPr="00DD6F17">
        <w:rPr>
          <w:rFonts w:eastAsia="標楷體" w:hAnsi="標楷體" w:hint="eastAsia"/>
          <w:spacing w:val="0"/>
          <w:sz w:val="28"/>
          <w:szCs w:val="28"/>
        </w:rPr>
        <w:t>(</w:t>
      </w:r>
      <w:r>
        <w:rPr>
          <w:rFonts w:eastAsia="標楷體" w:hAnsi="標楷體" w:hint="eastAsia"/>
          <w:spacing w:val="0"/>
          <w:sz w:val="28"/>
          <w:szCs w:val="28"/>
        </w:rPr>
        <w:t>4-</w:t>
      </w:r>
      <w:r w:rsidRPr="00DD6F17">
        <w:rPr>
          <w:rFonts w:eastAsia="標楷體" w:hAnsi="標楷體" w:hint="eastAsia"/>
          <w:spacing w:val="0"/>
          <w:sz w:val="28"/>
          <w:szCs w:val="28"/>
        </w:rPr>
        <w:t>1-2-</w:t>
      </w:r>
      <w:r>
        <w:rPr>
          <w:rFonts w:eastAsia="標楷體" w:hAnsi="標楷體" w:hint="eastAsia"/>
          <w:spacing w:val="0"/>
          <w:sz w:val="28"/>
          <w:szCs w:val="28"/>
        </w:rPr>
        <w:t>3</w:t>
      </w:r>
      <w:r w:rsidRPr="00DD6F17">
        <w:rPr>
          <w:rFonts w:eastAsia="標楷體" w:hAnsi="標楷體" w:hint="eastAsia"/>
          <w:spacing w:val="0"/>
          <w:sz w:val="28"/>
          <w:szCs w:val="28"/>
        </w:rPr>
        <w:t>)</w:t>
      </w:r>
      <w:r w:rsidRPr="00484FFE">
        <w:rPr>
          <w:rFonts w:eastAsia="標楷體" w:hAnsi="標楷體" w:hint="eastAsia"/>
          <w:spacing w:val="0"/>
          <w:sz w:val="28"/>
          <w:szCs w:val="28"/>
        </w:rPr>
        <w:t>群飛活動</w:t>
      </w:r>
      <w:r w:rsidRPr="00DD6F17">
        <w:rPr>
          <w:rFonts w:eastAsia="標楷體" w:hAnsi="標楷體" w:hint="eastAsia"/>
          <w:spacing w:val="0"/>
          <w:sz w:val="28"/>
          <w:szCs w:val="28"/>
        </w:rPr>
        <w:t>飛經紅區者，其飛行計畫須經交通部及</w:t>
      </w:r>
      <w:r w:rsidRPr="00DD6F17">
        <w:rPr>
          <w:rFonts w:eastAsia="標楷體" w:hAnsi="標楷體" w:hint="eastAsia"/>
          <w:spacing w:val="0"/>
          <w:sz w:val="28"/>
          <w:szCs w:val="28"/>
        </w:rPr>
        <w:t>(</w:t>
      </w:r>
      <w:r w:rsidRPr="00DD6F17">
        <w:rPr>
          <w:rFonts w:eastAsia="標楷體" w:hAnsi="標楷體" w:hint="eastAsia"/>
          <w:spacing w:val="0"/>
          <w:sz w:val="28"/>
          <w:szCs w:val="28"/>
        </w:rPr>
        <w:t>或</w:t>
      </w:r>
      <w:r w:rsidRPr="00DD6F17">
        <w:rPr>
          <w:rFonts w:eastAsia="標楷體" w:hAnsi="標楷體" w:hint="eastAsia"/>
          <w:spacing w:val="0"/>
          <w:sz w:val="28"/>
          <w:szCs w:val="28"/>
        </w:rPr>
        <w:t>)</w:t>
      </w:r>
      <w:r w:rsidRPr="00DD6F17">
        <w:rPr>
          <w:rFonts w:eastAsia="標楷體" w:hAnsi="標楷體" w:hint="eastAsia"/>
          <w:spacing w:val="0"/>
          <w:sz w:val="28"/>
          <w:szCs w:val="28"/>
        </w:rPr>
        <w:t>活動所在之地方政府審核通過。。</w:t>
      </w:r>
    </w:p>
    <w:p w:rsidR="008023B2" w:rsidRPr="00DD6F17"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sidRPr="00DD6F17">
        <w:rPr>
          <w:rFonts w:eastAsia="標楷體" w:hAnsi="標楷體" w:hint="eastAsia"/>
          <w:spacing w:val="0"/>
          <w:sz w:val="28"/>
          <w:szCs w:val="28"/>
        </w:rPr>
        <w:t>(</w:t>
      </w:r>
      <w:r>
        <w:rPr>
          <w:rFonts w:eastAsia="標楷體" w:hAnsi="標楷體" w:hint="eastAsia"/>
          <w:spacing w:val="0"/>
          <w:sz w:val="28"/>
          <w:szCs w:val="28"/>
        </w:rPr>
        <w:t>4-</w:t>
      </w:r>
      <w:r w:rsidRPr="00DD6F17">
        <w:rPr>
          <w:rFonts w:eastAsia="標楷體" w:hAnsi="標楷體" w:hint="eastAsia"/>
          <w:spacing w:val="0"/>
          <w:sz w:val="28"/>
          <w:szCs w:val="28"/>
        </w:rPr>
        <w:t>1-2-</w:t>
      </w:r>
      <w:r>
        <w:rPr>
          <w:rFonts w:eastAsia="標楷體" w:hAnsi="標楷體" w:hint="eastAsia"/>
          <w:spacing w:val="0"/>
          <w:sz w:val="28"/>
          <w:szCs w:val="28"/>
        </w:rPr>
        <w:t>4</w:t>
      </w:r>
      <w:r w:rsidRPr="00DD6F17">
        <w:rPr>
          <w:rFonts w:eastAsia="標楷體" w:hAnsi="標楷體" w:hint="eastAsia"/>
          <w:spacing w:val="0"/>
          <w:sz w:val="28"/>
          <w:szCs w:val="28"/>
        </w:rPr>
        <w:t>)</w:t>
      </w:r>
      <w:r w:rsidRPr="00DD6F17">
        <w:rPr>
          <w:rFonts w:eastAsia="標楷體" w:hAnsi="標楷體" w:hint="eastAsia"/>
          <w:spacing w:val="0"/>
          <w:sz w:val="28"/>
          <w:szCs w:val="28"/>
        </w:rPr>
        <w:t>法人應訂定作業手冊，經民航局能力審查核准，並經民航局及</w:t>
      </w:r>
      <w:r w:rsidRPr="00DD6F17">
        <w:rPr>
          <w:rFonts w:eastAsia="標楷體" w:hAnsi="標楷體" w:hint="eastAsia"/>
          <w:spacing w:val="0"/>
          <w:sz w:val="28"/>
          <w:szCs w:val="28"/>
        </w:rPr>
        <w:t>(</w:t>
      </w:r>
      <w:r w:rsidRPr="00DD6F17">
        <w:rPr>
          <w:rFonts w:eastAsia="標楷體" w:hAnsi="標楷體" w:hint="eastAsia"/>
          <w:spacing w:val="0"/>
          <w:sz w:val="28"/>
          <w:szCs w:val="28"/>
        </w:rPr>
        <w:t>或</w:t>
      </w:r>
      <w:r w:rsidRPr="00DD6F17">
        <w:rPr>
          <w:rFonts w:eastAsia="標楷體" w:hAnsi="標楷體" w:hint="eastAsia"/>
          <w:spacing w:val="0"/>
          <w:sz w:val="28"/>
          <w:szCs w:val="28"/>
        </w:rPr>
        <w:t>)</w:t>
      </w:r>
      <w:r w:rsidRPr="00DD6F17">
        <w:rPr>
          <w:rFonts w:eastAsia="標楷體" w:hAnsi="標楷體" w:hint="eastAsia"/>
          <w:spacing w:val="0"/>
          <w:sz w:val="28"/>
          <w:szCs w:val="28"/>
        </w:rPr>
        <w:t>地方政府同意飛航活動申請。</w:t>
      </w:r>
    </w:p>
    <w:p w:rsidR="008023B2" w:rsidRDefault="0070276F" w:rsidP="007963B1">
      <w:pPr>
        <w:pStyle w:val="7"/>
        <w:tabs>
          <w:tab w:val="left" w:pos="1276"/>
        </w:tabs>
        <w:ind w:leftChars="1595" w:left="4111" w:hangingChars="101" w:hanging="283"/>
        <w:jc w:val="both"/>
        <w:textDirection w:val="lrTbV"/>
        <w:rPr>
          <w:rFonts w:eastAsia="標楷體" w:hAnsi="標楷體"/>
          <w:spacing w:val="0"/>
          <w:sz w:val="28"/>
          <w:szCs w:val="28"/>
        </w:rPr>
      </w:pPr>
      <w:r w:rsidRPr="00DD6F17">
        <w:rPr>
          <w:rFonts w:eastAsia="標楷體" w:hAnsi="標楷體" w:hint="eastAsia"/>
          <w:spacing w:val="0"/>
          <w:sz w:val="28"/>
          <w:szCs w:val="28"/>
        </w:rPr>
        <w:t>(</w:t>
      </w:r>
      <w:r>
        <w:rPr>
          <w:rFonts w:eastAsia="標楷體" w:hAnsi="標楷體" w:hint="eastAsia"/>
          <w:spacing w:val="0"/>
          <w:sz w:val="28"/>
          <w:szCs w:val="28"/>
        </w:rPr>
        <w:t>4-</w:t>
      </w:r>
      <w:r w:rsidRPr="00DD6F17">
        <w:rPr>
          <w:rFonts w:eastAsia="標楷體" w:hAnsi="標楷體" w:hint="eastAsia"/>
          <w:spacing w:val="0"/>
          <w:sz w:val="28"/>
          <w:szCs w:val="28"/>
        </w:rPr>
        <w:t>1-2-</w:t>
      </w:r>
      <w:r>
        <w:rPr>
          <w:rFonts w:eastAsia="標楷體" w:hAnsi="標楷體" w:hint="eastAsia"/>
          <w:spacing w:val="0"/>
          <w:sz w:val="28"/>
          <w:szCs w:val="28"/>
        </w:rPr>
        <w:t>5</w:t>
      </w:r>
      <w:r w:rsidRPr="00DD6F17">
        <w:rPr>
          <w:rFonts w:eastAsia="標楷體" w:hAnsi="標楷體" w:hint="eastAsia"/>
          <w:spacing w:val="0"/>
          <w:sz w:val="28"/>
          <w:szCs w:val="28"/>
        </w:rPr>
        <w:t>)</w:t>
      </w:r>
      <w:r w:rsidRPr="00DD6F17">
        <w:rPr>
          <w:rFonts w:eastAsia="標楷體" w:hAnsi="標楷體" w:hint="eastAsia"/>
          <w:spacing w:val="0"/>
          <w:sz w:val="28"/>
          <w:szCs w:val="28"/>
        </w:rPr>
        <w:t>其他：</w:t>
      </w:r>
      <w:r w:rsidRPr="007963B1">
        <w:rPr>
          <w:rFonts w:eastAsia="標楷體" w:hAnsi="標楷體" w:hint="eastAsia"/>
          <w:spacing w:val="0"/>
          <w:sz w:val="28"/>
          <w:szCs w:val="28"/>
          <w:u w:val="single"/>
        </w:rPr>
        <w:t xml:space="preserve">　　　　　　　　　　</w:t>
      </w:r>
      <w:r w:rsidRPr="00662C6A">
        <w:rPr>
          <w:rFonts w:eastAsia="標楷體" w:hAnsi="標楷體" w:hint="eastAsia"/>
          <w:spacing w:val="0"/>
          <w:sz w:val="28"/>
          <w:szCs w:val="28"/>
        </w:rPr>
        <w:t>。</w:t>
      </w:r>
    </w:p>
    <w:p w:rsidR="008023B2" w:rsidRDefault="008023B2" w:rsidP="008023B2">
      <w:pPr>
        <w:pStyle w:val="7"/>
        <w:tabs>
          <w:tab w:val="left" w:pos="1276"/>
        </w:tabs>
        <w:ind w:left="0" w:firstLine="0"/>
        <w:jc w:val="both"/>
        <w:textDirection w:val="lrTbV"/>
        <w:rPr>
          <w:rFonts w:eastAsia="標楷體" w:hAnsi="標楷體"/>
          <w:spacing w:val="0"/>
          <w:sz w:val="28"/>
          <w:szCs w:val="28"/>
        </w:rPr>
      </w:pPr>
    </w:p>
    <w:p w:rsidR="007963B1" w:rsidRDefault="0070276F" w:rsidP="007963B1">
      <w:pPr>
        <w:spacing w:line="400" w:lineRule="exact"/>
        <w:jc w:val="center"/>
        <w:rPr>
          <w:rFonts w:ascii="標楷體" w:hAnsi="標楷體" w:cs="標楷體"/>
          <w:b/>
          <w:vertAlign w:val="superscript"/>
        </w:rPr>
      </w:pPr>
      <w:r>
        <w:rPr>
          <w:rFonts w:eastAsia="標楷體" w:hAnsi="標楷體"/>
          <w:sz w:val="28"/>
          <w:szCs w:val="28"/>
        </w:rPr>
        <w:br w:type="page"/>
      </w:r>
      <w:r w:rsidRPr="009E0BDC">
        <w:rPr>
          <w:rFonts w:ascii="微軟正黑體" w:eastAsia="微軟正黑體" w:hAnsi="微軟正黑體" w:cs="標楷體" w:hint="eastAsia"/>
          <w:b/>
          <w:sz w:val="32"/>
          <w:szCs w:val="32"/>
        </w:rPr>
        <w:lastRenderedPageBreak/>
        <w:t>無人機資安檢測需求</w:t>
      </w:r>
      <w:r w:rsidRPr="00816569">
        <w:rPr>
          <w:rFonts w:ascii="標楷體" w:hAnsi="標楷體" w:cs="標楷體" w:hint="eastAsia"/>
          <w:b/>
          <w:vertAlign w:val="superscript"/>
        </w:rPr>
        <w:t>(</w:t>
      </w:r>
      <w:r w:rsidRPr="00816569">
        <w:rPr>
          <w:rFonts w:ascii="標楷體" w:hAnsi="標楷體" w:cs="標楷體" w:hint="eastAsia"/>
          <w:b/>
          <w:vertAlign w:val="superscript"/>
        </w:rPr>
        <w:t>註</w:t>
      </w:r>
      <w:r w:rsidRPr="00816569">
        <w:rPr>
          <w:rFonts w:ascii="標楷體" w:hAnsi="標楷體" w:cs="標楷體" w:hint="eastAsia"/>
          <w:b/>
          <w:vertAlign w:val="superscript"/>
        </w:rPr>
        <w:t>1)</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64"/>
        <w:gridCol w:w="3828"/>
      </w:tblGrid>
      <w:tr w:rsidR="006F1CA9" w:rsidTr="007963B1">
        <w:tc>
          <w:tcPr>
            <w:tcW w:w="2547" w:type="dxa"/>
            <w:tcBorders>
              <w:bottom w:val="single" w:sz="4" w:space="0" w:color="auto"/>
            </w:tcBorders>
          </w:tcPr>
          <w:p w:rsidR="007963B1" w:rsidRPr="007963B1" w:rsidRDefault="0070276F" w:rsidP="007963B1">
            <w:pPr>
              <w:pStyle w:val="ab"/>
              <w:snapToGrid w:val="0"/>
              <w:spacing w:line="240" w:lineRule="auto"/>
              <w:jc w:val="center"/>
              <w:rPr>
                <w:rFonts w:ascii="標楷體" w:hAnsi="標楷體" w:cs="標楷體"/>
                <w:b/>
                <w:sz w:val="28"/>
                <w:szCs w:val="28"/>
              </w:rPr>
            </w:pPr>
            <w:r w:rsidRPr="007963B1">
              <w:rPr>
                <w:rFonts w:ascii="標楷體" w:hAnsi="標楷體" w:cs="標楷體" w:hint="eastAsia"/>
                <w:b/>
                <w:sz w:val="28"/>
                <w:szCs w:val="28"/>
              </w:rPr>
              <w:t>適用資安檢測等級</w:t>
            </w:r>
            <w:r w:rsidRPr="007963B1">
              <w:rPr>
                <w:rFonts w:ascii="標楷體" w:hAnsi="標楷體" w:cs="標楷體" w:hint="eastAsia"/>
                <w:b/>
                <w:szCs w:val="24"/>
                <w:vertAlign w:val="superscript"/>
              </w:rPr>
              <w:t xml:space="preserve"> </w:t>
            </w:r>
          </w:p>
        </w:tc>
        <w:tc>
          <w:tcPr>
            <w:tcW w:w="2664" w:type="dxa"/>
          </w:tcPr>
          <w:p w:rsidR="007963B1" w:rsidRPr="007963B1" w:rsidRDefault="0070276F" w:rsidP="007963B1">
            <w:pPr>
              <w:pStyle w:val="ab"/>
              <w:snapToGrid w:val="0"/>
              <w:spacing w:line="240" w:lineRule="auto"/>
              <w:jc w:val="center"/>
              <w:rPr>
                <w:rFonts w:ascii="標楷體" w:hAnsi="標楷體" w:cs="標楷體"/>
                <w:b/>
                <w:sz w:val="28"/>
                <w:szCs w:val="28"/>
              </w:rPr>
            </w:pPr>
            <w:r w:rsidRPr="007963B1">
              <w:rPr>
                <w:rFonts w:ascii="標楷體" w:hAnsi="標楷體" w:cs="標楷體" w:hint="eastAsia"/>
                <w:b/>
                <w:sz w:val="28"/>
                <w:szCs w:val="28"/>
              </w:rPr>
              <w:t>適用情形</w:t>
            </w:r>
          </w:p>
        </w:tc>
        <w:tc>
          <w:tcPr>
            <w:tcW w:w="3828" w:type="dxa"/>
          </w:tcPr>
          <w:p w:rsidR="007963B1" w:rsidRPr="007963B1" w:rsidRDefault="0070276F" w:rsidP="007963B1">
            <w:pPr>
              <w:pStyle w:val="ab"/>
              <w:snapToGrid w:val="0"/>
              <w:spacing w:line="240" w:lineRule="auto"/>
              <w:jc w:val="center"/>
              <w:rPr>
                <w:rFonts w:ascii="標楷體" w:hAnsi="標楷體" w:cs="標楷體"/>
                <w:b/>
                <w:sz w:val="28"/>
                <w:szCs w:val="28"/>
              </w:rPr>
            </w:pPr>
            <w:r w:rsidRPr="007963B1">
              <w:rPr>
                <w:rFonts w:ascii="標楷體" w:hAnsi="標楷體" w:cs="標楷體" w:hint="eastAsia"/>
                <w:b/>
                <w:sz w:val="28"/>
                <w:szCs w:val="28"/>
              </w:rPr>
              <w:t>排除適用情形</w:t>
            </w:r>
          </w:p>
        </w:tc>
      </w:tr>
      <w:tr w:rsidR="006F1CA9" w:rsidTr="007963B1">
        <w:trPr>
          <w:trHeight w:val="2560"/>
        </w:trPr>
        <w:tc>
          <w:tcPr>
            <w:tcW w:w="2547" w:type="dxa"/>
            <w:vAlign w:val="center"/>
          </w:tcPr>
          <w:p w:rsidR="007963B1" w:rsidRPr="007963B1" w:rsidRDefault="0070276F" w:rsidP="007963B1">
            <w:pPr>
              <w:pStyle w:val="ab"/>
              <w:snapToGrid w:val="0"/>
              <w:spacing w:line="320" w:lineRule="exact"/>
              <w:ind w:left="560" w:hangingChars="200" w:hanging="560"/>
              <w:jc w:val="both"/>
              <w:rPr>
                <w:rFonts w:ascii="標楷體" w:hAnsi="標楷體" w:cs="標楷體"/>
                <w:bCs/>
                <w:sz w:val="28"/>
                <w:szCs w:val="28"/>
              </w:rPr>
            </w:pPr>
            <w:r w:rsidRPr="007963B1">
              <w:rPr>
                <w:rFonts w:ascii="標楷體" w:hAnsi="標楷體" w:cs="標楷體" w:hint="eastAsia"/>
                <w:bCs/>
                <w:spacing w:val="0"/>
                <w:sz w:val="28"/>
                <w:szCs w:val="28"/>
              </w:rPr>
              <w:t>一、無人機產品資安測試</w:t>
            </w:r>
            <w:r w:rsidRPr="007963B1">
              <w:rPr>
                <w:rFonts w:ascii="標楷體" w:hAnsi="標楷體" w:cs="標楷體" w:hint="eastAsia"/>
                <w:b/>
                <w:spacing w:val="0"/>
                <w:sz w:val="28"/>
                <w:szCs w:val="28"/>
                <w:highlight w:val="yellow"/>
              </w:rPr>
              <w:t>中階</w:t>
            </w:r>
            <w:r w:rsidRPr="007963B1">
              <w:rPr>
                <w:rFonts w:ascii="標楷體" w:hAnsi="標楷體" w:cs="標楷體" w:hint="eastAsia"/>
                <w:bCs/>
                <w:spacing w:val="0"/>
                <w:sz w:val="28"/>
                <w:szCs w:val="28"/>
              </w:rPr>
              <w:t>等級</w:t>
            </w:r>
            <w:r w:rsidRPr="007963B1">
              <w:rPr>
                <w:rFonts w:ascii="標楷體" w:hAnsi="標楷體" w:cs="標楷體" w:hint="eastAsia"/>
                <w:b/>
                <w:spacing w:val="-4"/>
                <w:szCs w:val="24"/>
                <w:vertAlign w:val="superscript"/>
              </w:rPr>
              <w:t>(</w:t>
            </w:r>
            <w:r w:rsidRPr="007963B1">
              <w:rPr>
                <w:rFonts w:ascii="標楷體" w:hAnsi="標楷體" w:cs="標楷體" w:hint="eastAsia"/>
                <w:b/>
                <w:spacing w:val="-4"/>
                <w:szCs w:val="24"/>
                <w:vertAlign w:val="superscript"/>
              </w:rPr>
              <w:t>註</w:t>
            </w:r>
            <w:r w:rsidRPr="007963B1">
              <w:rPr>
                <w:rFonts w:ascii="標楷體" w:hAnsi="標楷體" w:cs="標楷體" w:hint="eastAsia"/>
                <w:b/>
                <w:spacing w:val="-4"/>
                <w:szCs w:val="24"/>
                <w:vertAlign w:val="superscript"/>
              </w:rPr>
              <w:t>2)</w:t>
            </w:r>
          </w:p>
        </w:tc>
        <w:tc>
          <w:tcPr>
            <w:tcW w:w="2664" w:type="dxa"/>
          </w:tcPr>
          <w:p w:rsidR="007963B1" w:rsidRPr="007963B1" w:rsidRDefault="0070276F" w:rsidP="007963B1">
            <w:pPr>
              <w:pStyle w:val="ab"/>
              <w:snapToGrid w:val="0"/>
              <w:spacing w:line="320" w:lineRule="exact"/>
              <w:ind w:left="260" w:hangingChars="100" w:hanging="260"/>
              <w:jc w:val="both"/>
              <w:rPr>
                <w:rFonts w:ascii="標楷體" w:hAnsi="標楷體" w:cs="標楷體"/>
                <w:bCs/>
                <w:sz w:val="28"/>
                <w:szCs w:val="28"/>
              </w:rPr>
            </w:pPr>
            <w:r w:rsidRPr="007963B1">
              <w:rPr>
                <w:rFonts w:ascii="標楷體" w:hAnsi="標楷體" w:cs="標楷體" w:hint="eastAsia"/>
                <w:bCs/>
                <w:sz w:val="28"/>
                <w:szCs w:val="28"/>
              </w:rPr>
              <w:t>有下列情形之一者：</w:t>
            </w:r>
          </w:p>
          <w:p w:rsidR="007963B1" w:rsidRPr="007963B1" w:rsidRDefault="0070276F" w:rsidP="007963B1">
            <w:pPr>
              <w:pStyle w:val="ab"/>
              <w:snapToGrid w:val="0"/>
              <w:spacing w:line="320" w:lineRule="exact"/>
              <w:ind w:left="260" w:hangingChars="100" w:hanging="260"/>
              <w:jc w:val="both"/>
              <w:rPr>
                <w:rFonts w:ascii="標楷體" w:hAnsi="標楷體" w:cs="標楷體"/>
                <w:bCs/>
                <w:sz w:val="28"/>
                <w:szCs w:val="28"/>
              </w:rPr>
            </w:pPr>
            <w:r w:rsidRPr="007963B1">
              <w:rPr>
                <w:rFonts w:ascii="標楷體" w:hAnsi="標楷體" w:cs="標楷體" w:hint="eastAsia"/>
                <w:bCs/>
                <w:sz w:val="28"/>
                <w:szCs w:val="28"/>
              </w:rPr>
              <w:t>1.</w:t>
            </w:r>
            <w:r w:rsidRPr="007963B1">
              <w:rPr>
                <w:rFonts w:ascii="標楷體" w:hAnsi="標楷體" w:cs="標楷體" w:hint="eastAsia"/>
                <w:bCs/>
                <w:sz w:val="28"/>
                <w:szCs w:val="28"/>
              </w:rPr>
              <w:t>飛經禁航區、限航區、民航局公告之航空站或飛行場四周或地方政府代中央機關公告之紅區</w:t>
            </w:r>
          </w:p>
          <w:p w:rsidR="007963B1" w:rsidRPr="007963B1" w:rsidRDefault="0070276F" w:rsidP="007963B1">
            <w:pPr>
              <w:pStyle w:val="ab"/>
              <w:snapToGrid w:val="0"/>
              <w:spacing w:line="320" w:lineRule="exact"/>
              <w:ind w:left="260" w:hangingChars="100" w:hanging="260"/>
              <w:jc w:val="both"/>
              <w:rPr>
                <w:rFonts w:ascii="標楷體" w:hAnsi="標楷體" w:cs="標楷體"/>
                <w:bCs/>
                <w:sz w:val="28"/>
                <w:szCs w:val="28"/>
              </w:rPr>
            </w:pPr>
            <w:r w:rsidRPr="007963B1">
              <w:rPr>
                <w:rFonts w:ascii="標楷體" w:hAnsi="標楷體" w:cs="標楷體" w:hint="eastAsia"/>
                <w:bCs/>
                <w:sz w:val="28"/>
                <w:szCs w:val="28"/>
              </w:rPr>
              <w:t>2.</w:t>
            </w:r>
            <w:r w:rsidRPr="007963B1">
              <w:rPr>
                <w:rFonts w:ascii="標楷體" w:hAnsi="標楷體" w:cs="標楷體" w:hint="eastAsia"/>
                <w:bCs/>
                <w:sz w:val="28"/>
                <w:szCs w:val="28"/>
              </w:rPr>
              <w:t>無人機重量</w:t>
            </w:r>
            <w:r w:rsidRPr="007963B1">
              <w:rPr>
                <w:rFonts w:ascii="標楷體" w:hAnsi="標楷體" w:cs="標楷體" w:hint="eastAsia"/>
                <w:bCs/>
                <w:sz w:val="28"/>
                <w:szCs w:val="28"/>
              </w:rPr>
              <w:t>25</w:t>
            </w:r>
            <w:r w:rsidRPr="007963B1">
              <w:rPr>
                <w:rFonts w:ascii="標楷體" w:hAnsi="標楷體" w:cs="標楷體"/>
                <w:bCs/>
                <w:sz w:val="28"/>
                <w:szCs w:val="28"/>
              </w:rPr>
              <w:t>公斤</w:t>
            </w:r>
            <w:r w:rsidRPr="007963B1">
              <w:rPr>
                <w:rFonts w:ascii="標楷體" w:hAnsi="標楷體" w:cs="標楷體" w:hint="eastAsia"/>
                <w:bCs/>
                <w:sz w:val="28"/>
                <w:szCs w:val="28"/>
              </w:rPr>
              <w:t>以上</w:t>
            </w:r>
          </w:p>
        </w:tc>
        <w:tc>
          <w:tcPr>
            <w:tcW w:w="3828" w:type="dxa"/>
            <w:vAlign w:val="center"/>
          </w:tcPr>
          <w:p w:rsidR="007963B1" w:rsidRPr="007963B1" w:rsidRDefault="0070276F" w:rsidP="007963B1">
            <w:pPr>
              <w:pStyle w:val="ab"/>
              <w:snapToGrid w:val="0"/>
              <w:spacing w:line="320" w:lineRule="exact"/>
              <w:jc w:val="both"/>
              <w:rPr>
                <w:rFonts w:ascii="標楷體" w:hAnsi="標楷體" w:cs="標楷體"/>
                <w:bCs/>
                <w:sz w:val="28"/>
                <w:szCs w:val="28"/>
              </w:rPr>
            </w:pPr>
            <w:r w:rsidRPr="007963B1">
              <w:rPr>
                <w:rFonts w:ascii="標楷體" w:hAnsi="標楷體" w:cs="標楷體" w:hint="eastAsia"/>
                <w:bCs/>
                <w:sz w:val="28"/>
                <w:szCs w:val="28"/>
              </w:rPr>
              <w:t>經上級機關核轉目的事業主管機關</w:t>
            </w:r>
            <w:r w:rsidRPr="007963B1">
              <w:rPr>
                <w:rFonts w:ascii="標楷體" w:hAnsi="標楷體" w:cs="標楷體" w:hint="eastAsia"/>
                <w:bCs/>
                <w:sz w:val="28"/>
                <w:szCs w:val="28"/>
              </w:rPr>
              <w:t>(</w:t>
            </w:r>
            <w:r w:rsidRPr="007963B1">
              <w:rPr>
                <w:rFonts w:ascii="標楷體" w:hAnsi="標楷體" w:cs="標楷體" w:hint="eastAsia"/>
                <w:bCs/>
                <w:sz w:val="28"/>
                <w:szCs w:val="28"/>
              </w:rPr>
              <w:t>交通部</w:t>
            </w:r>
            <w:r w:rsidRPr="007963B1">
              <w:rPr>
                <w:rFonts w:ascii="標楷體" w:hAnsi="標楷體" w:cs="標楷體" w:hint="eastAsia"/>
                <w:bCs/>
                <w:sz w:val="28"/>
                <w:szCs w:val="28"/>
              </w:rPr>
              <w:t>)</w:t>
            </w:r>
            <w:r w:rsidRPr="007963B1">
              <w:rPr>
                <w:rFonts w:ascii="標楷體" w:hAnsi="標楷體" w:cs="標楷體" w:hint="eastAsia"/>
                <w:bCs/>
                <w:sz w:val="28"/>
                <w:szCs w:val="28"/>
              </w:rPr>
              <w:t>及資通安全主管機關</w:t>
            </w:r>
            <w:r w:rsidRPr="007963B1">
              <w:rPr>
                <w:rFonts w:ascii="標楷體" w:hAnsi="標楷體" w:cs="標楷體" w:hint="eastAsia"/>
                <w:bCs/>
                <w:sz w:val="28"/>
                <w:szCs w:val="28"/>
              </w:rPr>
              <w:t>(</w:t>
            </w:r>
            <w:r w:rsidRPr="007963B1">
              <w:rPr>
                <w:rFonts w:ascii="標楷體" w:hAnsi="標楷體" w:cs="標楷體" w:hint="eastAsia"/>
                <w:bCs/>
                <w:sz w:val="28"/>
                <w:szCs w:val="28"/>
              </w:rPr>
              <w:t>數位發展部</w:t>
            </w:r>
            <w:r w:rsidRPr="007963B1">
              <w:rPr>
                <w:rFonts w:ascii="標楷體" w:hAnsi="標楷體" w:cs="標楷體" w:hint="eastAsia"/>
                <w:bCs/>
                <w:sz w:val="28"/>
                <w:szCs w:val="28"/>
              </w:rPr>
              <w:t xml:space="preserve">) </w:t>
            </w:r>
            <w:r w:rsidRPr="007963B1">
              <w:rPr>
                <w:rFonts w:ascii="標楷體" w:hAnsi="標楷體" w:cs="標楷體" w:hint="eastAsia"/>
                <w:bCs/>
                <w:sz w:val="28"/>
                <w:szCs w:val="28"/>
              </w:rPr>
              <w:t>同意免予適用者。</w:t>
            </w:r>
          </w:p>
        </w:tc>
      </w:tr>
      <w:tr w:rsidR="006F1CA9" w:rsidTr="007963B1">
        <w:trPr>
          <w:trHeight w:val="1879"/>
        </w:trPr>
        <w:tc>
          <w:tcPr>
            <w:tcW w:w="2547" w:type="dxa"/>
            <w:tcBorders>
              <w:bottom w:val="single" w:sz="4" w:space="0" w:color="auto"/>
            </w:tcBorders>
            <w:vAlign w:val="center"/>
          </w:tcPr>
          <w:p w:rsidR="007963B1" w:rsidRPr="007963B1" w:rsidRDefault="0070276F" w:rsidP="007963B1">
            <w:pPr>
              <w:pStyle w:val="ab"/>
              <w:snapToGrid w:val="0"/>
              <w:spacing w:line="320" w:lineRule="exact"/>
              <w:ind w:left="560" w:hangingChars="200" w:hanging="560"/>
              <w:jc w:val="both"/>
              <w:rPr>
                <w:rFonts w:ascii="標楷體" w:hAnsi="標楷體" w:cs="標楷體"/>
                <w:bCs/>
                <w:sz w:val="28"/>
                <w:szCs w:val="28"/>
              </w:rPr>
            </w:pPr>
            <w:r w:rsidRPr="007963B1">
              <w:rPr>
                <w:rFonts w:ascii="標楷體" w:hAnsi="標楷體" w:cs="標楷體" w:hint="eastAsia"/>
                <w:bCs/>
                <w:spacing w:val="0"/>
                <w:sz w:val="28"/>
                <w:szCs w:val="28"/>
              </w:rPr>
              <w:t>二、無人機產品資安測試</w:t>
            </w:r>
            <w:r w:rsidRPr="007963B1">
              <w:rPr>
                <w:rFonts w:ascii="標楷體" w:hAnsi="標楷體" w:cs="標楷體" w:hint="eastAsia"/>
                <w:b/>
                <w:spacing w:val="0"/>
                <w:sz w:val="28"/>
                <w:szCs w:val="28"/>
                <w:highlight w:val="yellow"/>
              </w:rPr>
              <w:t>初階</w:t>
            </w:r>
            <w:r w:rsidRPr="007963B1">
              <w:rPr>
                <w:rFonts w:ascii="標楷體" w:hAnsi="標楷體" w:cs="標楷體" w:hint="eastAsia"/>
                <w:bCs/>
                <w:spacing w:val="0"/>
                <w:sz w:val="28"/>
                <w:szCs w:val="28"/>
              </w:rPr>
              <w:t>等級</w:t>
            </w:r>
            <w:r w:rsidRPr="007963B1">
              <w:rPr>
                <w:rFonts w:ascii="標楷體" w:hAnsi="標楷體" w:cs="標楷體" w:hint="eastAsia"/>
                <w:b/>
                <w:spacing w:val="-4"/>
                <w:szCs w:val="24"/>
                <w:vertAlign w:val="superscript"/>
              </w:rPr>
              <w:t>(</w:t>
            </w:r>
            <w:r w:rsidRPr="007963B1">
              <w:rPr>
                <w:rFonts w:ascii="標楷體" w:hAnsi="標楷體" w:cs="標楷體" w:hint="eastAsia"/>
                <w:b/>
                <w:spacing w:val="-4"/>
                <w:szCs w:val="24"/>
                <w:vertAlign w:val="superscript"/>
              </w:rPr>
              <w:t>註</w:t>
            </w:r>
            <w:r w:rsidRPr="007963B1">
              <w:rPr>
                <w:rFonts w:ascii="標楷體" w:hAnsi="標楷體" w:cs="標楷體" w:hint="eastAsia"/>
                <w:b/>
                <w:spacing w:val="-4"/>
                <w:szCs w:val="24"/>
                <w:vertAlign w:val="superscript"/>
              </w:rPr>
              <w:t>2)</w:t>
            </w:r>
          </w:p>
        </w:tc>
        <w:tc>
          <w:tcPr>
            <w:tcW w:w="2664" w:type="dxa"/>
          </w:tcPr>
          <w:p w:rsidR="007963B1" w:rsidRPr="007963B1" w:rsidRDefault="0070276F" w:rsidP="007963B1">
            <w:pPr>
              <w:pStyle w:val="ab"/>
              <w:snapToGrid w:val="0"/>
              <w:spacing w:line="320" w:lineRule="exact"/>
              <w:jc w:val="both"/>
              <w:rPr>
                <w:rFonts w:ascii="標楷體" w:hAnsi="標楷體" w:cs="標楷體"/>
                <w:bCs/>
                <w:sz w:val="28"/>
                <w:szCs w:val="28"/>
              </w:rPr>
            </w:pPr>
            <w:r w:rsidRPr="007963B1">
              <w:rPr>
                <w:rFonts w:ascii="標楷體" w:hAnsi="標楷體" w:cs="標楷體" w:hint="eastAsia"/>
                <w:bCs/>
                <w:sz w:val="28"/>
                <w:szCs w:val="28"/>
              </w:rPr>
              <w:t>飛經地方</w:t>
            </w:r>
            <w:r w:rsidRPr="007963B1">
              <w:rPr>
                <w:rFonts w:ascii="標楷體" w:hAnsi="標楷體" w:cs="標楷體"/>
                <w:bCs/>
                <w:sz w:val="28"/>
                <w:szCs w:val="28"/>
              </w:rPr>
              <w:t>[</w:t>
            </w:r>
            <w:r w:rsidRPr="007963B1">
              <w:rPr>
                <w:rFonts w:ascii="標楷體" w:hAnsi="標楷體" w:cs="標楷體"/>
                <w:bCs/>
                <w:sz w:val="28"/>
                <w:szCs w:val="28"/>
              </w:rPr>
              <w:t>直轄市、縣</w:t>
            </w:r>
            <w:r w:rsidRPr="007963B1">
              <w:rPr>
                <w:rFonts w:ascii="標楷體" w:hAnsi="標楷體" w:cs="標楷體" w:hint="eastAsia"/>
                <w:bCs/>
                <w:sz w:val="28"/>
                <w:szCs w:val="28"/>
              </w:rPr>
              <w:t>(</w:t>
            </w:r>
            <w:r w:rsidRPr="007963B1">
              <w:rPr>
                <w:rFonts w:ascii="標楷體" w:hAnsi="標楷體" w:cs="標楷體" w:hint="eastAsia"/>
                <w:bCs/>
                <w:sz w:val="28"/>
                <w:szCs w:val="28"/>
              </w:rPr>
              <w:t>市</w:t>
            </w:r>
            <w:r w:rsidRPr="007963B1">
              <w:rPr>
                <w:rFonts w:ascii="標楷體" w:hAnsi="標楷體" w:cs="標楷體" w:hint="eastAsia"/>
                <w:bCs/>
                <w:sz w:val="28"/>
                <w:szCs w:val="28"/>
              </w:rPr>
              <w:t>)</w:t>
            </w:r>
            <w:r w:rsidRPr="007963B1">
              <w:rPr>
                <w:rFonts w:ascii="標楷體" w:hAnsi="標楷體" w:cs="標楷體"/>
                <w:bCs/>
                <w:sz w:val="28"/>
                <w:szCs w:val="28"/>
              </w:rPr>
              <w:t>]</w:t>
            </w:r>
            <w:r w:rsidRPr="007963B1">
              <w:rPr>
                <w:rFonts w:ascii="標楷體" w:hAnsi="標楷體" w:cs="標楷體" w:hint="eastAsia"/>
                <w:bCs/>
                <w:sz w:val="28"/>
                <w:szCs w:val="28"/>
              </w:rPr>
              <w:t>政府劃設紅區</w:t>
            </w:r>
          </w:p>
        </w:tc>
        <w:tc>
          <w:tcPr>
            <w:tcW w:w="3828" w:type="dxa"/>
            <w:vAlign w:val="center"/>
          </w:tcPr>
          <w:p w:rsidR="007963B1" w:rsidRPr="007963B1" w:rsidRDefault="0070276F" w:rsidP="007963B1">
            <w:pPr>
              <w:pStyle w:val="ab"/>
              <w:snapToGrid w:val="0"/>
              <w:spacing w:line="320" w:lineRule="exact"/>
              <w:jc w:val="both"/>
              <w:rPr>
                <w:rFonts w:ascii="標楷體" w:hAnsi="標楷體" w:cs="標楷體"/>
                <w:bCs/>
                <w:sz w:val="28"/>
                <w:szCs w:val="28"/>
              </w:rPr>
            </w:pPr>
            <w:r w:rsidRPr="007963B1">
              <w:rPr>
                <w:rFonts w:ascii="標楷體" w:hAnsi="標楷體" w:cs="標楷體" w:hint="eastAsia"/>
                <w:bCs/>
                <w:sz w:val="28"/>
                <w:szCs w:val="28"/>
              </w:rPr>
              <w:t>有下列情形之一者，免予適用</w:t>
            </w:r>
            <w:r w:rsidRPr="007963B1">
              <w:rPr>
                <w:rFonts w:ascii="標楷體" w:hAnsi="標楷體" w:cs="標楷體" w:hint="eastAsia"/>
                <w:bCs/>
                <w:sz w:val="28"/>
                <w:szCs w:val="28"/>
              </w:rPr>
              <w:t>:</w:t>
            </w:r>
          </w:p>
          <w:p w:rsidR="007963B1" w:rsidRPr="007963B1" w:rsidRDefault="0070276F" w:rsidP="007963B1">
            <w:pPr>
              <w:pStyle w:val="ab"/>
              <w:snapToGrid w:val="0"/>
              <w:spacing w:line="320" w:lineRule="exact"/>
              <w:ind w:left="260" w:hangingChars="100" w:hanging="260"/>
              <w:jc w:val="both"/>
              <w:rPr>
                <w:rFonts w:ascii="標楷體" w:hAnsi="標楷體" w:cs="標楷體"/>
                <w:bCs/>
                <w:sz w:val="28"/>
                <w:szCs w:val="28"/>
              </w:rPr>
            </w:pPr>
            <w:r w:rsidRPr="007963B1">
              <w:rPr>
                <w:rFonts w:ascii="標楷體" w:hAnsi="標楷體" w:cs="標楷體" w:hint="eastAsia"/>
                <w:bCs/>
                <w:sz w:val="28"/>
                <w:szCs w:val="28"/>
              </w:rPr>
              <w:t>1.</w:t>
            </w:r>
            <w:r w:rsidRPr="007963B1">
              <w:rPr>
                <w:rFonts w:ascii="標楷體" w:hAnsi="標楷體" w:cs="標楷體" w:hint="eastAsia"/>
                <w:bCs/>
                <w:sz w:val="28"/>
                <w:szCs w:val="28"/>
              </w:rPr>
              <w:t>無自主導航且無攝影功能。</w:t>
            </w:r>
          </w:p>
          <w:p w:rsidR="007963B1" w:rsidRPr="007963B1" w:rsidRDefault="0070276F" w:rsidP="007963B1">
            <w:pPr>
              <w:pStyle w:val="ab"/>
              <w:snapToGrid w:val="0"/>
              <w:spacing w:line="320" w:lineRule="exact"/>
              <w:ind w:left="260" w:hangingChars="100" w:hanging="260"/>
              <w:jc w:val="both"/>
              <w:rPr>
                <w:rFonts w:ascii="標楷體" w:hAnsi="標楷體" w:cs="標楷體"/>
                <w:bCs/>
                <w:sz w:val="28"/>
                <w:szCs w:val="28"/>
              </w:rPr>
            </w:pPr>
            <w:r w:rsidRPr="007963B1">
              <w:rPr>
                <w:rFonts w:ascii="標楷體" w:hAnsi="標楷體" w:cs="標楷體" w:hint="eastAsia"/>
                <w:bCs/>
                <w:sz w:val="28"/>
                <w:szCs w:val="28"/>
              </w:rPr>
              <w:t>2.</w:t>
            </w:r>
            <w:r w:rsidRPr="007963B1">
              <w:rPr>
                <w:rFonts w:ascii="標楷體" w:hAnsi="標楷體" w:cs="標楷體" w:hint="eastAsia"/>
                <w:bCs/>
                <w:sz w:val="28"/>
                <w:szCs w:val="28"/>
              </w:rPr>
              <w:t>經地方政府同意免予適用者。</w:t>
            </w:r>
          </w:p>
          <w:p w:rsidR="007963B1" w:rsidRPr="007963B1" w:rsidRDefault="0070276F" w:rsidP="007963B1">
            <w:pPr>
              <w:pStyle w:val="ab"/>
              <w:snapToGrid w:val="0"/>
              <w:spacing w:line="320" w:lineRule="exact"/>
              <w:ind w:left="260" w:hangingChars="100" w:hanging="260"/>
              <w:jc w:val="both"/>
              <w:rPr>
                <w:rFonts w:ascii="標楷體" w:hAnsi="標楷體" w:cs="標楷體"/>
                <w:bCs/>
                <w:sz w:val="28"/>
                <w:szCs w:val="28"/>
              </w:rPr>
            </w:pPr>
            <w:r w:rsidRPr="007963B1">
              <w:rPr>
                <w:rFonts w:ascii="標楷體" w:hAnsi="標楷體" w:cs="標楷體" w:hint="eastAsia"/>
                <w:bCs/>
                <w:sz w:val="28"/>
                <w:szCs w:val="28"/>
              </w:rPr>
              <w:t>3.</w:t>
            </w:r>
            <w:r w:rsidRPr="007963B1">
              <w:rPr>
                <w:rFonts w:ascii="標楷體" w:hAnsi="標楷體" w:cs="標楷體" w:hint="eastAsia"/>
                <w:bCs/>
                <w:sz w:val="28"/>
                <w:szCs w:val="28"/>
              </w:rPr>
              <w:t>紅區所在機關辦理之教育訓練或競賽等低機敏性活動並報經地方政府備查。</w:t>
            </w:r>
          </w:p>
        </w:tc>
      </w:tr>
      <w:tr w:rsidR="006F1CA9" w:rsidTr="007963B1">
        <w:tc>
          <w:tcPr>
            <w:tcW w:w="2547" w:type="dxa"/>
            <w:tcBorders>
              <w:top w:val="single" w:sz="4" w:space="0" w:color="auto"/>
            </w:tcBorders>
          </w:tcPr>
          <w:p w:rsidR="007963B1" w:rsidRPr="007963B1" w:rsidRDefault="0070276F" w:rsidP="007963B1">
            <w:pPr>
              <w:pStyle w:val="ab"/>
              <w:snapToGrid w:val="0"/>
              <w:spacing w:line="320" w:lineRule="exact"/>
              <w:ind w:left="560" w:hangingChars="200" w:hanging="560"/>
              <w:jc w:val="both"/>
              <w:rPr>
                <w:rFonts w:ascii="標楷體" w:hAnsi="標楷體" w:cs="標楷體"/>
                <w:bCs/>
                <w:sz w:val="28"/>
                <w:szCs w:val="28"/>
              </w:rPr>
            </w:pPr>
            <w:r w:rsidRPr="007963B1">
              <w:rPr>
                <w:rFonts w:ascii="標楷體" w:hAnsi="標楷體" w:cs="標楷體" w:hint="eastAsia"/>
                <w:bCs/>
                <w:spacing w:val="0"/>
                <w:sz w:val="28"/>
                <w:szCs w:val="28"/>
              </w:rPr>
              <w:t>三、無人機產品資安測試</w:t>
            </w:r>
            <w:r w:rsidRPr="007963B1">
              <w:rPr>
                <w:rFonts w:ascii="標楷體" w:hAnsi="標楷體" w:cs="標楷體" w:hint="eastAsia"/>
                <w:b/>
                <w:spacing w:val="0"/>
                <w:sz w:val="28"/>
                <w:szCs w:val="28"/>
                <w:highlight w:val="yellow"/>
              </w:rPr>
              <w:t>初階</w:t>
            </w:r>
            <w:r w:rsidRPr="007963B1">
              <w:rPr>
                <w:rFonts w:ascii="標楷體" w:hAnsi="標楷體" w:cs="標楷體" w:hint="eastAsia"/>
                <w:bCs/>
                <w:spacing w:val="0"/>
                <w:sz w:val="28"/>
                <w:szCs w:val="28"/>
              </w:rPr>
              <w:t>等級及</w:t>
            </w:r>
            <w:r w:rsidRPr="007963B1">
              <w:rPr>
                <w:rFonts w:ascii="標楷體" w:hAnsi="標楷體" w:cs="標楷體" w:hint="eastAsia"/>
                <w:spacing w:val="0"/>
                <w:sz w:val="28"/>
                <w:szCs w:val="28"/>
              </w:rPr>
              <w:t>群飛系統資安檢測</w:t>
            </w:r>
            <w:r w:rsidRPr="007963B1">
              <w:rPr>
                <w:rFonts w:ascii="標楷體" w:hAnsi="標楷體" w:cs="標楷體" w:hint="eastAsia"/>
                <w:b/>
                <w:spacing w:val="-4"/>
                <w:szCs w:val="24"/>
                <w:vertAlign w:val="superscript"/>
              </w:rPr>
              <w:t>(</w:t>
            </w:r>
            <w:r w:rsidRPr="007963B1">
              <w:rPr>
                <w:rFonts w:ascii="標楷體" w:hAnsi="標楷體" w:cs="標楷體" w:hint="eastAsia"/>
                <w:b/>
                <w:spacing w:val="-4"/>
                <w:szCs w:val="24"/>
                <w:vertAlign w:val="superscript"/>
              </w:rPr>
              <w:t>註</w:t>
            </w:r>
            <w:r w:rsidR="001B7178">
              <w:rPr>
                <w:rFonts w:ascii="標楷體" w:hAnsi="標楷體" w:cs="標楷體" w:hint="eastAsia"/>
                <w:b/>
                <w:spacing w:val="-4"/>
                <w:szCs w:val="24"/>
                <w:vertAlign w:val="superscript"/>
              </w:rPr>
              <w:t>2及</w:t>
            </w:r>
            <w:r w:rsidRPr="007963B1">
              <w:rPr>
                <w:rFonts w:ascii="標楷體" w:hAnsi="標楷體" w:cs="標楷體" w:hint="eastAsia"/>
                <w:b/>
                <w:spacing w:val="-4"/>
                <w:szCs w:val="24"/>
                <w:vertAlign w:val="superscript"/>
              </w:rPr>
              <w:t>3)</w:t>
            </w:r>
          </w:p>
        </w:tc>
        <w:tc>
          <w:tcPr>
            <w:tcW w:w="2664" w:type="dxa"/>
          </w:tcPr>
          <w:p w:rsidR="007963B1" w:rsidRPr="007963B1" w:rsidRDefault="0070276F" w:rsidP="007963B1">
            <w:pPr>
              <w:pStyle w:val="ab"/>
              <w:snapToGrid w:val="0"/>
              <w:spacing w:line="320" w:lineRule="exact"/>
              <w:jc w:val="both"/>
              <w:rPr>
                <w:rFonts w:ascii="標楷體" w:hAnsi="標楷體" w:cs="標楷體"/>
                <w:bCs/>
                <w:spacing w:val="-4"/>
                <w:sz w:val="28"/>
                <w:szCs w:val="28"/>
              </w:rPr>
            </w:pPr>
            <w:r w:rsidRPr="007963B1">
              <w:rPr>
                <w:rFonts w:ascii="標楷體" w:hAnsi="標楷體" w:cs="標楷體" w:hint="eastAsia"/>
                <w:bCs/>
                <w:spacing w:val="-4"/>
                <w:sz w:val="28"/>
                <w:szCs w:val="28"/>
              </w:rPr>
              <w:t>群飛架數</w:t>
            </w:r>
            <w:r w:rsidRPr="007963B1">
              <w:rPr>
                <w:rFonts w:ascii="標楷體" w:hAnsi="標楷體" w:cs="標楷體" w:hint="eastAsia"/>
                <w:bCs/>
                <w:spacing w:val="-4"/>
                <w:sz w:val="28"/>
                <w:szCs w:val="28"/>
              </w:rPr>
              <w:t>2</w:t>
            </w:r>
            <w:r w:rsidRPr="007963B1">
              <w:rPr>
                <w:rFonts w:ascii="標楷體" w:hAnsi="標楷體" w:cs="標楷體"/>
                <w:bCs/>
                <w:spacing w:val="-4"/>
                <w:sz w:val="28"/>
                <w:szCs w:val="28"/>
              </w:rPr>
              <w:t>00</w:t>
            </w:r>
            <w:r w:rsidRPr="007963B1">
              <w:rPr>
                <w:rFonts w:ascii="標楷體" w:hAnsi="標楷體" w:cs="標楷體" w:hint="eastAsia"/>
                <w:bCs/>
                <w:spacing w:val="-4"/>
                <w:sz w:val="28"/>
                <w:szCs w:val="28"/>
              </w:rPr>
              <w:t>架以上</w:t>
            </w:r>
            <w:r w:rsidRPr="007963B1">
              <w:rPr>
                <w:rFonts w:ascii="標楷體" w:hAnsi="標楷體" w:cs="標楷體"/>
                <w:bCs/>
                <w:spacing w:val="-4"/>
                <w:sz w:val="28"/>
                <w:szCs w:val="28"/>
              </w:rPr>
              <w:t>且</w:t>
            </w:r>
            <w:r w:rsidRPr="007963B1">
              <w:rPr>
                <w:rFonts w:ascii="標楷體" w:hAnsi="標楷體" w:cs="標楷體" w:hint="eastAsia"/>
                <w:bCs/>
                <w:spacing w:val="-4"/>
                <w:sz w:val="28"/>
                <w:szCs w:val="28"/>
              </w:rPr>
              <w:t>預計群聚人數達</w:t>
            </w:r>
            <w:r w:rsidRPr="007963B1">
              <w:rPr>
                <w:rFonts w:ascii="標楷體" w:hAnsi="標楷體" w:cs="標楷體"/>
                <w:bCs/>
                <w:spacing w:val="-4"/>
                <w:sz w:val="28"/>
                <w:szCs w:val="28"/>
              </w:rPr>
              <w:t>1,000</w:t>
            </w:r>
            <w:r w:rsidRPr="007963B1">
              <w:rPr>
                <w:rFonts w:ascii="標楷體" w:hAnsi="標楷體" w:cs="標楷體" w:hint="eastAsia"/>
                <w:bCs/>
                <w:spacing w:val="-4"/>
                <w:sz w:val="28"/>
                <w:szCs w:val="28"/>
              </w:rPr>
              <w:t>人以上</w:t>
            </w:r>
            <w:r w:rsidRPr="007963B1">
              <w:rPr>
                <w:rFonts w:ascii="標楷體" w:hAnsi="標楷體" w:cs="標楷體" w:hint="eastAsia"/>
                <w:b/>
                <w:spacing w:val="-4"/>
                <w:szCs w:val="24"/>
                <w:vertAlign w:val="superscript"/>
              </w:rPr>
              <w:t>(</w:t>
            </w:r>
            <w:r w:rsidRPr="007963B1">
              <w:rPr>
                <w:rFonts w:ascii="標楷體" w:hAnsi="標楷體" w:cs="標楷體" w:hint="eastAsia"/>
                <w:b/>
                <w:spacing w:val="-4"/>
                <w:szCs w:val="24"/>
                <w:vertAlign w:val="superscript"/>
              </w:rPr>
              <w:t>註</w:t>
            </w:r>
            <w:r w:rsidRPr="007963B1">
              <w:rPr>
                <w:rFonts w:ascii="標楷體" w:hAnsi="標楷體" w:cs="標楷體" w:hint="eastAsia"/>
                <w:b/>
                <w:spacing w:val="-4"/>
                <w:szCs w:val="24"/>
                <w:vertAlign w:val="superscript"/>
              </w:rPr>
              <w:t>4)</w:t>
            </w:r>
          </w:p>
        </w:tc>
        <w:tc>
          <w:tcPr>
            <w:tcW w:w="3828" w:type="dxa"/>
          </w:tcPr>
          <w:p w:rsidR="007963B1" w:rsidRPr="007963B1" w:rsidRDefault="007963B1" w:rsidP="007963B1">
            <w:pPr>
              <w:pStyle w:val="ab"/>
              <w:snapToGrid w:val="0"/>
              <w:spacing w:line="320" w:lineRule="exact"/>
              <w:jc w:val="both"/>
              <w:rPr>
                <w:rFonts w:ascii="標楷體" w:hAnsi="標楷體" w:cs="標楷體"/>
                <w:bCs/>
                <w:dstrike/>
                <w:sz w:val="28"/>
                <w:szCs w:val="28"/>
              </w:rPr>
            </w:pPr>
          </w:p>
        </w:tc>
      </w:tr>
    </w:tbl>
    <w:p w:rsidR="007963B1" w:rsidRPr="00EF0033" w:rsidRDefault="0070276F" w:rsidP="007963B1">
      <w:pPr>
        <w:pStyle w:val="ab"/>
        <w:spacing w:line="360" w:lineRule="exact"/>
        <w:ind w:left="728" w:rightChars="-60" w:right="-144" w:hangingChars="280" w:hanging="728"/>
        <w:jc w:val="both"/>
        <w:rPr>
          <w:rFonts w:ascii="標楷體" w:hAnsi="標楷體" w:cs="標楷體"/>
          <w:sz w:val="28"/>
          <w:szCs w:val="28"/>
        </w:rPr>
      </w:pPr>
      <w:r w:rsidRPr="00EF0033">
        <w:rPr>
          <w:rFonts w:ascii="標楷體" w:hAnsi="標楷體" w:cs="標楷體" w:hint="eastAsia"/>
          <w:sz w:val="28"/>
          <w:szCs w:val="28"/>
        </w:rPr>
        <w:t>註</w:t>
      </w:r>
      <w:r w:rsidRPr="00EF0033">
        <w:rPr>
          <w:rFonts w:ascii="標楷體" w:hAnsi="標楷體" w:cs="標楷體" w:hint="eastAsia"/>
          <w:sz w:val="28"/>
          <w:szCs w:val="28"/>
        </w:rPr>
        <w:t>1</w:t>
      </w:r>
      <w:r w:rsidRPr="00EF0033">
        <w:rPr>
          <w:rFonts w:ascii="標楷體" w:hAnsi="標楷體" w:cs="標楷體" w:hint="eastAsia"/>
          <w:sz w:val="28"/>
          <w:szCs w:val="28"/>
        </w:rPr>
        <w:t>：本表無人機資安檢測需求係針對一般機關採購取得或使用無人機之基本需求，機關得依個案特性提高檢測安全等級。又因機關使用</w:t>
      </w:r>
      <w:r w:rsidR="001B7178">
        <w:rPr>
          <w:rFonts w:ascii="標楷體" w:hAnsi="標楷體" w:cs="標楷體" w:hint="eastAsia"/>
          <w:sz w:val="28"/>
          <w:szCs w:val="28"/>
        </w:rPr>
        <w:t>情境</w:t>
      </w:r>
      <w:r w:rsidRPr="00EF0033">
        <w:rPr>
          <w:rFonts w:ascii="標楷體" w:hAnsi="標楷體" w:cs="標楷體" w:hint="eastAsia"/>
          <w:sz w:val="28"/>
          <w:szCs w:val="28"/>
        </w:rPr>
        <w:t>(</w:t>
      </w:r>
      <w:r w:rsidRPr="00EF0033">
        <w:rPr>
          <w:rFonts w:ascii="標楷體" w:hAnsi="標楷體" w:cs="標楷體" w:hint="eastAsia"/>
          <w:sz w:val="28"/>
          <w:szCs w:val="28"/>
        </w:rPr>
        <w:t>例如涉軍、警、海巡等機關或關鍵基礎設施、重要人士在場、犯罪偵監等</w:t>
      </w:r>
      <w:r w:rsidRPr="00EF0033">
        <w:rPr>
          <w:rFonts w:ascii="標楷體" w:hAnsi="標楷體" w:cs="標楷體" w:hint="eastAsia"/>
          <w:sz w:val="28"/>
          <w:szCs w:val="28"/>
        </w:rPr>
        <w:t>)</w:t>
      </w:r>
      <w:r w:rsidRPr="00EF0033">
        <w:rPr>
          <w:rFonts w:ascii="標楷體" w:hAnsi="標楷體" w:cs="標楷體" w:hint="eastAsia"/>
          <w:sz w:val="28"/>
          <w:szCs w:val="28"/>
        </w:rPr>
        <w:t>，請機關衡酌個案特性，以適當資安標準妥適訂定。</w:t>
      </w:r>
    </w:p>
    <w:p w:rsidR="007963B1" w:rsidRPr="00EF0033" w:rsidRDefault="0070276F" w:rsidP="007963B1">
      <w:pPr>
        <w:pStyle w:val="ab"/>
        <w:spacing w:line="360" w:lineRule="exact"/>
        <w:ind w:left="728" w:rightChars="-60" w:right="-144" w:hangingChars="280" w:hanging="728"/>
        <w:jc w:val="both"/>
        <w:rPr>
          <w:rFonts w:ascii="標楷體" w:hAnsi="標楷體" w:cs="標楷體"/>
          <w:sz w:val="28"/>
          <w:szCs w:val="28"/>
        </w:rPr>
      </w:pPr>
      <w:r w:rsidRPr="00EF0033">
        <w:rPr>
          <w:rFonts w:ascii="標楷體" w:hAnsi="標楷體" w:cs="標楷體" w:hint="eastAsia"/>
          <w:sz w:val="28"/>
          <w:szCs w:val="28"/>
        </w:rPr>
        <w:t>註</w:t>
      </w:r>
      <w:r w:rsidRPr="00EF0033">
        <w:rPr>
          <w:rFonts w:ascii="標楷體" w:hAnsi="標楷體" w:cs="標楷體" w:hint="eastAsia"/>
          <w:sz w:val="28"/>
          <w:szCs w:val="28"/>
        </w:rPr>
        <w:t>2</w:t>
      </w:r>
      <w:r w:rsidRPr="00EF0033">
        <w:rPr>
          <w:rFonts w:ascii="標楷體" w:hAnsi="標楷體" w:cs="標楷體" w:hint="eastAsia"/>
          <w:sz w:val="28"/>
          <w:szCs w:val="28"/>
        </w:rPr>
        <w:t>：本表所稱產品資安檢測等級及檢測項目，係指「無人機資安聯合驗測實驗室」訂定之「無人機資安保障規範」第二部分產品資安測試安全等級及檢測項目</w:t>
      </w:r>
      <w:r w:rsidRPr="00EF0033">
        <w:rPr>
          <w:rFonts w:ascii="標楷體" w:hAnsi="標楷體" w:cs="標楷體" w:hint="eastAsia"/>
          <w:sz w:val="28"/>
          <w:szCs w:val="28"/>
        </w:rPr>
        <w:t>(</w:t>
      </w:r>
      <w:r w:rsidRPr="00EF0033">
        <w:rPr>
          <w:rFonts w:ascii="標楷體" w:hAnsi="標楷體" w:cs="標楷體" w:hint="eastAsia"/>
          <w:sz w:val="28"/>
          <w:szCs w:val="28"/>
        </w:rPr>
        <w:t>或其他同等級之標準或規範</w:t>
      </w:r>
      <w:r w:rsidRPr="00EF0033">
        <w:rPr>
          <w:rFonts w:ascii="標楷體" w:hAnsi="標楷體" w:cs="標楷體" w:hint="eastAsia"/>
          <w:sz w:val="28"/>
          <w:szCs w:val="28"/>
        </w:rPr>
        <w:t>)</w:t>
      </w:r>
      <w:r w:rsidRPr="00EF0033">
        <w:rPr>
          <w:rFonts w:ascii="標楷體" w:hAnsi="標楷體" w:cs="標楷體" w:hint="eastAsia"/>
          <w:sz w:val="28"/>
          <w:szCs w:val="28"/>
        </w:rPr>
        <w:t>，並以招標公告或邀標時適用之版本為準，履約期間如有變更</w:t>
      </w:r>
      <w:r w:rsidR="001B7178">
        <w:rPr>
          <w:rFonts w:ascii="標楷體" w:hAnsi="標楷體" w:cs="標楷體" w:hint="eastAsia"/>
          <w:sz w:val="28"/>
          <w:szCs w:val="28"/>
        </w:rPr>
        <w:t>資安</w:t>
      </w:r>
      <w:r w:rsidRPr="00EF0033">
        <w:rPr>
          <w:rFonts w:ascii="標楷體" w:hAnsi="標楷體" w:cs="標楷體" w:hint="eastAsia"/>
          <w:sz w:val="28"/>
          <w:szCs w:val="28"/>
        </w:rPr>
        <w:t>需求者，得以契約變更方式處理。</w:t>
      </w:r>
    </w:p>
    <w:p w:rsidR="007963B1" w:rsidRPr="00EF0033" w:rsidRDefault="0070276F" w:rsidP="007963B1">
      <w:pPr>
        <w:pStyle w:val="ab"/>
        <w:spacing w:line="360" w:lineRule="exact"/>
        <w:ind w:left="728" w:rightChars="-60" w:right="-144" w:hangingChars="280" w:hanging="728"/>
        <w:jc w:val="both"/>
        <w:rPr>
          <w:rFonts w:ascii="標楷體" w:hAnsi="標楷體" w:cs="標楷體"/>
          <w:sz w:val="28"/>
          <w:szCs w:val="28"/>
        </w:rPr>
      </w:pPr>
      <w:r w:rsidRPr="00EF0033">
        <w:rPr>
          <w:rFonts w:ascii="標楷體" w:hAnsi="標楷體" w:cs="標楷體" w:hint="eastAsia"/>
          <w:sz w:val="28"/>
          <w:szCs w:val="28"/>
        </w:rPr>
        <w:t>註</w:t>
      </w:r>
      <w:r w:rsidRPr="00EF0033">
        <w:rPr>
          <w:rFonts w:ascii="標楷體" w:hAnsi="標楷體" w:cs="標楷體" w:hint="eastAsia"/>
          <w:sz w:val="28"/>
          <w:szCs w:val="28"/>
        </w:rPr>
        <w:t>3</w:t>
      </w:r>
      <w:r w:rsidRPr="00EF0033">
        <w:rPr>
          <w:rFonts w:ascii="標楷體" w:hAnsi="標楷體" w:cs="標楷體" w:hint="eastAsia"/>
          <w:sz w:val="28"/>
          <w:szCs w:val="28"/>
        </w:rPr>
        <w:t>：本表所稱「群飛系統資安檢測」，係引用台灣資通產業標準協會發布之「物聯網場域資安防護評估指引」安全等級</w:t>
      </w:r>
      <w:r w:rsidRPr="00EF0033">
        <w:rPr>
          <w:rFonts w:ascii="標楷體" w:hAnsi="標楷體" w:cs="標楷體" w:hint="eastAsia"/>
          <w:sz w:val="28"/>
          <w:szCs w:val="28"/>
        </w:rPr>
        <w:t>L1</w:t>
      </w:r>
      <w:r w:rsidRPr="00EF0033">
        <w:rPr>
          <w:rFonts w:ascii="標楷體" w:hAnsi="標楷體" w:cs="標楷體" w:hint="eastAsia"/>
          <w:sz w:val="28"/>
          <w:szCs w:val="28"/>
        </w:rPr>
        <w:t>級</w:t>
      </w:r>
      <w:r w:rsidRPr="00EF0033">
        <w:rPr>
          <w:rFonts w:ascii="標楷體" w:hAnsi="標楷體" w:cs="標楷體" w:hint="eastAsia"/>
          <w:sz w:val="28"/>
          <w:szCs w:val="28"/>
        </w:rPr>
        <w:t>(</w:t>
      </w:r>
      <w:r w:rsidRPr="00EF0033">
        <w:rPr>
          <w:rFonts w:ascii="標楷體" w:hAnsi="標楷體" w:cs="標楷體" w:hint="eastAsia"/>
          <w:sz w:val="28"/>
          <w:szCs w:val="28"/>
        </w:rPr>
        <w:t>或其他同等級之標準或規範</w:t>
      </w:r>
      <w:r w:rsidRPr="00EF0033">
        <w:rPr>
          <w:rFonts w:ascii="標楷體" w:hAnsi="標楷體" w:cs="標楷體" w:hint="eastAsia"/>
          <w:sz w:val="28"/>
          <w:szCs w:val="28"/>
        </w:rPr>
        <w:t>)</w:t>
      </w:r>
      <w:r w:rsidRPr="00EF0033">
        <w:rPr>
          <w:rFonts w:ascii="標楷體" w:hAnsi="標楷體" w:cs="標楷體" w:hint="eastAsia"/>
          <w:sz w:val="28"/>
          <w:szCs w:val="28"/>
        </w:rPr>
        <w:t>，針對應用層、網路層及感測設備層所包含設備之一般性安全功能的資安要求及測試評估，並以招標公告或邀標時適用之版本為準，履</w:t>
      </w:r>
      <w:r w:rsidRPr="00EF0033">
        <w:rPr>
          <w:rFonts w:ascii="標楷體" w:hAnsi="標楷體" w:cs="標楷體" w:hint="eastAsia"/>
          <w:sz w:val="28"/>
          <w:szCs w:val="28"/>
        </w:rPr>
        <w:t>約期間如有變更</w:t>
      </w:r>
      <w:r w:rsidR="001B7178">
        <w:rPr>
          <w:rFonts w:ascii="標楷體" w:hAnsi="標楷體" w:cs="標楷體" w:hint="eastAsia"/>
          <w:sz w:val="28"/>
          <w:szCs w:val="28"/>
        </w:rPr>
        <w:t>資安</w:t>
      </w:r>
      <w:r w:rsidRPr="00EF0033">
        <w:rPr>
          <w:rFonts w:ascii="標楷體" w:hAnsi="標楷體" w:cs="標楷體" w:hint="eastAsia"/>
          <w:sz w:val="28"/>
          <w:szCs w:val="28"/>
        </w:rPr>
        <w:t>需求者，另以契約變更方式處理。</w:t>
      </w:r>
    </w:p>
    <w:p w:rsidR="007963B1" w:rsidRPr="00EF0033" w:rsidRDefault="0070276F" w:rsidP="007963B1">
      <w:pPr>
        <w:pStyle w:val="ab"/>
        <w:spacing w:line="360" w:lineRule="exact"/>
        <w:ind w:left="728" w:rightChars="-60" w:right="-144" w:hangingChars="280" w:hanging="728"/>
        <w:jc w:val="both"/>
        <w:rPr>
          <w:rFonts w:ascii="標楷體" w:hAnsi="標楷體" w:cs="標楷體"/>
          <w:sz w:val="28"/>
          <w:szCs w:val="28"/>
        </w:rPr>
      </w:pPr>
      <w:r w:rsidRPr="00EF0033">
        <w:rPr>
          <w:rFonts w:ascii="標楷體" w:hAnsi="標楷體" w:cs="標楷體" w:hint="eastAsia"/>
          <w:sz w:val="28"/>
          <w:szCs w:val="28"/>
        </w:rPr>
        <w:t>註</w:t>
      </w:r>
      <w:r w:rsidRPr="00EF0033">
        <w:rPr>
          <w:rFonts w:ascii="標楷體" w:hAnsi="標楷體" w:cs="標楷體" w:hint="eastAsia"/>
          <w:sz w:val="28"/>
          <w:szCs w:val="28"/>
        </w:rPr>
        <w:t>4</w:t>
      </w:r>
      <w:r w:rsidRPr="00EF0033">
        <w:rPr>
          <w:rFonts w:ascii="標楷體" w:hAnsi="標楷體" w:cs="標楷體" w:hint="eastAsia"/>
          <w:sz w:val="28"/>
          <w:szCs w:val="28"/>
        </w:rPr>
        <w:t>：群聚人數門檻係參考內政部「大型群聚活動安全管理要點」對於「大型群聚活動」之定義。</w:t>
      </w:r>
    </w:p>
    <w:p w:rsidR="007963B1" w:rsidRPr="00EF0033" w:rsidRDefault="0070276F" w:rsidP="007963B1">
      <w:pPr>
        <w:pStyle w:val="ab"/>
        <w:spacing w:line="360" w:lineRule="exact"/>
        <w:ind w:left="780" w:rightChars="-60" w:right="-144" w:hangingChars="300" w:hanging="780"/>
        <w:jc w:val="both"/>
        <w:rPr>
          <w:rFonts w:ascii="標楷體" w:hAnsi="標楷體" w:cs="標楷體"/>
          <w:sz w:val="28"/>
          <w:szCs w:val="28"/>
        </w:rPr>
      </w:pPr>
      <w:r w:rsidRPr="00EF0033">
        <w:rPr>
          <w:rFonts w:ascii="標楷體" w:hAnsi="標楷體" w:cs="標楷體" w:hint="eastAsia"/>
          <w:sz w:val="28"/>
          <w:szCs w:val="28"/>
        </w:rPr>
        <w:t>註</w:t>
      </w:r>
      <w:r w:rsidRPr="00EF0033">
        <w:rPr>
          <w:rFonts w:ascii="標楷體" w:hAnsi="標楷體" w:cs="標楷體" w:hint="eastAsia"/>
          <w:sz w:val="28"/>
          <w:szCs w:val="28"/>
        </w:rPr>
        <w:t>5</w:t>
      </w:r>
      <w:r w:rsidRPr="00EF0033">
        <w:rPr>
          <w:rFonts w:ascii="標楷體" w:hAnsi="標楷體" w:cs="標楷體" w:hint="eastAsia"/>
          <w:sz w:val="28"/>
          <w:szCs w:val="28"/>
        </w:rPr>
        <w:t>：機關</w:t>
      </w:r>
      <w:r w:rsidR="00C77D33">
        <w:rPr>
          <w:rFonts w:ascii="標楷體" w:hAnsi="標楷體" w:cs="標楷體" w:hint="eastAsia"/>
          <w:sz w:val="28"/>
          <w:szCs w:val="28"/>
        </w:rPr>
        <w:t>應</w:t>
      </w:r>
      <w:r w:rsidRPr="00EF0033">
        <w:rPr>
          <w:rFonts w:ascii="標楷體" w:hAnsi="標楷體" w:cs="標楷體" w:hint="eastAsia"/>
          <w:sz w:val="28"/>
          <w:szCs w:val="28"/>
        </w:rPr>
        <w:t>視個案</w:t>
      </w:r>
      <w:r w:rsidR="00C77D33">
        <w:rPr>
          <w:rFonts w:ascii="標楷體" w:hAnsi="標楷體" w:cs="標楷體" w:hint="eastAsia"/>
          <w:sz w:val="28"/>
          <w:szCs w:val="28"/>
        </w:rPr>
        <w:t>實際</w:t>
      </w:r>
      <w:r w:rsidRPr="00EF0033">
        <w:rPr>
          <w:rFonts w:ascii="標楷體" w:hAnsi="標楷體" w:cs="標楷體" w:hint="eastAsia"/>
          <w:sz w:val="28"/>
          <w:szCs w:val="28"/>
        </w:rPr>
        <w:t>情形於採購預算編列資安檢測費用</w:t>
      </w:r>
      <w:r w:rsidR="001B7178">
        <w:rPr>
          <w:rFonts w:ascii="標楷體" w:hAnsi="標楷體" w:cs="標楷體" w:hint="eastAsia"/>
          <w:sz w:val="28"/>
          <w:szCs w:val="28"/>
        </w:rPr>
        <w:t>。</w:t>
      </w:r>
      <w:r w:rsidRPr="00EF0033">
        <w:rPr>
          <w:rFonts w:ascii="標楷體" w:hAnsi="標楷體" w:cs="標楷體" w:hint="eastAsia"/>
          <w:sz w:val="28"/>
          <w:szCs w:val="28"/>
        </w:rPr>
        <w:t>客製化之財物採購，第</w:t>
      </w:r>
      <w:r w:rsidRPr="00EF0033">
        <w:rPr>
          <w:rFonts w:ascii="標楷體" w:hAnsi="標楷體" w:cs="標楷體" w:hint="eastAsia"/>
          <w:sz w:val="28"/>
          <w:szCs w:val="28"/>
        </w:rPr>
        <w:t>1</w:t>
      </w:r>
      <w:r w:rsidRPr="00EF0033">
        <w:rPr>
          <w:rFonts w:ascii="標楷體" w:hAnsi="標楷體" w:cs="標楷體" w:hint="eastAsia"/>
          <w:sz w:val="28"/>
          <w:szCs w:val="28"/>
        </w:rPr>
        <w:t>次型式檢測費用由機關預算支應；勞務採購，機關依使用架數、使用頻率等因素評估所需檢測費用。</w:t>
      </w:r>
    </w:p>
    <w:p w:rsidR="007963B1" w:rsidRPr="007963B1" w:rsidRDefault="007963B1" w:rsidP="008023B2">
      <w:pPr>
        <w:pStyle w:val="7"/>
        <w:tabs>
          <w:tab w:val="left" w:pos="1276"/>
        </w:tabs>
        <w:ind w:left="0" w:firstLine="0"/>
        <w:jc w:val="both"/>
        <w:textDirection w:val="lrTbV"/>
        <w:rPr>
          <w:rFonts w:eastAsia="標楷體" w:hAnsi="標楷體"/>
          <w:spacing w:val="0"/>
          <w:sz w:val="28"/>
          <w:szCs w:val="28"/>
        </w:rPr>
        <w:sectPr w:rsidR="007963B1" w:rsidRPr="007963B1" w:rsidSect="009140F7">
          <w:headerReference w:type="default" r:id="rId7"/>
          <w:footerReference w:type="default" r:id="rId8"/>
          <w:pgSz w:w="11906" w:h="16838"/>
          <w:pgMar w:top="680" w:right="1588" w:bottom="1304" w:left="1531" w:header="397" w:footer="397" w:gutter="0"/>
          <w:pgNumType w:start="1"/>
          <w:cols w:space="720"/>
          <w:docGrid w:type="lines" w:linePitch="540"/>
        </w:sectPr>
      </w:pP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pacing w:val="0"/>
          <w:sz w:val="28"/>
        </w:rPr>
        <w:lastRenderedPageBreak/>
        <w:t>本採購：</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依採購法第</w:t>
      </w:r>
      <w:r w:rsidRPr="004F2830">
        <w:rPr>
          <w:rFonts w:eastAsia="標楷體"/>
          <w:spacing w:val="0"/>
          <w:sz w:val="28"/>
        </w:rPr>
        <w:t>24</w:t>
      </w:r>
      <w:r w:rsidRPr="004F2830">
        <w:rPr>
          <w:rFonts w:eastAsia="標楷體"/>
          <w:spacing w:val="0"/>
          <w:sz w:val="28"/>
        </w:rPr>
        <w:t>條規定以統包辦理招標。</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EC433E" w:rsidRPr="003B2FB6">
        <w:rPr>
          <w:rFonts w:ascii="標楷體" w:eastAsia="標楷體" w:hAnsi="標楷體" w:hint="eastAsia"/>
        </w:rPr>
        <w:t>■</w:t>
      </w:r>
      <w:r w:rsidRPr="004F2830">
        <w:rPr>
          <w:rFonts w:eastAsia="標楷體"/>
          <w:spacing w:val="0"/>
          <w:sz w:val="28"/>
        </w:rPr>
        <w:t>(2)</w:t>
      </w:r>
      <w:r w:rsidRPr="004F2830">
        <w:rPr>
          <w:rFonts w:eastAsia="標楷體"/>
          <w:spacing w:val="0"/>
          <w:sz w:val="28"/>
        </w:rPr>
        <w:t>非以統包辦理招標。</w:t>
      </w:r>
    </w:p>
    <w:p w:rsidR="00B031DB" w:rsidRPr="004F2830" w:rsidRDefault="0070276F">
      <w:pPr>
        <w:pStyle w:val="7"/>
        <w:numPr>
          <w:ilvl w:val="0"/>
          <w:numId w:val="1"/>
        </w:numPr>
        <w:ind w:left="794" w:hanging="794"/>
        <w:jc w:val="both"/>
        <w:textDirection w:val="lrTbV"/>
        <w:rPr>
          <w:rFonts w:eastAsia="標楷體"/>
          <w:spacing w:val="0"/>
          <w:sz w:val="28"/>
        </w:rPr>
      </w:pPr>
      <w:r w:rsidRPr="004F2830">
        <w:rPr>
          <w:rFonts w:eastAsia="標楷體"/>
          <w:spacing w:val="0"/>
          <w:sz w:val="28"/>
        </w:rPr>
        <w:t>本採購：</w:t>
      </w:r>
    </w:p>
    <w:p w:rsidR="00B031DB" w:rsidRPr="004F2830" w:rsidRDefault="0070276F">
      <w:pPr>
        <w:pStyle w:val="7"/>
        <w:ind w:left="1519" w:hanging="680"/>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依採購法第</w:t>
      </w:r>
      <w:r w:rsidRPr="004F2830">
        <w:rPr>
          <w:rFonts w:eastAsia="標楷體"/>
          <w:spacing w:val="0"/>
          <w:sz w:val="28"/>
        </w:rPr>
        <w:t>25</w:t>
      </w:r>
      <w:r w:rsidRPr="004F2830">
        <w:rPr>
          <w:rFonts w:eastAsia="標楷體"/>
          <w:spacing w:val="0"/>
          <w:sz w:val="28"/>
        </w:rPr>
        <w:t>條規定</w:t>
      </w:r>
      <w:r w:rsidRPr="004F2830">
        <w:rPr>
          <w:rFonts w:eastAsia="標楷體"/>
          <w:sz w:val="28"/>
        </w:rPr>
        <w:t>允許廠商共同投標</w:t>
      </w:r>
      <w:r w:rsidRPr="004F2830">
        <w:rPr>
          <w:rFonts w:eastAsia="標楷體"/>
          <w:sz w:val="28"/>
        </w:rPr>
        <w:t>(</w:t>
      </w:r>
      <w:r w:rsidRPr="004F2830">
        <w:rPr>
          <w:rFonts w:eastAsia="標楷體"/>
          <w:sz w:val="28"/>
        </w:rPr>
        <w:t>招標文件已附共同投標協議書範本</w:t>
      </w:r>
      <w:r w:rsidRPr="004F2830">
        <w:rPr>
          <w:rFonts w:eastAsia="標楷體"/>
          <w:spacing w:val="0"/>
          <w:sz w:val="28"/>
        </w:rPr>
        <w:t>)</w:t>
      </w:r>
      <w:r w:rsidRPr="004F2830">
        <w:rPr>
          <w:rFonts w:eastAsia="標楷體"/>
          <w:spacing w:val="0"/>
          <w:sz w:val="28"/>
        </w:rPr>
        <w:t>；</w:t>
      </w:r>
      <w:r w:rsidRPr="004F2830">
        <w:rPr>
          <w:rFonts w:eastAsia="標楷體"/>
          <w:sz w:val="28"/>
        </w:rPr>
        <w:t>廠商家數上限為</w:t>
      </w:r>
      <w:r w:rsidRPr="004F2830">
        <w:rPr>
          <w:rFonts w:ascii="Wingdings" w:eastAsia="標楷體" w:hAnsi="Wingdings"/>
          <w:sz w:val="28"/>
        </w:rPr>
        <w:sym w:font="Wingdings" w:char="F0A8"/>
      </w:r>
      <w:r w:rsidRPr="004F2830">
        <w:rPr>
          <w:rFonts w:eastAsia="標楷體"/>
          <w:sz w:val="28"/>
        </w:rPr>
        <w:t>2</w:t>
      </w:r>
      <w:r w:rsidRPr="004F2830">
        <w:rPr>
          <w:rFonts w:eastAsia="標楷體"/>
          <w:sz w:val="28"/>
        </w:rPr>
        <w:t>家</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3</w:t>
      </w:r>
      <w:r w:rsidRPr="004F2830">
        <w:rPr>
          <w:rFonts w:eastAsia="標楷體"/>
          <w:sz w:val="28"/>
        </w:rPr>
        <w:t>家</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4</w:t>
      </w:r>
      <w:r w:rsidRPr="004F2830">
        <w:rPr>
          <w:rFonts w:eastAsia="標楷體"/>
          <w:sz w:val="28"/>
        </w:rPr>
        <w:t>家</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5</w:t>
      </w:r>
      <w:r w:rsidRPr="004F2830">
        <w:rPr>
          <w:rFonts w:eastAsia="標楷體"/>
          <w:sz w:val="28"/>
        </w:rPr>
        <w:t>家。</w:t>
      </w:r>
    </w:p>
    <w:p w:rsidR="00B031DB" w:rsidRPr="004F2830" w:rsidRDefault="0070276F">
      <w:pPr>
        <w:pStyle w:val="7"/>
        <w:ind w:left="840" w:firstLine="0"/>
        <w:jc w:val="both"/>
        <w:textDirection w:val="lrTbV"/>
        <w:rPr>
          <w:rFonts w:eastAsia="標楷體"/>
          <w:spacing w:val="0"/>
          <w:sz w:val="28"/>
        </w:rPr>
      </w:pPr>
      <w:r w:rsidRPr="003B2FB6">
        <w:rPr>
          <w:rFonts w:ascii="標楷體" w:eastAsia="標楷體" w:hAnsi="標楷體" w:hint="eastAsia"/>
        </w:rPr>
        <w:t>■</w:t>
      </w:r>
      <w:r w:rsidR="00655F68" w:rsidRPr="004F2830">
        <w:rPr>
          <w:rFonts w:eastAsia="標楷體"/>
          <w:spacing w:val="0"/>
          <w:sz w:val="28"/>
        </w:rPr>
        <w:t>(2)</w:t>
      </w:r>
      <w:r w:rsidR="00655F68" w:rsidRPr="004F2830">
        <w:rPr>
          <w:rFonts w:eastAsia="標楷體"/>
          <w:spacing w:val="0"/>
          <w:sz w:val="28"/>
        </w:rPr>
        <w:t>不</w:t>
      </w:r>
      <w:r w:rsidR="00655F68" w:rsidRPr="004F2830">
        <w:rPr>
          <w:rFonts w:eastAsia="標楷體"/>
          <w:sz w:val="28"/>
        </w:rPr>
        <w:t>允許廠商共同投標。</w:t>
      </w: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pacing w:val="0"/>
          <w:sz w:val="28"/>
        </w:rPr>
        <w:t>廠商得以電子資料傳輸方式於投標截止期限前遞送投標文件，該電子化資料，並視同正式文件，得免另備書面文件。供遞送之電傳號碼</w:t>
      </w:r>
      <w:r w:rsidRPr="004F2830">
        <w:rPr>
          <w:rFonts w:eastAsia="標楷體"/>
          <w:spacing w:val="0"/>
          <w:sz w:val="28"/>
        </w:rPr>
        <w:t>/</w:t>
      </w:r>
      <w:r w:rsidRPr="004F2830">
        <w:rPr>
          <w:rFonts w:eastAsia="標楷體"/>
          <w:spacing w:val="0"/>
          <w:sz w:val="28"/>
        </w:rPr>
        <w:t>網址為</w:t>
      </w:r>
      <w:r w:rsidRPr="004F2830">
        <w:rPr>
          <w:rFonts w:eastAsia="標楷體"/>
          <w:spacing w:val="0"/>
          <w:sz w:val="28"/>
        </w:rPr>
        <w:t>(</w:t>
      </w:r>
      <w:r w:rsidRPr="004F2830">
        <w:rPr>
          <w:rFonts w:eastAsia="標楷體"/>
          <w:spacing w:val="0"/>
          <w:sz w:val="28"/>
        </w:rPr>
        <w:t>不允許者免填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z w:val="28"/>
        </w:rPr>
        <w:t>廠商對招標文件內容有疑義</w:t>
      </w:r>
      <w:r w:rsidRPr="004F2830">
        <w:rPr>
          <w:rFonts w:eastAsia="標楷體"/>
          <w:sz w:val="28"/>
        </w:rPr>
        <w:t>者，應</w:t>
      </w:r>
      <w:r w:rsidRPr="004F2830">
        <w:rPr>
          <w:rFonts w:eastAsia="標楷體"/>
          <w:spacing w:val="0"/>
          <w:sz w:val="28"/>
        </w:rPr>
        <w:t>以書面向招標機關請求釋疑之期限：</w:t>
      </w:r>
      <w:r w:rsidRPr="004F2830">
        <w:rPr>
          <w:rFonts w:eastAsia="標楷體"/>
          <w:sz w:val="28"/>
        </w:rPr>
        <w:t>自公告日或邀標日起等標期之四分之一，其尾數不足</w:t>
      </w:r>
      <w:r w:rsidRPr="004F2830">
        <w:rPr>
          <w:rFonts w:eastAsia="標楷體"/>
          <w:sz w:val="28"/>
        </w:rPr>
        <w:t>1</w:t>
      </w:r>
      <w:r w:rsidRPr="004F2830">
        <w:rPr>
          <w:rFonts w:eastAsia="標楷體"/>
          <w:sz w:val="28"/>
        </w:rPr>
        <w:t>日者，以</w:t>
      </w:r>
      <w:r w:rsidRPr="004F2830">
        <w:rPr>
          <w:rFonts w:eastAsia="標楷體"/>
          <w:sz w:val="28"/>
        </w:rPr>
        <w:t>1</w:t>
      </w:r>
      <w:r w:rsidRPr="004F2830">
        <w:rPr>
          <w:rFonts w:eastAsia="標楷體"/>
          <w:sz w:val="28"/>
        </w:rPr>
        <w:t>日計。</w:t>
      </w:r>
    </w:p>
    <w:p w:rsidR="00B031DB" w:rsidRPr="004F2830" w:rsidRDefault="0070276F">
      <w:pPr>
        <w:pStyle w:val="7"/>
        <w:numPr>
          <w:ilvl w:val="0"/>
          <w:numId w:val="1"/>
        </w:numPr>
        <w:ind w:left="907" w:hanging="907"/>
        <w:jc w:val="both"/>
        <w:textDirection w:val="lrTbV"/>
        <w:rPr>
          <w:rFonts w:eastAsia="標楷體"/>
          <w:spacing w:val="6"/>
          <w:sz w:val="28"/>
        </w:rPr>
      </w:pPr>
      <w:r w:rsidRPr="004F2830">
        <w:rPr>
          <w:rFonts w:eastAsia="標楷體"/>
          <w:spacing w:val="6"/>
          <w:sz w:val="28"/>
        </w:rPr>
        <w:t>機關以書面答復前條請求釋疑廠商之期限：</w:t>
      </w:r>
      <w:r w:rsidR="00422145" w:rsidRPr="00422145">
        <w:rPr>
          <w:rFonts w:eastAsia="標楷體" w:hint="eastAsia"/>
          <w:spacing w:val="6"/>
          <w:sz w:val="28"/>
        </w:rPr>
        <w:t>依採購法施行細則第</w:t>
      </w:r>
      <w:r w:rsidR="00422145" w:rsidRPr="00422145">
        <w:rPr>
          <w:rFonts w:eastAsia="標楷體" w:hint="eastAsia"/>
          <w:spacing w:val="6"/>
          <w:sz w:val="28"/>
        </w:rPr>
        <w:t>43</w:t>
      </w:r>
      <w:r w:rsidR="00422145" w:rsidRPr="00422145">
        <w:rPr>
          <w:rFonts w:eastAsia="標楷體" w:hint="eastAsia"/>
          <w:spacing w:val="6"/>
          <w:sz w:val="28"/>
        </w:rPr>
        <w:t>條第</w:t>
      </w:r>
      <w:r w:rsidR="00422145" w:rsidRPr="00422145">
        <w:rPr>
          <w:rFonts w:eastAsia="標楷體" w:hint="eastAsia"/>
          <w:spacing w:val="6"/>
          <w:sz w:val="28"/>
        </w:rPr>
        <w:t>3</w:t>
      </w:r>
      <w:r w:rsidR="00422145" w:rsidRPr="00422145">
        <w:rPr>
          <w:rFonts w:eastAsia="標楷體" w:hint="eastAsia"/>
          <w:spacing w:val="6"/>
          <w:sz w:val="28"/>
        </w:rPr>
        <w:t>項規定。（機關最後釋疑之次日起算至截止投標日或資格審查截止收件日之日數，不得少於原等標期之四分之一，其未滿</w:t>
      </w:r>
      <w:r w:rsidR="00422145" w:rsidRPr="00422145">
        <w:rPr>
          <w:rFonts w:eastAsia="標楷體" w:hint="eastAsia"/>
          <w:spacing w:val="6"/>
          <w:sz w:val="28"/>
        </w:rPr>
        <w:t>1</w:t>
      </w:r>
      <w:r w:rsidR="00422145" w:rsidRPr="00422145">
        <w:rPr>
          <w:rFonts w:eastAsia="標楷體" w:hint="eastAsia"/>
          <w:spacing w:val="6"/>
          <w:sz w:val="28"/>
        </w:rPr>
        <w:t>日者以</w:t>
      </w:r>
      <w:r w:rsidR="00422145" w:rsidRPr="00422145">
        <w:rPr>
          <w:rFonts w:eastAsia="標楷體" w:hint="eastAsia"/>
          <w:spacing w:val="6"/>
          <w:sz w:val="28"/>
        </w:rPr>
        <w:t>1</w:t>
      </w:r>
      <w:r w:rsidR="00422145" w:rsidRPr="00422145">
        <w:rPr>
          <w:rFonts w:eastAsia="標楷體" w:hint="eastAsia"/>
          <w:spacing w:val="6"/>
          <w:sz w:val="28"/>
        </w:rPr>
        <w:t>日計；前述日數有不足者，截止日至少應延後至補足不足之日數。）</w:t>
      </w:r>
    </w:p>
    <w:p w:rsidR="00B031DB" w:rsidRPr="004F2830" w:rsidRDefault="0070276F">
      <w:pPr>
        <w:pStyle w:val="7"/>
        <w:numPr>
          <w:ilvl w:val="0"/>
          <w:numId w:val="1"/>
        </w:numPr>
        <w:ind w:left="851" w:hanging="851"/>
        <w:jc w:val="both"/>
        <w:textDirection w:val="lrTbV"/>
        <w:rPr>
          <w:rFonts w:eastAsia="標楷體"/>
          <w:spacing w:val="0"/>
          <w:sz w:val="28"/>
        </w:rPr>
      </w:pPr>
      <w:r w:rsidRPr="004F2830">
        <w:rPr>
          <w:rFonts w:eastAsia="標楷體"/>
          <w:spacing w:val="0"/>
          <w:sz w:val="28"/>
        </w:rPr>
        <w:t>本採購</w:t>
      </w:r>
      <w:r w:rsidRPr="004F2830">
        <w:rPr>
          <w:rFonts w:eastAsia="標楷體"/>
          <w:sz w:val="28"/>
        </w:rPr>
        <w:t>依</w:t>
      </w:r>
      <w:r w:rsidRPr="004F2830">
        <w:rPr>
          <w:rFonts w:eastAsia="標楷體"/>
          <w:spacing w:val="0"/>
          <w:sz w:val="28"/>
        </w:rPr>
        <w:t>採購法第</w:t>
      </w:r>
      <w:r w:rsidRPr="004F2830">
        <w:rPr>
          <w:rFonts w:eastAsia="標楷體"/>
          <w:spacing w:val="0"/>
          <w:sz w:val="28"/>
        </w:rPr>
        <w:t>33</w:t>
      </w:r>
      <w:r w:rsidRPr="004F2830">
        <w:rPr>
          <w:rFonts w:eastAsia="標楷體"/>
          <w:spacing w:val="0"/>
          <w:sz w:val="28"/>
        </w:rPr>
        <w:t>條第</w:t>
      </w:r>
      <w:r w:rsidRPr="004F2830">
        <w:rPr>
          <w:rFonts w:eastAsia="標楷體"/>
          <w:spacing w:val="0"/>
          <w:sz w:val="28"/>
        </w:rPr>
        <w:t>3</w:t>
      </w:r>
      <w:r w:rsidRPr="004F2830">
        <w:rPr>
          <w:rFonts w:eastAsia="標楷體"/>
          <w:spacing w:val="0"/>
          <w:sz w:val="28"/>
        </w:rPr>
        <w:t>項：</w:t>
      </w:r>
    </w:p>
    <w:p w:rsidR="00B031DB" w:rsidRPr="004F2830" w:rsidRDefault="0070276F">
      <w:pPr>
        <w:pStyle w:val="7"/>
        <w:ind w:left="992" w:firstLine="0"/>
        <w:jc w:val="both"/>
        <w:textDirection w:val="lrTbV"/>
        <w:rPr>
          <w:rFonts w:eastAsia="標楷體"/>
          <w:sz w:val="28"/>
        </w:rPr>
      </w:pP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z w:val="28"/>
        </w:rPr>
        <w:t>允許廠商於開標前補正非契約必要之點之文件。</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不</w:t>
      </w:r>
      <w:r w:rsidRPr="004F2830">
        <w:rPr>
          <w:rFonts w:eastAsia="標楷體"/>
          <w:sz w:val="28"/>
        </w:rPr>
        <w:t>允許廠商於開標前補正非契約必要之點之文件。</w:t>
      </w:r>
    </w:p>
    <w:p w:rsidR="00B031DB" w:rsidRPr="004F2830" w:rsidRDefault="0070276F">
      <w:pPr>
        <w:pStyle w:val="3"/>
        <w:numPr>
          <w:ilvl w:val="0"/>
          <w:numId w:val="1"/>
        </w:numPr>
        <w:ind w:left="1134" w:hanging="1134"/>
        <w:jc w:val="both"/>
        <w:textDirection w:val="lrTbV"/>
        <w:rPr>
          <w:rFonts w:ascii="Times New Roman" w:eastAsia="標楷體"/>
          <w:spacing w:val="0"/>
          <w:sz w:val="28"/>
        </w:rPr>
      </w:pPr>
      <w:r w:rsidRPr="004F2830">
        <w:rPr>
          <w:rFonts w:ascii="Times New Roman" w:eastAsia="標楷體"/>
          <w:spacing w:val="0"/>
          <w:sz w:val="28"/>
        </w:rPr>
        <w:t>本採購</w:t>
      </w:r>
      <w:r w:rsidRPr="004F2830">
        <w:rPr>
          <w:rFonts w:ascii="Times New Roman" w:eastAsia="標楷體"/>
          <w:sz w:val="28"/>
        </w:rPr>
        <w:t>依</w:t>
      </w:r>
      <w:r w:rsidRPr="004F2830">
        <w:rPr>
          <w:rFonts w:ascii="Times New Roman" w:eastAsia="標楷體"/>
          <w:spacing w:val="0"/>
          <w:sz w:val="28"/>
        </w:rPr>
        <w:t>採購法第</w:t>
      </w:r>
      <w:r w:rsidRPr="004F2830">
        <w:rPr>
          <w:rFonts w:ascii="Times New Roman" w:eastAsia="標楷體"/>
          <w:spacing w:val="0"/>
          <w:sz w:val="28"/>
        </w:rPr>
        <w:t>35</w:t>
      </w:r>
      <w:r w:rsidRPr="004F2830">
        <w:rPr>
          <w:rFonts w:ascii="Times New Roman" w:eastAsia="標楷體"/>
          <w:spacing w:val="0"/>
          <w:sz w:val="28"/>
        </w:rPr>
        <w:t>條：</w:t>
      </w:r>
    </w:p>
    <w:p w:rsidR="00B031DB" w:rsidRPr="004F2830" w:rsidRDefault="0070276F">
      <w:pPr>
        <w:pStyle w:val="3"/>
        <w:ind w:left="1644" w:hanging="1644"/>
        <w:jc w:val="both"/>
        <w:textDirection w:val="lrTbV"/>
        <w:rPr>
          <w:rFonts w:ascii="Times New Roman" w:eastAsia="標楷體"/>
          <w:spacing w:val="0"/>
          <w:sz w:val="28"/>
        </w:rPr>
      </w:pPr>
      <w:r w:rsidRPr="004F2830">
        <w:rPr>
          <w:rFonts w:ascii="Times New Roman" w:eastAsia="標楷體"/>
          <w:spacing w:val="0"/>
          <w:sz w:val="28"/>
        </w:rPr>
        <w:t xml:space="preserve">       </w:t>
      </w:r>
      <w:r w:rsidRPr="004F2830">
        <w:rPr>
          <w:rFonts w:ascii="Wingdings" w:eastAsia="標楷體" w:hAnsi="Wingdings"/>
          <w:sz w:val="28"/>
        </w:rPr>
        <w:sym w:font="Wingdings" w:char="F0A8"/>
      </w:r>
      <w:r w:rsidRPr="004F2830">
        <w:rPr>
          <w:rFonts w:ascii="Times New Roman" w:eastAsia="標楷體"/>
          <w:spacing w:val="0"/>
          <w:sz w:val="28"/>
        </w:rPr>
        <w:t>(1)</w:t>
      </w:r>
      <w:r w:rsidRPr="004F2830">
        <w:rPr>
          <w:rFonts w:ascii="Times New Roman" w:eastAsia="標楷體"/>
          <w:sz w:val="28"/>
        </w:rPr>
        <w:t>允許廠商於在不降低原有功能條件下，可提出可縮減工期、減省經費或提高效率之替代方案（請載明允許項目）：</w:t>
      </w:r>
    </w:p>
    <w:p w:rsidR="00B031DB" w:rsidRPr="004F2830" w:rsidRDefault="0070276F">
      <w:pPr>
        <w:pStyle w:val="3"/>
        <w:ind w:left="1418" w:hanging="1418"/>
        <w:jc w:val="both"/>
        <w:textDirection w:val="lrTbV"/>
        <w:rPr>
          <w:rFonts w:ascii="Times New Roman" w:eastAsia="標楷體"/>
          <w:spacing w:val="0"/>
          <w:sz w:val="28"/>
        </w:rPr>
      </w:pPr>
      <w:r w:rsidRPr="004F2830">
        <w:rPr>
          <w:rFonts w:ascii="Times New Roman" w:eastAsia="標楷體"/>
          <w:spacing w:val="0"/>
          <w:sz w:val="28"/>
        </w:rPr>
        <w:t xml:space="preserve">       </w:t>
      </w:r>
      <w:r w:rsidRPr="004F2830">
        <w:rPr>
          <w:rFonts w:ascii="Wingdings" w:eastAsia="標楷體" w:hAnsi="Wingdings"/>
          <w:sz w:val="28"/>
        </w:rPr>
        <w:sym w:font="Wingdings" w:char="F0A8"/>
      </w:r>
      <w:r w:rsidRPr="004F2830">
        <w:rPr>
          <w:rFonts w:ascii="Times New Roman" w:eastAsia="標楷體"/>
          <w:spacing w:val="0"/>
          <w:sz w:val="28"/>
        </w:rPr>
        <w:t>(2)</w:t>
      </w:r>
      <w:r w:rsidRPr="004F2830">
        <w:rPr>
          <w:rFonts w:ascii="Times New Roman" w:eastAsia="標楷體"/>
          <w:spacing w:val="0"/>
          <w:sz w:val="28"/>
        </w:rPr>
        <w:t>不</w:t>
      </w:r>
      <w:r w:rsidRPr="004F2830">
        <w:rPr>
          <w:rFonts w:ascii="Times New Roman" w:eastAsia="標楷體"/>
          <w:sz w:val="28"/>
        </w:rPr>
        <w:t>允許提出替代方案。</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投標文件有效期：自投標時起至開標後</w:t>
      </w:r>
      <w:r w:rsidRPr="004F2830">
        <w:rPr>
          <w:rFonts w:eastAsia="標楷體"/>
          <w:spacing w:val="0"/>
          <w:sz w:val="28"/>
        </w:rPr>
        <w:t>______</w:t>
      </w:r>
      <w:r w:rsidRPr="004F2830">
        <w:rPr>
          <w:rFonts w:eastAsia="標楷體"/>
          <w:spacing w:val="0"/>
          <w:sz w:val="28"/>
        </w:rPr>
        <w:t>日止。</w:t>
      </w:r>
      <w:r w:rsidR="00AE7761" w:rsidRPr="004F2830">
        <w:rPr>
          <w:rFonts w:eastAsia="標楷體"/>
          <w:spacing w:val="0"/>
          <w:sz w:val="28"/>
        </w:rPr>
        <w:t>如機關無法於前開有效期內決標，得於必要時洽請廠商延長投標文件之有效期。</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廠商應遞送</w:t>
      </w:r>
      <w:r w:rsidRPr="004F2830">
        <w:rPr>
          <w:rFonts w:eastAsia="標楷體"/>
          <w:sz w:val="28"/>
        </w:rPr>
        <w:t>投標文件份數</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EC433E" w:rsidRPr="003B2FB6">
        <w:rPr>
          <w:rFonts w:ascii="標楷體" w:eastAsia="標楷體" w:hAnsi="標楷體" w:hint="eastAsia"/>
        </w:rPr>
        <w:t>■</w:t>
      </w:r>
      <w:r w:rsidRPr="004F2830">
        <w:rPr>
          <w:rFonts w:eastAsia="標楷體"/>
          <w:spacing w:val="0"/>
          <w:sz w:val="28"/>
        </w:rPr>
        <w:t>(1)1</w:t>
      </w:r>
      <w:r w:rsidRPr="004F2830">
        <w:rPr>
          <w:rFonts w:eastAsia="標楷體"/>
          <w:spacing w:val="0"/>
          <w:sz w:val="28"/>
        </w:rPr>
        <w:t>式</w:t>
      </w:r>
      <w:r w:rsidRPr="004F2830">
        <w:rPr>
          <w:rFonts w:eastAsia="標楷體"/>
          <w:spacing w:val="0"/>
          <w:sz w:val="28"/>
        </w:rPr>
        <w:t>1</w:t>
      </w:r>
      <w:r w:rsidRPr="004F2830">
        <w:rPr>
          <w:rFonts w:eastAsia="標楷體"/>
          <w:spacing w:val="0"/>
          <w:sz w:val="28"/>
        </w:rPr>
        <w:t>份。</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(2)1</w:t>
      </w:r>
      <w:r w:rsidRPr="004F2830">
        <w:rPr>
          <w:rFonts w:eastAsia="標楷體"/>
          <w:spacing w:val="0"/>
          <w:sz w:val="28"/>
        </w:rPr>
        <w:t>式</w:t>
      </w:r>
      <w:r w:rsidRPr="004F2830">
        <w:rPr>
          <w:rFonts w:eastAsia="標楷體"/>
          <w:spacing w:val="0"/>
          <w:sz w:val="28"/>
        </w:rPr>
        <w:t>2</w:t>
      </w:r>
      <w:r w:rsidRPr="004F2830">
        <w:rPr>
          <w:rFonts w:eastAsia="標楷體"/>
          <w:spacing w:val="0"/>
          <w:sz w:val="28"/>
        </w:rPr>
        <w:t>份。</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(3)1</w:t>
      </w:r>
      <w:r w:rsidRPr="004F2830">
        <w:rPr>
          <w:rFonts w:eastAsia="標楷體"/>
          <w:spacing w:val="0"/>
          <w:sz w:val="28"/>
        </w:rPr>
        <w:t>式</w:t>
      </w:r>
      <w:r w:rsidRPr="004F2830">
        <w:rPr>
          <w:rFonts w:eastAsia="標楷體"/>
          <w:spacing w:val="0"/>
          <w:sz w:val="28"/>
        </w:rPr>
        <w:t>3</w:t>
      </w:r>
      <w:r w:rsidRPr="004F2830">
        <w:rPr>
          <w:rFonts w:eastAsia="標楷體"/>
          <w:spacing w:val="0"/>
          <w:sz w:val="28"/>
        </w:rPr>
        <w:t>份。</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(4)1</w:t>
      </w:r>
      <w:r w:rsidRPr="004F2830">
        <w:rPr>
          <w:rFonts w:eastAsia="標楷體"/>
          <w:spacing w:val="0"/>
          <w:sz w:val="28"/>
        </w:rPr>
        <w:t>式</w:t>
      </w:r>
      <w:r w:rsidRPr="004F2830">
        <w:rPr>
          <w:rFonts w:eastAsia="標楷體"/>
          <w:spacing w:val="0"/>
          <w:sz w:val="28"/>
        </w:rPr>
        <w:t>4</w:t>
      </w:r>
      <w:r w:rsidRPr="004F2830">
        <w:rPr>
          <w:rFonts w:eastAsia="標楷體"/>
          <w:spacing w:val="0"/>
          <w:sz w:val="28"/>
        </w:rPr>
        <w:t>份。</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(5)1</w:t>
      </w:r>
      <w:r w:rsidRPr="004F2830">
        <w:rPr>
          <w:rFonts w:eastAsia="標楷體"/>
          <w:spacing w:val="0"/>
          <w:sz w:val="28"/>
        </w:rPr>
        <w:t>式</w:t>
      </w:r>
      <w:r w:rsidRPr="004F2830">
        <w:rPr>
          <w:rFonts w:eastAsia="標楷體"/>
          <w:spacing w:val="0"/>
          <w:sz w:val="28"/>
        </w:rPr>
        <w:t>5</w:t>
      </w:r>
      <w:r w:rsidRPr="004F2830">
        <w:rPr>
          <w:rFonts w:eastAsia="標楷體"/>
          <w:spacing w:val="0"/>
          <w:sz w:val="28"/>
        </w:rPr>
        <w:t>份。</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(6)</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w:t>
      </w:r>
      <w:r w:rsidRPr="004F2830">
        <w:rPr>
          <w:rFonts w:eastAsia="標楷體"/>
          <w:spacing w:val="0"/>
          <w:sz w:val="28"/>
        </w:rPr>
        <w:t>)</w:t>
      </w:r>
      <w:r w:rsidRPr="004F2830">
        <w:rPr>
          <w:rFonts w:eastAsia="標楷體"/>
          <w:spacing w:val="0"/>
          <w:sz w:val="28"/>
        </w:rPr>
        <w:t>：</w:t>
      </w:r>
      <w:r w:rsidRPr="004F2830">
        <w:rPr>
          <w:rFonts w:eastAsia="標楷體"/>
          <w:spacing w:val="0"/>
          <w:sz w:val="28"/>
        </w:rPr>
        <w:t xml:space="preserve">      </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投標文件使用文字：</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EC433E" w:rsidRPr="003B2FB6">
        <w:rPr>
          <w:rFonts w:ascii="標楷體" w:eastAsia="標楷體" w:hAnsi="標楷體" w:hint="eastAsia"/>
        </w:rPr>
        <w:t>■</w:t>
      </w:r>
      <w:r w:rsidRPr="004F2830">
        <w:rPr>
          <w:rFonts w:eastAsia="標楷體"/>
          <w:spacing w:val="0"/>
          <w:sz w:val="28"/>
        </w:rPr>
        <w:t>(1)</w:t>
      </w:r>
      <w:r w:rsidRPr="004F2830">
        <w:rPr>
          <w:rFonts w:eastAsia="標楷體"/>
          <w:spacing w:val="0"/>
          <w:sz w:val="28"/>
        </w:rPr>
        <w:t>中文</w:t>
      </w:r>
      <w:r w:rsidRPr="004F2830">
        <w:rPr>
          <w:rFonts w:eastAsia="標楷體"/>
          <w:spacing w:val="0"/>
          <w:sz w:val="28"/>
        </w:rPr>
        <w:t>(</w:t>
      </w:r>
      <w:r w:rsidRPr="004F2830">
        <w:rPr>
          <w:rFonts w:eastAsia="標楷體"/>
          <w:spacing w:val="0"/>
          <w:sz w:val="28"/>
        </w:rPr>
        <w:t>正體字</w:t>
      </w:r>
      <w:r w:rsidRPr="004F2830">
        <w:rPr>
          <w:rFonts w:eastAsia="標楷體"/>
          <w:spacing w:val="0"/>
          <w:sz w:val="28"/>
        </w:rPr>
        <w:t>)</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中文</w:t>
      </w:r>
      <w:r w:rsidRPr="004F2830">
        <w:rPr>
          <w:rFonts w:eastAsia="標楷體"/>
          <w:spacing w:val="0"/>
          <w:sz w:val="28"/>
        </w:rPr>
        <w:t>(</w:t>
      </w:r>
      <w:r w:rsidRPr="004F2830">
        <w:rPr>
          <w:rFonts w:eastAsia="標楷體"/>
          <w:spacing w:val="0"/>
          <w:sz w:val="28"/>
        </w:rPr>
        <w:t>正體字</w:t>
      </w:r>
      <w:r w:rsidRPr="004F2830">
        <w:rPr>
          <w:rFonts w:eastAsia="標楷體"/>
          <w:spacing w:val="0"/>
          <w:sz w:val="28"/>
        </w:rPr>
        <w:t>)</w:t>
      </w:r>
      <w:r w:rsidRPr="004F2830">
        <w:rPr>
          <w:rFonts w:eastAsia="標楷體"/>
          <w:spacing w:val="0"/>
          <w:sz w:val="28"/>
        </w:rPr>
        <w:t>，但特殊技術或材料之圖文資料得使用英文。</w:t>
      </w:r>
    </w:p>
    <w:p w:rsidR="00B031DB"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w:t>
      </w:r>
      <w:r w:rsidRPr="004F2830">
        <w:rPr>
          <w:rFonts w:eastAsia="標楷體"/>
          <w:spacing w:val="0"/>
          <w:sz w:val="28"/>
        </w:rPr>
        <w:t>)</w:t>
      </w:r>
      <w:r w:rsidRPr="004F2830">
        <w:rPr>
          <w:rFonts w:eastAsia="標楷體"/>
          <w:spacing w:val="0"/>
          <w:sz w:val="28"/>
        </w:rPr>
        <w:t>：</w:t>
      </w:r>
    </w:p>
    <w:p w:rsidR="00F7719D" w:rsidRPr="004F2830" w:rsidRDefault="00F7719D">
      <w:pPr>
        <w:pStyle w:val="7"/>
        <w:ind w:left="0" w:firstLine="0"/>
        <w:jc w:val="both"/>
        <w:textDirection w:val="lrTbV"/>
        <w:rPr>
          <w:rFonts w:eastAsia="標楷體"/>
          <w:spacing w:val="0"/>
          <w:sz w:val="28"/>
        </w:rPr>
      </w:pPr>
    </w:p>
    <w:p w:rsidR="00EC433E" w:rsidRDefault="0070276F">
      <w:pPr>
        <w:pStyle w:val="3"/>
        <w:numPr>
          <w:ilvl w:val="0"/>
          <w:numId w:val="2"/>
        </w:numPr>
        <w:ind w:left="1134" w:hanging="1134"/>
        <w:jc w:val="both"/>
        <w:textDirection w:val="lrTbV"/>
        <w:rPr>
          <w:rFonts w:ascii="Times New Roman" w:eastAsia="標楷體"/>
          <w:spacing w:val="0"/>
          <w:sz w:val="28"/>
        </w:rPr>
      </w:pPr>
      <w:r w:rsidRPr="004F2830">
        <w:rPr>
          <w:rFonts w:ascii="Times New Roman" w:eastAsia="標楷體"/>
          <w:spacing w:val="0"/>
          <w:sz w:val="28"/>
        </w:rPr>
        <w:lastRenderedPageBreak/>
        <w:t>公開開標案件之開標時間</w:t>
      </w:r>
      <w:r w:rsidRPr="004F2830">
        <w:rPr>
          <w:rFonts w:ascii="Times New Roman" w:eastAsia="標楷體"/>
          <w:spacing w:val="0"/>
          <w:sz w:val="28"/>
        </w:rPr>
        <w:t>(</w:t>
      </w:r>
      <w:r w:rsidRPr="004F2830">
        <w:rPr>
          <w:rFonts w:ascii="Times New Roman" w:eastAsia="標楷體"/>
          <w:spacing w:val="0"/>
          <w:sz w:val="28"/>
        </w:rPr>
        <w:t>依採購法不公開者免填</w:t>
      </w:r>
      <w:r w:rsidRPr="004F2830">
        <w:rPr>
          <w:rFonts w:ascii="Times New Roman" w:eastAsia="標楷體"/>
          <w:spacing w:val="0"/>
          <w:sz w:val="28"/>
        </w:rPr>
        <w:t>)</w:t>
      </w:r>
      <w:r w:rsidRPr="004F2830">
        <w:rPr>
          <w:rFonts w:ascii="Times New Roman" w:eastAsia="標楷體"/>
          <w:spacing w:val="0"/>
          <w:sz w:val="28"/>
        </w:rPr>
        <w:t>：</w:t>
      </w:r>
    </w:p>
    <w:p w:rsidR="00B031DB" w:rsidRPr="004F2830" w:rsidRDefault="0070276F" w:rsidP="00EC433E">
      <w:pPr>
        <w:pStyle w:val="3"/>
        <w:ind w:left="1134" w:firstLine="0"/>
        <w:jc w:val="both"/>
        <w:textDirection w:val="lrTbV"/>
        <w:rPr>
          <w:rFonts w:ascii="Times New Roman" w:eastAsia="標楷體"/>
          <w:spacing w:val="0"/>
          <w:sz w:val="28"/>
        </w:rPr>
      </w:pPr>
      <w:r w:rsidRPr="004F2830">
        <w:rPr>
          <w:rFonts w:ascii="Times New Roman" w:eastAsia="標楷體"/>
          <w:spacing w:val="0"/>
          <w:sz w:val="28"/>
        </w:rPr>
        <w:t>民國</w:t>
      </w:r>
      <w:r w:rsidR="00EC433E" w:rsidRPr="00EC433E">
        <w:rPr>
          <w:rFonts w:ascii="Times New Roman" w:eastAsia="標楷體" w:hint="eastAsia"/>
          <w:color w:val="FF0000"/>
          <w:spacing w:val="0"/>
          <w:sz w:val="28"/>
          <w:u w:val="single"/>
        </w:rPr>
        <w:t>11</w:t>
      </w:r>
      <w:r w:rsidR="005054E1">
        <w:rPr>
          <w:rFonts w:ascii="Times New Roman" w:eastAsia="標楷體"/>
          <w:color w:val="FF0000"/>
          <w:spacing w:val="0"/>
          <w:sz w:val="28"/>
          <w:u w:val="single"/>
        </w:rPr>
        <w:t>3</w:t>
      </w:r>
      <w:r w:rsidRPr="004F2830">
        <w:rPr>
          <w:rFonts w:ascii="Times New Roman" w:eastAsia="標楷體"/>
          <w:spacing w:val="0"/>
          <w:sz w:val="28"/>
        </w:rPr>
        <w:t>年</w:t>
      </w:r>
      <w:r w:rsidR="004639CD">
        <w:rPr>
          <w:rFonts w:ascii="Times New Roman" w:eastAsia="標楷體"/>
          <w:color w:val="FF0000"/>
          <w:spacing w:val="0"/>
          <w:sz w:val="28"/>
          <w:u w:val="single"/>
        </w:rPr>
        <w:t>12</w:t>
      </w:r>
      <w:r w:rsidRPr="004F2830">
        <w:rPr>
          <w:rFonts w:ascii="Times New Roman" w:eastAsia="標楷體"/>
          <w:spacing w:val="0"/>
          <w:sz w:val="28"/>
        </w:rPr>
        <w:t>月</w:t>
      </w:r>
      <w:r w:rsidR="004639CD">
        <w:rPr>
          <w:rFonts w:ascii="Times New Roman" w:eastAsia="標楷體"/>
          <w:color w:val="FF0000"/>
          <w:spacing w:val="0"/>
          <w:sz w:val="28"/>
          <w:u w:val="single"/>
        </w:rPr>
        <w:t>30</w:t>
      </w:r>
      <w:r w:rsidRPr="004F2830">
        <w:rPr>
          <w:rFonts w:ascii="Times New Roman" w:eastAsia="標楷體"/>
          <w:spacing w:val="0"/>
          <w:sz w:val="28"/>
        </w:rPr>
        <w:t>日</w:t>
      </w:r>
      <w:r w:rsidR="000510EC">
        <w:rPr>
          <w:rFonts w:ascii="Times New Roman" w:eastAsia="標楷體" w:hint="eastAsia"/>
          <w:color w:val="FF0000"/>
          <w:spacing w:val="0"/>
          <w:sz w:val="28"/>
          <w:u w:val="single"/>
        </w:rPr>
        <w:t>下</w:t>
      </w:r>
      <w:r w:rsidRPr="004F2830">
        <w:rPr>
          <w:rFonts w:ascii="Times New Roman" w:eastAsia="標楷體"/>
          <w:spacing w:val="0"/>
          <w:sz w:val="28"/>
        </w:rPr>
        <w:t>午</w:t>
      </w:r>
      <w:r w:rsidR="005054E1">
        <w:rPr>
          <w:rFonts w:ascii="Times New Roman" w:eastAsia="標楷體"/>
          <w:color w:val="FF0000"/>
          <w:spacing w:val="0"/>
          <w:sz w:val="28"/>
          <w:u w:val="single"/>
        </w:rPr>
        <w:t>13</w:t>
      </w:r>
      <w:r w:rsidRPr="004F2830">
        <w:rPr>
          <w:rFonts w:ascii="Times New Roman" w:eastAsia="標楷體"/>
          <w:spacing w:val="0"/>
          <w:sz w:val="28"/>
        </w:rPr>
        <w:t>時</w:t>
      </w:r>
      <w:r w:rsidR="005054E1">
        <w:rPr>
          <w:rFonts w:ascii="Times New Roman" w:eastAsia="標楷體"/>
          <w:color w:val="FF0000"/>
          <w:spacing w:val="0"/>
          <w:sz w:val="28"/>
          <w:u w:val="single"/>
        </w:rPr>
        <w:t>3</w:t>
      </w:r>
      <w:r w:rsidR="00EC433E" w:rsidRPr="00EC433E">
        <w:rPr>
          <w:rFonts w:ascii="Times New Roman" w:eastAsia="標楷體" w:hint="eastAsia"/>
          <w:color w:val="FF0000"/>
          <w:spacing w:val="0"/>
          <w:sz w:val="28"/>
          <w:u w:val="single"/>
        </w:rPr>
        <w:t>0</w:t>
      </w:r>
      <w:r w:rsidRPr="004F2830">
        <w:rPr>
          <w:rFonts w:ascii="Times New Roman" w:eastAsia="標楷體"/>
          <w:spacing w:val="0"/>
          <w:sz w:val="28"/>
        </w:rPr>
        <w:t>分。</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公開開標案件之開標地點</w:t>
      </w:r>
      <w:r w:rsidRPr="004F2830">
        <w:rPr>
          <w:rFonts w:eastAsia="標楷體"/>
          <w:spacing w:val="0"/>
          <w:sz w:val="28"/>
        </w:rPr>
        <w:t>(</w:t>
      </w:r>
      <w:r w:rsidRPr="004F2830">
        <w:rPr>
          <w:rFonts w:eastAsia="標楷體"/>
          <w:spacing w:val="0"/>
          <w:sz w:val="28"/>
        </w:rPr>
        <w:t>依採購法不公開者免填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公開開標案件有權參加開標之每一投標廠商人數</w:t>
      </w:r>
      <w:r w:rsidRPr="004F2830">
        <w:rPr>
          <w:rFonts w:eastAsia="標楷體"/>
          <w:spacing w:val="0"/>
          <w:sz w:val="28"/>
        </w:rPr>
        <w:t>(</w:t>
      </w:r>
      <w:r w:rsidRPr="004F2830">
        <w:rPr>
          <w:rFonts w:eastAsia="標楷體"/>
          <w:spacing w:val="0"/>
          <w:sz w:val="28"/>
        </w:rPr>
        <w:t>依採購法不公開或不限制廠商出席人數者免填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依採購法不公開開標之依據：</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依採購法第</w:t>
      </w:r>
      <w:r w:rsidRPr="004F2830">
        <w:rPr>
          <w:rFonts w:eastAsia="標楷體"/>
          <w:spacing w:val="0"/>
          <w:sz w:val="28"/>
        </w:rPr>
        <w:t>21</w:t>
      </w:r>
      <w:r w:rsidRPr="004F2830">
        <w:rPr>
          <w:rFonts w:eastAsia="標楷體"/>
          <w:spacing w:val="0"/>
          <w:sz w:val="28"/>
        </w:rPr>
        <w:t>條規定辦理選擇性招標之資格審查，供建立合格廠商名單。</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依採購法第</w:t>
      </w:r>
      <w:r w:rsidRPr="004F2830">
        <w:rPr>
          <w:rFonts w:eastAsia="標楷體"/>
          <w:spacing w:val="0"/>
          <w:sz w:val="28"/>
        </w:rPr>
        <w:t>42</w:t>
      </w:r>
      <w:r w:rsidRPr="004F2830">
        <w:rPr>
          <w:rFonts w:eastAsia="標楷體"/>
          <w:spacing w:val="0"/>
          <w:sz w:val="28"/>
        </w:rPr>
        <w:t>條規定採分段開標，後續階段開標之時間及地點無法預先標示。</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依採購法第</w:t>
      </w:r>
      <w:r w:rsidRPr="004F2830">
        <w:rPr>
          <w:rFonts w:eastAsia="標楷體"/>
          <w:spacing w:val="0"/>
          <w:sz w:val="28"/>
        </w:rPr>
        <w:t>57</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款規定。</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(4)</w:t>
      </w:r>
      <w:r w:rsidRPr="004F2830">
        <w:rPr>
          <w:rFonts w:eastAsia="標楷體"/>
          <w:spacing w:val="0"/>
          <w:sz w:val="28"/>
        </w:rPr>
        <w:t>依採購法第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2</w:t>
      </w:r>
      <w:r w:rsidRPr="004F2830">
        <w:rPr>
          <w:rFonts w:eastAsia="標楷體"/>
          <w:spacing w:val="0"/>
          <w:sz w:val="28"/>
        </w:rPr>
        <w:t>款規定。</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(5)</w:t>
      </w:r>
      <w:r w:rsidRPr="004F2830">
        <w:rPr>
          <w:rFonts w:eastAsia="標楷體"/>
          <w:spacing w:val="0"/>
          <w:sz w:val="28"/>
        </w:rPr>
        <w:t>其他經主管機關認定者：</w:t>
      </w:r>
      <w:r w:rsidRPr="004F2830">
        <w:rPr>
          <w:rFonts w:eastAsia="標楷體"/>
          <w:spacing w:val="0"/>
          <w:sz w:val="28"/>
        </w:rPr>
        <w:t>____________</w:t>
      </w:r>
      <w:r w:rsidRPr="004F2830">
        <w:rPr>
          <w:rFonts w:eastAsia="標楷體"/>
          <w:spacing w:val="0"/>
          <w:sz w:val="28"/>
        </w:rPr>
        <w:t>（請載明核准文號）：</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本採購開標採：</w:t>
      </w:r>
    </w:p>
    <w:p w:rsidR="00B031DB" w:rsidRPr="004F2830" w:rsidRDefault="0070276F">
      <w:pPr>
        <w:pStyle w:val="7"/>
        <w:ind w:left="1803" w:hanging="680"/>
        <w:jc w:val="both"/>
        <w:textDirection w:val="lrTbV"/>
        <w:rPr>
          <w:rFonts w:eastAsia="標楷體"/>
          <w:spacing w:val="0"/>
          <w:sz w:val="28"/>
        </w:rPr>
      </w:pPr>
      <w:r w:rsidRPr="003B2FB6">
        <w:rPr>
          <w:rFonts w:ascii="標楷體" w:eastAsia="標楷體" w:hAnsi="標楷體" w:hint="eastAsia"/>
        </w:rPr>
        <w:t>■</w:t>
      </w:r>
      <w:r w:rsidR="00655F68" w:rsidRPr="004F2830">
        <w:rPr>
          <w:rFonts w:eastAsia="標楷體"/>
          <w:spacing w:val="0"/>
          <w:sz w:val="28"/>
        </w:rPr>
        <w:t>(1)</w:t>
      </w:r>
      <w:r w:rsidR="00655F68" w:rsidRPr="004F2830">
        <w:rPr>
          <w:rFonts w:eastAsia="標楷體"/>
          <w:spacing w:val="0"/>
          <w:sz w:val="28"/>
        </w:rPr>
        <w:t>不分段開標。所有投標文件置於一標封內，不必按文件屬性分別裝封。</w:t>
      </w:r>
    </w:p>
    <w:p w:rsidR="00B031DB" w:rsidRPr="004F2830" w:rsidRDefault="0070276F">
      <w:pPr>
        <w:pStyle w:val="7"/>
        <w:ind w:left="1803" w:hanging="680"/>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分段開標（請勾選項目）；投標廠商應就各段標之標封分別裝封並標示</w:t>
      </w:r>
      <w:r w:rsidRPr="004F2830">
        <w:rPr>
          <w:rFonts w:eastAsia="標楷體"/>
          <w:sz w:val="28"/>
        </w:rPr>
        <w:t>內含資格標、規格標或價格標等</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公開招標，資格、規格與價格一次投標分段開標。</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公開招標，資格與規格合併一段投標、分段開標，再邀符合招標文件規定之廠商投價格標。</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選擇性招標，邀請廠商就資格、與規格、價格分次投標、分段開標。</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選擇性招標，邀請符合資格之廠商就規格與價格一次投標、分段開標。</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押標金金額</w:t>
      </w:r>
      <w:r w:rsidRPr="004F2830">
        <w:rPr>
          <w:rFonts w:eastAsia="標楷體"/>
          <w:spacing w:val="0"/>
          <w:sz w:val="28"/>
        </w:rPr>
        <w:t>(</w:t>
      </w:r>
      <w:r w:rsidRPr="004F2830">
        <w:rPr>
          <w:rFonts w:eastAsia="標楷體"/>
          <w:spacing w:val="0"/>
          <w:sz w:val="28"/>
        </w:rPr>
        <w:t>無押標金者免填，有押標金者不得逾新</w:t>
      </w:r>
      <w:r w:rsidR="00123120" w:rsidRPr="004F2830">
        <w:rPr>
          <w:rFonts w:eastAsia="標楷體"/>
          <w:spacing w:val="0"/>
          <w:sz w:val="28"/>
        </w:rPr>
        <w:t>臺</w:t>
      </w:r>
      <w:r w:rsidRPr="004F2830">
        <w:rPr>
          <w:rFonts w:eastAsia="標楷體"/>
          <w:spacing w:val="0"/>
          <w:sz w:val="28"/>
        </w:rPr>
        <w:t>幣</w:t>
      </w:r>
      <w:r w:rsidRPr="004F2830">
        <w:rPr>
          <w:rFonts w:eastAsia="標楷體"/>
          <w:spacing w:val="0"/>
          <w:sz w:val="28"/>
        </w:rPr>
        <w:t>5</w:t>
      </w:r>
      <w:r w:rsidRPr="004F2830">
        <w:rPr>
          <w:rFonts w:eastAsia="標楷體"/>
          <w:spacing w:val="0"/>
          <w:sz w:val="28"/>
        </w:rPr>
        <w:t>千萬元</w:t>
      </w:r>
      <w:r w:rsidRPr="004F2830">
        <w:rPr>
          <w:rFonts w:eastAsia="標楷體"/>
          <w:spacing w:val="0"/>
          <w:sz w:val="28"/>
        </w:rPr>
        <w:t>)</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一定金額：</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標價之一定比率：</w:t>
      </w:r>
      <w:r w:rsidRPr="004F2830">
        <w:rPr>
          <w:rFonts w:eastAsia="標楷體"/>
          <w:spacing w:val="0"/>
          <w:sz w:val="28"/>
        </w:rPr>
        <w:t>_____%</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採電子投標之廠商，押標金予以減收金額</w:t>
      </w:r>
      <w:r w:rsidRPr="004F2830">
        <w:rPr>
          <w:rFonts w:eastAsia="標楷體"/>
          <w:spacing w:val="0"/>
          <w:sz w:val="28"/>
        </w:rPr>
        <w:t>(</w:t>
      </w:r>
      <w:r w:rsidR="00DA1319" w:rsidRPr="004F2830">
        <w:rPr>
          <w:rFonts w:eastAsia="標楷體"/>
          <w:spacing w:val="0"/>
          <w:sz w:val="28"/>
        </w:rPr>
        <w:t>無</w:t>
      </w:r>
      <w:r w:rsidRPr="004F2830">
        <w:rPr>
          <w:rFonts w:eastAsia="標楷體"/>
          <w:spacing w:val="0"/>
          <w:sz w:val="28"/>
        </w:rPr>
        <w:t>者免填</w:t>
      </w:r>
      <w:r w:rsidRPr="004F2830">
        <w:rPr>
          <w:rFonts w:eastAsia="標楷體"/>
          <w:spacing w:val="0"/>
          <w:sz w:val="28"/>
        </w:rPr>
        <w:t xml:space="preserve">) </w:t>
      </w:r>
      <w:r w:rsidRPr="004F2830">
        <w:rPr>
          <w:rFonts w:eastAsia="標楷體"/>
          <w:spacing w:val="0"/>
          <w:sz w:val="28"/>
        </w:rPr>
        <w:t>：</w:t>
      </w:r>
    </w:p>
    <w:p w:rsidR="00E27559" w:rsidRPr="00E27559" w:rsidRDefault="0070276F" w:rsidP="00E27559">
      <w:pPr>
        <w:pStyle w:val="7"/>
        <w:numPr>
          <w:ilvl w:val="0"/>
          <w:numId w:val="1"/>
        </w:numPr>
        <w:ind w:left="1134" w:hanging="1134"/>
        <w:jc w:val="both"/>
        <w:textDirection w:val="lrTbV"/>
        <w:rPr>
          <w:rFonts w:eastAsia="標楷體"/>
          <w:spacing w:val="0"/>
          <w:sz w:val="28"/>
        </w:rPr>
      </w:pPr>
      <w:r w:rsidRPr="004F2830">
        <w:rPr>
          <w:rFonts w:eastAsia="標楷體"/>
          <w:spacing w:val="0"/>
          <w:sz w:val="28"/>
        </w:rPr>
        <w:t>為</w:t>
      </w:r>
      <w:r w:rsidR="00655F68" w:rsidRPr="00E27559">
        <w:rPr>
          <w:rFonts w:eastAsia="標楷體" w:hint="eastAsia"/>
          <w:spacing w:val="0"/>
          <w:sz w:val="28"/>
        </w:rPr>
        <w:t>押標金保證金暨其他擔保作業辦法第</w:t>
      </w:r>
      <w:r w:rsidR="00655F68" w:rsidRPr="00E27559">
        <w:rPr>
          <w:rFonts w:eastAsia="標楷體"/>
          <w:spacing w:val="0"/>
          <w:sz w:val="28"/>
        </w:rPr>
        <w:t>33</w:t>
      </w:r>
      <w:r w:rsidR="00655F68" w:rsidRPr="00E27559">
        <w:rPr>
          <w:rFonts w:eastAsia="標楷體" w:hint="eastAsia"/>
          <w:spacing w:val="0"/>
          <w:sz w:val="28"/>
        </w:rPr>
        <w:t>條之</w:t>
      </w:r>
      <w:r w:rsidR="00655F68" w:rsidRPr="00E27559">
        <w:rPr>
          <w:rFonts w:eastAsia="標楷體"/>
          <w:spacing w:val="0"/>
          <w:sz w:val="28"/>
        </w:rPr>
        <w:t>5</w:t>
      </w:r>
      <w:r w:rsidR="00655F68" w:rsidRPr="00E27559">
        <w:rPr>
          <w:rFonts w:eastAsia="標楷體" w:hint="eastAsia"/>
          <w:spacing w:val="0"/>
          <w:sz w:val="28"/>
        </w:rPr>
        <w:t>第</w:t>
      </w:r>
      <w:r w:rsidR="00655F68" w:rsidRPr="00E27559">
        <w:rPr>
          <w:rFonts w:eastAsia="標楷體"/>
          <w:spacing w:val="0"/>
          <w:sz w:val="28"/>
        </w:rPr>
        <w:t>2</w:t>
      </w:r>
      <w:r w:rsidR="00655F68" w:rsidRPr="00E27559">
        <w:rPr>
          <w:rFonts w:eastAsia="標楷體" w:hint="eastAsia"/>
          <w:spacing w:val="0"/>
          <w:sz w:val="28"/>
        </w:rPr>
        <w:t>項所稱優良廠商者</w:t>
      </w:r>
      <w:r w:rsidR="00655F68" w:rsidRPr="00E27559">
        <w:rPr>
          <w:rFonts w:eastAsia="標楷體"/>
          <w:spacing w:val="0"/>
          <w:sz w:val="28"/>
        </w:rPr>
        <w:t>(</w:t>
      </w:r>
      <w:r w:rsidR="00655F68" w:rsidRPr="00E27559">
        <w:rPr>
          <w:rFonts w:eastAsia="標楷體" w:hint="eastAsia"/>
          <w:spacing w:val="0"/>
          <w:sz w:val="28"/>
        </w:rPr>
        <w:t>公開於政府電子採購網</w:t>
      </w:r>
      <w:hyperlink r:id="rId9" w:history="1">
        <w:r w:rsidR="00655F68" w:rsidRPr="00E27559">
          <w:rPr>
            <w:rFonts w:eastAsia="標楷體"/>
            <w:spacing w:val="0"/>
            <w:sz w:val="28"/>
          </w:rPr>
          <w:t>https://web.pcc.gov.tw/</w:t>
        </w:r>
        <w:r w:rsidR="00655F68" w:rsidRPr="00E27559">
          <w:rPr>
            <w:rFonts w:eastAsia="標楷體" w:hint="eastAsia"/>
            <w:spacing w:val="0"/>
            <w:sz w:val="28"/>
          </w:rPr>
          <w:t>常用查詢</w:t>
        </w:r>
        <w:r w:rsidR="00655F68" w:rsidRPr="00E27559">
          <w:rPr>
            <w:rFonts w:eastAsia="標楷體"/>
            <w:spacing w:val="0"/>
            <w:sz w:val="28"/>
          </w:rPr>
          <w:t>/</w:t>
        </w:r>
        <w:r w:rsidR="00655F68" w:rsidRPr="00E27559">
          <w:rPr>
            <w:rFonts w:eastAsia="標楷體" w:hint="eastAsia"/>
            <w:spacing w:val="0"/>
            <w:sz w:val="28"/>
          </w:rPr>
          <w:t>優良廠商名單</w:t>
        </w:r>
        <w:r w:rsidR="00655F68" w:rsidRPr="00E27559">
          <w:rPr>
            <w:rFonts w:eastAsia="標楷體"/>
            <w:spacing w:val="0"/>
            <w:sz w:val="28"/>
          </w:rPr>
          <w:t>/</w:t>
        </w:r>
      </w:hyperlink>
      <w:r w:rsidR="00655F68" w:rsidRPr="00E27559">
        <w:rPr>
          <w:rFonts w:eastAsia="標楷體" w:hint="eastAsia"/>
          <w:spacing w:val="0"/>
          <w:sz w:val="28"/>
        </w:rPr>
        <w:t>有效名單列表</w:t>
      </w:r>
      <w:r w:rsidR="00655F68" w:rsidRPr="00E27559">
        <w:rPr>
          <w:rFonts w:eastAsia="標楷體"/>
          <w:spacing w:val="0"/>
          <w:sz w:val="28"/>
        </w:rPr>
        <w:t>)</w:t>
      </w:r>
      <w:r w:rsidR="00655F68" w:rsidRPr="00E27559">
        <w:rPr>
          <w:rFonts w:eastAsia="標楷體" w:hint="eastAsia"/>
          <w:spacing w:val="0"/>
          <w:sz w:val="28"/>
        </w:rPr>
        <w:t>，押標金予以減收金額：</w:t>
      </w:r>
    </w:p>
    <w:p w:rsidR="00E27559" w:rsidRPr="00624800" w:rsidRDefault="0070276F" w:rsidP="00EC433E">
      <w:pPr>
        <w:pStyle w:val="7"/>
        <w:ind w:leftChars="499" w:left="1404" w:hangingChars="77" w:hanging="206"/>
        <w:jc w:val="both"/>
        <w:rPr>
          <w:rFonts w:eastAsia="標楷體"/>
          <w:sz w:val="28"/>
        </w:rPr>
      </w:pPr>
      <w:r w:rsidRPr="00EC433E">
        <w:rPr>
          <w:rFonts w:eastAsia="標楷體" w:hint="eastAsia"/>
          <w:szCs w:val="24"/>
        </w:rPr>
        <w:t>■</w:t>
      </w:r>
      <w:r w:rsidR="00655F68" w:rsidRPr="00624800">
        <w:rPr>
          <w:rFonts w:eastAsia="標楷體" w:hint="eastAsia"/>
          <w:sz w:val="28"/>
        </w:rPr>
        <w:t>行政院公共工程委員會公共工程金質獎之得獎廠商，減收原應繳額度之</w:t>
      </w:r>
      <w:r w:rsidR="00655F68" w:rsidRPr="00624800">
        <w:rPr>
          <w:rFonts w:eastAsia="標楷體"/>
          <w:sz w:val="28"/>
        </w:rPr>
        <w:t>50%</w:t>
      </w:r>
      <w:r w:rsidR="00655F68" w:rsidRPr="00624800">
        <w:rPr>
          <w:rFonts w:eastAsia="標楷體" w:hint="eastAsia"/>
          <w:sz w:val="28"/>
        </w:rPr>
        <w:t>。</w:t>
      </w:r>
    </w:p>
    <w:p w:rsidR="00E27559" w:rsidRPr="00E27559" w:rsidRDefault="0070276F" w:rsidP="00DF1B87">
      <w:pPr>
        <w:pStyle w:val="7"/>
        <w:ind w:leftChars="499" w:left="1436" w:hangingChars="85" w:hanging="238"/>
        <w:jc w:val="both"/>
        <w:rPr>
          <w:rFonts w:eastAsia="標楷體"/>
          <w:spacing w:val="0"/>
          <w:sz w:val="28"/>
        </w:rPr>
      </w:pPr>
      <w:r w:rsidRPr="004F2830">
        <w:rPr>
          <w:rFonts w:ascii="Wingdings" w:eastAsia="標楷體" w:hAnsi="Wingdings"/>
          <w:sz w:val="28"/>
        </w:rPr>
        <w:sym w:font="Wingdings" w:char="F0A8"/>
      </w:r>
      <w:r w:rsidR="00655F68">
        <w:rPr>
          <w:rFonts w:eastAsia="標楷體" w:hint="eastAsia"/>
          <w:sz w:val="28"/>
        </w:rPr>
        <w:t>其</w:t>
      </w:r>
      <w:r w:rsidR="00655F68" w:rsidRPr="00E27559">
        <w:rPr>
          <w:rFonts w:eastAsia="標楷體" w:hint="eastAsia"/>
          <w:spacing w:val="0"/>
          <w:sz w:val="28"/>
        </w:rPr>
        <w:t>他獎項</w:t>
      </w:r>
      <w:r w:rsidR="00655F68" w:rsidRPr="00E27559">
        <w:rPr>
          <w:rFonts w:eastAsia="標楷體"/>
          <w:spacing w:val="0"/>
          <w:sz w:val="28"/>
        </w:rPr>
        <w:t>(</w:t>
      </w:r>
      <w:r w:rsidR="00655F68" w:rsidRPr="00E27559">
        <w:rPr>
          <w:rFonts w:eastAsia="標楷體" w:hint="eastAsia"/>
          <w:spacing w:val="0"/>
          <w:sz w:val="28"/>
        </w:rPr>
        <w:t>由招標機關敘明獎項名稱及減收額度，其減收總額度不逾原定應繳總額之</w:t>
      </w:r>
      <w:r w:rsidR="00655F68" w:rsidRPr="00E27559">
        <w:rPr>
          <w:rFonts w:eastAsia="標楷體"/>
          <w:spacing w:val="0"/>
          <w:sz w:val="28"/>
        </w:rPr>
        <w:t>50</w:t>
      </w:r>
      <w:r w:rsidR="00655F68" w:rsidRPr="00E27559">
        <w:rPr>
          <w:rFonts w:eastAsia="標楷體" w:hint="eastAsia"/>
          <w:spacing w:val="0"/>
          <w:sz w:val="28"/>
        </w:rPr>
        <w:t>%)</w:t>
      </w:r>
      <w:r w:rsidR="00655F68" w:rsidRPr="00E27559">
        <w:rPr>
          <w:rFonts w:eastAsia="標楷體" w:hint="eastAsia"/>
          <w:spacing w:val="0"/>
          <w:sz w:val="28"/>
        </w:rPr>
        <w:t>：</w:t>
      </w:r>
    </w:p>
    <w:p w:rsidR="00F4098C" w:rsidRPr="00F4098C" w:rsidRDefault="0070276F" w:rsidP="00587603">
      <w:pPr>
        <w:pStyle w:val="7"/>
        <w:ind w:leftChars="484" w:left="1162" w:firstLine="0"/>
        <w:jc w:val="both"/>
        <w:textDirection w:val="lrTbV"/>
        <w:rPr>
          <w:rFonts w:eastAsia="標楷體" w:hAnsi="標楷體"/>
          <w:spacing w:val="0"/>
          <w:sz w:val="28"/>
        </w:rPr>
      </w:pPr>
      <w:r w:rsidRPr="00F4098C">
        <w:rPr>
          <w:rFonts w:eastAsia="標楷體" w:hAnsi="標楷體"/>
          <w:spacing w:val="0"/>
          <w:sz w:val="28"/>
        </w:rPr>
        <w:t>為押標金保證金暨其他擔保作業辦法第</w:t>
      </w:r>
      <w:r w:rsidRPr="00F4098C">
        <w:rPr>
          <w:rFonts w:eastAsia="標楷體" w:hAnsi="標楷體"/>
          <w:spacing w:val="0"/>
          <w:sz w:val="28"/>
        </w:rPr>
        <w:t>33</w:t>
      </w:r>
      <w:r w:rsidRPr="00F4098C">
        <w:rPr>
          <w:rFonts w:eastAsia="標楷體" w:hAnsi="標楷體"/>
          <w:spacing w:val="0"/>
          <w:sz w:val="28"/>
        </w:rPr>
        <w:t>條之</w:t>
      </w:r>
      <w:r w:rsidRPr="00F4098C">
        <w:rPr>
          <w:rFonts w:eastAsia="標楷體" w:hAnsi="標楷體"/>
          <w:spacing w:val="0"/>
          <w:sz w:val="28"/>
        </w:rPr>
        <w:t>6</w:t>
      </w:r>
      <w:r w:rsidRPr="00F4098C">
        <w:rPr>
          <w:rFonts w:eastAsia="標楷體" w:hAnsi="標楷體"/>
          <w:spacing w:val="0"/>
          <w:sz w:val="28"/>
        </w:rPr>
        <w:t>所稱全球化廠商者，押標金予以減收之金額</w:t>
      </w:r>
      <w:r w:rsidRPr="00F4098C">
        <w:rPr>
          <w:rFonts w:eastAsia="標楷體" w:hAnsi="標楷體"/>
          <w:spacing w:val="0"/>
          <w:sz w:val="28"/>
        </w:rPr>
        <w:t>(</w:t>
      </w:r>
      <w:r w:rsidRPr="00F4098C">
        <w:rPr>
          <w:rFonts w:eastAsia="標楷體" w:hAnsi="標楷體"/>
          <w:spacing w:val="0"/>
          <w:sz w:val="28"/>
        </w:rPr>
        <w:t>無者免填</w:t>
      </w:r>
      <w:r w:rsidRPr="00F4098C">
        <w:rPr>
          <w:rFonts w:eastAsia="標楷體" w:hAnsi="標楷體"/>
          <w:spacing w:val="0"/>
          <w:sz w:val="28"/>
        </w:rPr>
        <w:t>)</w:t>
      </w:r>
      <w:r w:rsidRPr="00F4098C">
        <w:rPr>
          <w:rFonts w:eastAsia="標楷體" w:hAnsi="標楷體"/>
          <w:spacing w:val="0"/>
          <w:sz w:val="28"/>
        </w:rPr>
        <w:t>：</w:t>
      </w:r>
    </w:p>
    <w:p w:rsidR="0009139F" w:rsidRPr="00570709" w:rsidRDefault="0070276F" w:rsidP="00587603">
      <w:pPr>
        <w:pStyle w:val="7"/>
        <w:ind w:leftChars="484" w:left="1162" w:firstLine="0"/>
        <w:jc w:val="both"/>
        <w:textDirection w:val="lrTbV"/>
        <w:rPr>
          <w:rFonts w:eastAsia="標楷體"/>
          <w:spacing w:val="0"/>
          <w:sz w:val="28"/>
        </w:rPr>
      </w:pPr>
      <w:r w:rsidRPr="00570709">
        <w:rPr>
          <w:rFonts w:eastAsia="標楷體" w:hAnsi="標楷體" w:hint="eastAsia"/>
          <w:spacing w:val="0"/>
          <w:sz w:val="28"/>
        </w:rPr>
        <w:t>為</w:t>
      </w:r>
      <w:r w:rsidRPr="00570709">
        <w:rPr>
          <w:rFonts w:eastAsia="標楷體" w:hAnsi="標楷體"/>
          <w:spacing w:val="0"/>
          <w:sz w:val="28"/>
        </w:rPr>
        <w:t>營造業法第</w:t>
      </w:r>
      <w:r w:rsidRPr="00570709">
        <w:rPr>
          <w:rFonts w:eastAsia="標楷體" w:hAnsi="標楷體"/>
          <w:spacing w:val="0"/>
          <w:sz w:val="28"/>
        </w:rPr>
        <w:t>51</w:t>
      </w:r>
      <w:r w:rsidRPr="00570709">
        <w:rPr>
          <w:rFonts w:eastAsia="標楷體" w:hAnsi="標楷體"/>
          <w:spacing w:val="0"/>
          <w:sz w:val="28"/>
        </w:rPr>
        <w:t>條</w:t>
      </w:r>
      <w:r w:rsidRPr="00570709">
        <w:rPr>
          <w:rFonts w:eastAsia="標楷體" w:hAnsi="標楷體" w:hint="eastAsia"/>
          <w:spacing w:val="0"/>
          <w:sz w:val="28"/>
        </w:rPr>
        <w:t>所稱</w:t>
      </w:r>
      <w:r w:rsidRPr="00570709">
        <w:rPr>
          <w:rFonts w:eastAsia="標楷體" w:hAnsi="標楷體"/>
          <w:spacing w:val="0"/>
          <w:sz w:val="28"/>
        </w:rPr>
        <w:t>優良營造業</w:t>
      </w:r>
      <w:r w:rsidRPr="00570709">
        <w:rPr>
          <w:rFonts w:eastAsia="標楷體" w:hAnsi="標楷體" w:hint="eastAsia"/>
          <w:spacing w:val="0"/>
          <w:sz w:val="28"/>
        </w:rPr>
        <w:t>，參與案件屬營造業法所稱營繕工程之工程採購者，</w:t>
      </w:r>
      <w:r w:rsidRPr="00570709">
        <w:rPr>
          <w:rFonts w:eastAsia="標楷體" w:hAnsi="標楷體"/>
          <w:spacing w:val="0"/>
          <w:sz w:val="28"/>
        </w:rPr>
        <w:t>押標金予以減收金額</w:t>
      </w:r>
      <w:r w:rsidR="00C1037C" w:rsidRPr="00570709">
        <w:rPr>
          <w:rFonts w:eastAsia="標楷體" w:hAnsi="標楷體" w:hint="eastAsia"/>
          <w:spacing w:val="0"/>
          <w:sz w:val="28"/>
        </w:rPr>
        <w:t>，其減收金額不併入前</w:t>
      </w:r>
      <w:r w:rsidR="00C1037C" w:rsidRPr="00570709">
        <w:rPr>
          <w:rFonts w:eastAsia="標楷體" w:hAnsi="標楷體" w:hint="eastAsia"/>
          <w:spacing w:val="0"/>
          <w:sz w:val="28"/>
        </w:rPr>
        <w:t>2</w:t>
      </w:r>
      <w:r w:rsidR="00C1037C" w:rsidRPr="00570709">
        <w:rPr>
          <w:rFonts w:eastAsia="標楷體" w:hAnsi="標楷體" w:hint="eastAsia"/>
          <w:spacing w:val="0"/>
          <w:sz w:val="28"/>
        </w:rPr>
        <w:lastRenderedPageBreak/>
        <w:t>項減收總額度計算</w:t>
      </w:r>
      <w:r w:rsidRPr="00570709">
        <w:rPr>
          <w:rFonts w:eastAsia="標楷體" w:hint="eastAsia"/>
          <w:spacing w:val="0"/>
          <w:sz w:val="28"/>
        </w:rPr>
        <w:t>（</w:t>
      </w:r>
      <w:r w:rsidRPr="00570709">
        <w:rPr>
          <w:rFonts w:eastAsia="標楷體" w:hAnsi="標楷體"/>
          <w:spacing w:val="0"/>
          <w:sz w:val="28"/>
        </w:rPr>
        <w:t>無者免填</w:t>
      </w:r>
      <w:r w:rsidRPr="00570709">
        <w:rPr>
          <w:rFonts w:eastAsia="標楷體" w:hAnsi="標楷體" w:hint="eastAsia"/>
          <w:spacing w:val="0"/>
          <w:sz w:val="28"/>
        </w:rPr>
        <w:t>，惟押標金、工程保證金或工程保留款應至少擇一項給予獎勵</w:t>
      </w:r>
      <w:r w:rsidRPr="00570709">
        <w:rPr>
          <w:rFonts w:eastAsia="標楷體" w:hint="eastAsia"/>
          <w:spacing w:val="0"/>
          <w:sz w:val="28"/>
        </w:rPr>
        <w:t>）</w:t>
      </w:r>
      <w:r w:rsidRPr="00570709">
        <w:rPr>
          <w:rFonts w:eastAsia="標楷體" w:hAnsi="標楷體" w:hint="eastAsia"/>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押標金有效期</w:t>
      </w:r>
      <w:r w:rsidRPr="004F2830">
        <w:rPr>
          <w:rFonts w:eastAsia="標楷體"/>
          <w:spacing w:val="0"/>
          <w:sz w:val="28"/>
        </w:rPr>
        <w:t>(</w:t>
      </w:r>
      <w:r w:rsidRPr="004F2830">
        <w:rPr>
          <w:rFonts w:eastAsia="標楷體"/>
          <w:spacing w:val="0"/>
          <w:sz w:val="28"/>
        </w:rPr>
        <w:t>無押標金者免填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押標金繳納期限：截止投標期限前繳納</w:t>
      </w:r>
      <w:r w:rsidRPr="004F2830">
        <w:rPr>
          <w:rFonts w:eastAsia="標楷體"/>
          <w:spacing w:val="0"/>
          <w:sz w:val="28"/>
        </w:rPr>
        <w:t>(</w:t>
      </w:r>
      <w:r w:rsidRPr="004F2830">
        <w:rPr>
          <w:rFonts w:eastAsia="標楷體"/>
          <w:spacing w:val="0"/>
          <w:sz w:val="28"/>
        </w:rPr>
        <w:t>無押標金者不適用</w:t>
      </w:r>
      <w:r w:rsidRPr="004F2830">
        <w:rPr>
          <w:rFonts w:eastAsia="標楷體"/>
          <w:spacing w:val="0"/>
          <w:sz w:val="28"/>
        </w:rPr>
        <w:t>)</w:t>
      </w:r>
    </w:p>
    <w:p w:rsidR="00B031DB" w:rsidRDefault="0070276F">
      <w:pPr>
        <w:pStyle w:val="7"/>
        <w:numPr>
          <w:ilvl w:val="0"/>
          <w:numId w:val="1"/>
        </w:numPr>
        <w:ind w:left="1134" w:hanging="1134"/>
        <w:jc w:val="both"/>
        <w:textDirection w:val="lrTbV"/>
        <w:rPr>
          <w:rFonts w:eastAsia="標楷體"/>
          <w:spacing w:val="0"/>
          <w:sz w:val="28"/>
        </w:rPr>
      </w:pPr>
      <w:r w:rsidRPr="00510A0F">
        <w:rPr>
          <w:rFonts w:ascii="標楷體" w:eastAsia="標楷體" w:hAnsi="標楷體"/>
          <w:color w:val="000000"/>
          <w:spacing w:val="0"/>
          <w:sz w:val="28"/>
        </w:rPr>
        <w:t>以現金繳納押標金之</w:t>
      </w:r>
      <w:r w:rsidRPr="00510A0F">
        <w:rPr>
          <w:rFonts w:ascii="標楷體" w:eastAsia="標楷體" w:hAnsi="標楷體" w:hint="eastAsia"/>
          <w:color w:val="000000"/>
          <w:spacing w:val="0"/>
          <w:sz w:val="28"/>
        </w:rPr>
        <w:t>規定</w:t>
      </w:r>
      <w:r w:rsidRPr="00510A0F">
        <w:rPr>
          <w:rFonts w:ascii="標楷體" w:eastAsia="標楷體" w:hAnsi="標楷體"/>
          <w:color w:val="000000"/>
          <w:spacing w:val="0"/>
          <w:sz w:val="28"/>
        </w:rPr>
        <w:t>(</w:t>
      </w:r>
      <w:r w:rsidRPr="00510A0F">
        <w:rPr>
          <w:rFonts w:ascii="標楷體" w:eastAsia="標楷體" w:hAnsi="標楷體"/>
          <w:color w:val="000000"/>
          <w:spacing w:val="0"/>
          <w:sz w:val="28"/>
        </w:rPr>
        <w:t>無押標金者免填</w:t>
      </w:r>
      <w:r w:rsidRPr="00510A0F">
        <w:rPr>
          <w:rFonts w:ascii="標楷體" w:eastAsia="標楷體" w:hAnsi="標楷體"/>
          <w:color w:val="000000"/>
          <w:spacing w:val="0"/>
          <w:sz w:val="28"/>
        </w:rPr>
        <w:t>)</w:t>
      </w:r>
      <w:r w:rsidR="00655F68" w:rsidRPr="004F2830">
        <w:rPr>
          <w:rFonts w:eastAsia="標楷體"/>
          <w:spacing w:val="0"/>
          <w:sz w:val="28"/>
        </w:rPr>
        <w:t>：</w:t>
      </w:r>
    </w:p>
    <w:p w:rsidR="00EC7ECE" w:rsidRDefault="0070276F" w:rsidP="00EC7ECE">
      <w:pPr>
        <w:pStyle w:val="7"/>
        <w:ind w:leftChars="500" w:left="1679" w:hangingChars="171" w:hanging="479"/>
        <w:jc w:val="both"/>
        <w:rPr>
          <w:rFonts w:eastAsia="標楷體" w:hAnsi="標楷體"/>
          <w:spacing w:val="0"/>
          <w:sz w:val="28"/>
        </w:rPr>
      </w:pPr>
      <w:r w:rsidRPr="00EC7ECE">
        <w:rPr>
          <w:rFonts w:eastAsia="標楷體" w:hAnsi="標楷體"/>
          <w:spacing w:val="0"/>
          <w:sz w:val="28"/>
        </w:rPr>
        <w:t>(1)</w:t>
      </w:r>
      <w:r>
        <w:rPr>
          <w:rFonts w:eastAsia="標楷體" w:hAnsi="標楷體" w:hint="eastAsia"/>
          <w:spacing w:val="0"/>
          <w:sz w:val="28"/>
        </w:rPr>
        <w:t xml:space="preserve"> </w:t>
      </w:r>
      <w:r w:rsidRPr="00EC7ECE">
        <w:rPr>
          <w:rFonts w:eastAsia="標楷體" w:hAnsi="標楷體" w:hint="eastAsia"/>
          <w:spacing w:val="0"/>
          <w:sz w:val="28"/>
        </w:rPr>
        <w:t>政府電子採購網線上繳納。（距截止投標期限不足</w:t>
      </w:r>
      <w:r w:rsidRPr="00EC7ECE">
        <w:rPr>
          <w:rFonts w:eastAsia="標楷體" w:hAnsi="標楷體"/>
          <w:spacing w:val="0"/>
          <w:sz w:val="28"/>
        </w:rPr>
        <w:t>5</w:t>
      </w:r>
      <w:r w:rsidRPr="00EC7ECE">
        <w:rPr>
          <w:rFonts w:eastAsia="標楷體" w:hAnsi="標楷體" w:hint="eastAsia"/>
          <w:spacing w:val="0"/>
          <w:sz w:val="28"/>
        </w:rPr>
        <w:t>分鐘時，將無法使用本方式繳納押標金，請廠商提早作業）</w:t>
      </w:r>
    </w:p>
    <w:p w:rsidR="00EC7ECE" w:rsidRPr="00EC7ECE" w:rsidRDefault="0070276F" w:rsidP="00EC7ECE">
      <w:pPr>
        <w:pStyle w:val="7"/>
        <w:ind w:leftChars="500" w:left="1679" w:hangingChars="171" w:hanging="479"/>
        <w:jc w:val="both"/>
        <w:rPr>
          <w:rFonts w:eastAsia="標楷體" w:hAnsi="標楷體"/>
          <w:spacing w:val="0"/>
          <w:sz w:val="28"/>
        </w:rPr>
      </w:pPr>
      <w:r w:rsidRPr="00EC7ECE">
        <w:rPr>
          <w:rFonts w:eastAsia="標楷體" w:hAnsi="標楷體"/>
          <w:spacing w:val="0"/>
          <w:sz w:val="28"/>
        </w:rPr>
        <w:t>(2)</w:t>
      </w:r>
      <w:r>
        <w:rPr>
          <w:rFonts w:eastAsia="標楷體" w:hAnsi="標楷體" w:hint="eastAsia"/>
          <w:spacing w:val="0"/>
          <w:sz w:val="28"/>
        </w:rPr>
        <w:t xml:space="preserve"> </w:t>
      </w:r>
      <w:r w:rsidRPr="00EC7ECE">
        <w:rPr>
          <w:rFonts w:eastAsia="標楷體" w:hAnsi="標楷體" w:hint="eastAsia"/>
          <w:spacing w:val="0"/>
          <w:sz w:val="28"/>
        </w:rPr>
        <w:t>未採線上繳納者，其繳納處所或金融機構帳號：</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無押標金之理由為：</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z w:val="28"/>
        </w:rPr>
        <w:t>勞務採購。</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C63FC1" w:rsidRPr="004F2830">
        <w:rPr>
          <w:rFonts w:ascii="Wingdings" w:eastAsia="標楷體" w:hAnsi="Wingdings"/>
          <w:sz w:val="28"/>
        </w:rPr>
        <w:sym w:font="Wingdings" w:char="F0A8"/>
      </w:r>
      <w:r w:rsidRPr="004F2830">
        <w:rPr>
          <w:rFonts w:eastAsia="標楷體"/>
          <w:spacing w:val="0"/>
          <w:sz w:val="28"/>
        </w:rPr>
        <w:t>(2)</w:t>
      </w:r>
      <w:r w:rsidRPr="004F2830">
        <w:rPr>
          <w:rFonts w:eastAsia="標楷體"/>
          <w:sz w:val="28"/>
        </w:rPr>
        <w:t>未達公告金額之工程、財物採購</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z w:val="28"/>
        </w:rPr>
        <w:t>以議價方式辦理之採購。</w:t>
      </w:r>
    </w:p>
    <w:p w:rsidR="00B031DB" w:rsidRPr="004F2830" w:rsidRDefault="0070276F">
      <w:pPr>
        <w:pStyle w:val="7"/>
        <w:ind w:left="1871" w:hanging="1871"/>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(4)</w:t>
      </w:r>
      <w:r w:rsidRPr="004F2830">
        <w:rPr>
          <w:rFonts w:eastAsia="標楷體"/>
          <w:spacing w:val="0"/>
          <w:sz w:val="28"/>
        </w:rPr>
        <w:t>依市場交易慣例或採購案特性，無收取押標金之必要或可能者。</w:t>
      </w:r>
      <w:r w:rsidRPr="004F2830">
        <w:rPr>
          <w:rFonts w:eastAsia="標楷體"/>
          <w:spacing w:val="0"/>
          <w:sz w:val="28"/>
        </w:rPr>
        <w:t xml:space="preserve"> </w:t>
      </w:r>
    </w:p>
    <w:p w:rsidR="009145D2"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履約保證金金額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r w:rsidRPr="004F2830">
        <w:rPr>
          <w:rFonts w:ascii="Wingdings" w:eastAsia="標楷體" w:hAnsi="Wingdings"/>
          <w:sz w:val="28"/>
        </w:rPr>
        <w:sym w:font="Wingdings" w:char="F0A8"/>
      </w:r>
      <w:r w:rsidRPr="004F2830">
        <w:rPr>
          <w:rFonts w:eastAsia="標楷體"/>
          <w:sz w:val="28"/>
        </w:rPr>
        <w:t>一定金額：</w:t>
      </w:r>
      <w:r w:rsidR="00570709" w:rsidRPr="00570709">
        <w:rPr>
          <w:rFonts w:eastAsia="標楷體"/>
          <w:sz w:val="28"/>
          <w:u w:val="single"/>
        </w:rPr>
        <w:t xml:space="preserve"> </w:t>
      </w:r>
      <w:r w:rsidR="00570709" w:rsidRPr="00570709">
        <w:rPr>
          <w:rFonts w:eastAsia="標楷體" w:hint="eastAsia"/>
          <w:sz w:val="28"/>
          <w:u w:val="single"/>
        </w:rPr>
        <w:t xml:space="preserve">  </w:t>
      </w:r>
      <w:r w:rsidR="00570709">
        <w:rPr>
          <w:rFonts w:eastAsia="標楷體" w:hint="eastAsia"/>
          <w:sz w:val="28"/>
          <w:u w:val="single"/>
        </w:rPr>
        <w:t xml:space="preserve">  </w:t>
      </w:r>
      <w:r w:rsidR="00570709" w:rsidRPr="00570709">
        <w:rPr>
          <w:rFonts w:eastAsia="標楷體" w:hint="eastAsia"/>
          <w:sz w:val="28"/>
          <w:u w:val="single"/>
        </w:rPr>
        <w:t xml:space="preserve">  </w:t>
      </w:r>
      <w:r w:rsidRPr="004F2830">
        <w:rPr>
          <w:rFonts w:eastAsia="標楷體"/>
          <w:sz w:val="28"/>
        </w:rPr>
        <w:t>；</w:t>
      </w:r>
      <w:r w:rsidRPr="004F2830">
        <w:rPr>
          <w:rFonts w:ascii="Wingdings" w:eastAsia="標楷體" w:hAnsi="Wingdings"/>
          <w:sz w:val="28"/>
        </w:rPr>
        <w:sym w:font="Wingdings" w:char="F0A8"/>
      </w:r>
      <w:r w:rsidRPr="004F2830">
        <w:rPr>
          <w:rFonts w:eastAsia="標楷體"/>
          <w:sz w:val="28"/>
        </w:rPr>
        <w:t>契約金額之一定比率：</w:t>
      </w:r>
      <w:r w:rsidR="00570709" w:rsidRPr="00570709">
        <w:rPr>
          <w:rFonts w:eastAsia="標楷體" w:hint="eastAsia"/>
          <w:sz w:val="28"/>
          <w:u w:val="single"/>
        </w:rPr>
        <w:t xml:space="preserve">    </w:t>
      </w:r>
      <w:r w:rsidR="00570709" w:rsidRPr="00570709">
        <w:rPr>
          <w:rFonts w:eastAsia="標楷體"/>
          <w:sz w:val="28"/>
          <w:u w:val="single"/>
        </w:rPr>
        <w:t xml:space="preserve"> </w:t>
      </w:r>
      <w:r w:rsidRPr="004F2830">
        <w:rPr>
          <w:rFonts w:eastAsia="標楷體"/>
          <w:sz w:val="28"/>
        </w:rPr>
        <w:t>%</w:t>
      </w:r>
      <w:r w:rsidR="00655F68" w:rsidRPr="004F2830">
        <w:rPr>
          <w:rFonts w:eastAsia="標楷體"/>
          <w:sz w:val="28"/>
        </w:rPr>
        <w:t>。</w:t>
      </w:r>
    </w:p>
    <w:p w:rsidR="00B031DB" w:rsidRPr="004F2830" w:rsidRDefault="0070276F" w:rsidP="009145D2">
      <w:pPr>
        <w:pStyle w:val="7"/>
        <w:ind w:leftChars="500" w:left="1438" w:hangingChars="85" w:hanging="238"/>
        <w:jc w:val="both"/>
        <w:textDirection w:val="lrTbV"/>
        <w:rPr>
          <w:rFonts w:eastAsia="標楷體"/>
          <w:spacing w:val="0"/>
          <w:sz w:val="28"/>
        </w:rPr>
      </w:pPr>
      <w:r w:rsidRPr="004F2830">
        <w:rPr>
          <w:rFonts w:ascii="Wingdings" w:eastAsia="標楷體" w:hAnsi="Wingdings"/>
          <w:spacing w:val="0"/>
          <w:sz w:val="28"/>
        </w:rPr>
        <w:sym w:font="Wingdings" w:char="F0A8"/>
      </w:r>
      <w:r w:rsidR="007450ED" w:rsidRPr="004F2830">
        <w:rPr>
          <w:rFonts w:eastAsia="標楷體"/>
          <w:spacing w:val="0"/>
          <w:sz w:val="28"/>
        </w:rPr>
        <w:t>廠商如以銀行之書面連帶保證或開發或保兌之不可撤銷擔保信用狀繳納履約保證金者，機關得視該銀行之債信、過去履行連帶保證之紀錄等，經機關審核後始予接受。廠商以押標金轉換為履約保證金時，亦同。</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得標廠商提出其他廠商之履約及賠償連帶保證者，履約保證金予以減收之金額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E95D88" w:rsidRDefault="0070276F" w:rsidP="00E95D88">
      <w:pPr>
        <w:pStyle w:val="7"/>
        <w:numPr>
          <w:ilvl w:val="0"/>
          <w:numId w:val="1"/>
        </w:numPr>
        <w:ind w:left="1134" w:hanging="1134"/>
        <w:jc w:val="both"/>
        <w:textDirection w:val="lrTbV"/>
        <w:rPr>
          <w:rFonts w:eastAsia="標楷體"/>
          <w:spacing w:val="0"/>
          <w:sz w:val="28"/>
        </w:rPr>
      </w:pPr>
      <w:r w:rsidRPr="00E95D88">
        <w:rPr>
          <w:rFonts w:eastAsia="標楷體" w:hint="eastAsia"/>
          <w:spacing w:val="0"/>
          <w:sz w:val="28"/>
        </w:rPr>
        <w:t>得標廠商為押標金保證金暨其他擔保作業辦法第</w:t>
      </w:r>
      <w:r w:rsidRPr="00E95D88">
        <w:rPr>
          <w:rFonts w:eastAsia="標楷體"/>
          <w:spacing w:val="0"/>
          <w:sz w:val="28"/>
        </w:rPr>
        <w:t>33</w:t>
      </w:r>
      <w:r w:rsidRPr="00E95D88">
        <w:rPr>
          <w:rFonts w:eastAsia="標楷體" w:hint="eastAsia"/>
          <w:spacing w:val="0"/>
          <w:sz w:val="28"/>
        </w:rPr>
        <w:t>條之</w:t>
      </w:r>
      <w:r w:rsidRPr="00E95D88">
        <w:rPr>
          <w:rFonts w:eastAsia="標楷體"/>
          <w:spacing w:val="0"/>
          <w:sz w:val="28"/>
        </w:rPr>
        <w:t>5</w:t>
      </w:r>
      <w:r w:rsidRPr="00E95D88">
        <w:rPr>
          <w:rFonts w:eastAsia="標楷體" w:hint="eastAsia"/>
          <w:spacing w:val="0"/>
          <w:sz w:val="28"/>
        </w:rPr>
        <w:t>第</w:t>
      </w:r>
      <w:r w:rsidRPr="00E95D88">
        <w:rPr>
          <w:rFonts w:eastAsia="標楷體"/>
          <w:spacing w:val="0"/>
          <w:sz w:val="28"/>
        </w:rPr>
        <w:t>2</w:t>
      </w:r>
      <w:r w:rsidRPr="00E95D88">
        <w:rPr>
          <w:rFonts w:eastAsia="標楷體" w:hint="eastAsia"/>
          <w:spacing w:val="0"/>
          <w:sz w:val="28"/>
        </w:rPr>
        <w:t>項所稱優良廠商者</w:t>
      </w:r>
      <w:r w:rsidRPr="00E95D88">
        <w:rPr>
          <w:rFonts w:eastAsia="標楷體"/>
          <w:spacing w:val="0"/>
          <w:sz w:val="28"/>
        </w:rPr>
        <w:t>(</w:t>
      </w:r>
      <w:r w:rsidRPr="00E95D88">
        <w:rPr>
          <w:rFonts w:eastAsia="標楷體" w:hint="eastAsia"/>
          <w:spacing w:val="0"/>
          <w:sz w:val="28"/>
        </w:rPr>
        <w:t>公開於政府電子採購網</w:t>
      </w:r>
      <w:hyperlink r:id="rId10" w:history="1">
        <w:r w:rsidRPr="00E95D88">
          <w:rPr>
            <w:rFonts w:eastAsia="標楷體"/>
            <w:spacing w:val="0"/>
            <w:sz w:val="28"/>
          </w:rPr>
          <w:t>https://web.pcc.gov.tw/</w:t>
        </w:r>
        <w:r w:rsidRPr="00E95D88">
          <w:rPr>
            <w:rFonts w:eastAsia="標楷體" w:hint="eastAsia"/>
            <w:spacing w:val="0"/>
            <w:sz w:val="28"/>
          </w:rPr>
          <w:t>常用查詢</w:t>
        </w:r>
        <w:r w:rsidRPr="00E95D88">
          <w:rPr>
            <w:rFonts w:eastAsia="標楷體"/>
            <w:spacing w:val="0"/>
            <w:sz w:val="28"/>
          </w:rPr>
          <w:t>/</w:t>
        </w:r>
        <w:r w:rsidRPr="00E95D88">
          <w:rPr>
            <w:rFonts w:eastAsia="標楷體" w:hint="eastAsia"/>
            <w:spacing w:val="0"/>
            <w:sz w:val="28"/>
          </w:rPr>
          <w:t>優良廠商名單</w:t>
        </w:r>
        <w:r w:rsidRPr="00E95D88">
          <w:rPr>
            <w:rFonts w:eastAsia="標楷體"/>
            <w:spacing w:val="0"/>
            <w:sz w:val="28"/>
          </w:rPr>
          <w:t>/</w:t>
        </w:r>
      </w:hyperlink>
      <w:r w:rsidRPr="00E95D88">
        <w:rPr>
          <w:rFonts w:eastAsia="標楷體" w:hint="eastAsia"/>
          <w:spacing w:val="0"/>
          <w:sz w:val="28"/>
        </w:rPr>
        <w:t>有效名單列表</w:t>
      </w:r>
      <w:r w:rsidRPr="00E95D88">
        <w:rPr>
          <w:rFonts w:eastAsia="標楷體"/>
          <w:spacing w:val="0"/>
          <w:sz w:val="28"/>
        </w:rPr>
        <w:t>)</w:t>
      </w:r>
      <w:r w:rsidRPr="00E95D88">
        <w:rPr>
          <w:rFonts w:eastAsia="標楷體" w:hint="eastAsia"/>
          <w:spacing w:val="0"/>
          <w:sz w:val="28"/>
        </w:rPr>
        <w:t>，履約保證金予以減收金額：</w:t>
      </w:r>
    </w:p>
    <w:p w:rsidR="00E95D88" w:rsidRPr="00624800" w:rsidRDefault="0070276F" w:rsidP="00EC433E">
      <w:pPr>
        <w:pStyle w:val="7"/>
        <w:ind w:leftChars="499" w:left="1404" w:hangingChars="77" w:hanging="206"/>
        <w:jc w:val="both"/>
        <w:rPr>
          <w:rFonts w:eastAsia="標楷體"/>
          <w:sz w:val="28"/>
        </w:rPr>
      </w:pPr>
      <w:r w:rsidRPr="00EC433E">
        <w:rPr>
          <w:rFonts w:eastAsia="標楷體" w:hint="eastAsia"/>
          <w:szCs w:val="24"/>
        </w:rPr>
        <w:t>■</w:t>
      </w:r>
      <w:r w:rsidRPr="00624800">
        <w:rPr>
          <w:rFonts w:eastAsia="標楷體" w:hint="eastAsia"/>
          <w:sz w:val="28"/>
        </w:rPr>
        <w:t>行政院公共工程委員會公共工程金質獎之得獎廠商，減收原應繳額度之</w:t>
      </w:r>
      <w:r w:rsidRPr="00624800">
        <w:rPr>
          <w:rFonts w:eastAsia="標楷體"/>
          <w:sz w:val="28"/>
        </w:rPr>
        <w:t>50%</w:t>
      </w:r>
      <w:r w:rsidRPr="00624800">
        <w:rPr>
          <w:rFonts w:eastAsia="標楷體" w:hint="eastAsia"/>
          <w:sz w:val="28"/>
        </w:rPr>
        <w:t>。</w:t>
      </w:r>
    </w:p>
    <w:p w:rsidR="00E95D88" w:rsidRPr="004F2830" w:rsidRDefault="0070276F" w:rsidP="003F7753">
      <w:pPr>
        <w:pStyle w:val="7"/>
        <w:ind w:leftChars="499" w:left="1436" w:hangingChars="85" w:hanging="238"/>
        <w:jc w:val="both"/>
        <w:rPr>
          <w:rFonts w:eastAsia="標楷體"/>
          <w:spacing w:val="0"/>
          <w:sz w:val="28"/>
        </w:rPr>
      </w:pPr>
      <w:r w:rsidRPr="004F2830">
        <w:rPr>
          <w:rFonts w:ascii="Wingdings" w:eastAsia="標楷體" w:hAnsi="Wingdings"/>
          <w:sz w:val="28"/>
        </w:rPr>
        <w:sym w:font="Wingdings" w:char="F0A8"/>
      </w:r>
      <w:r>
        <w:rPr>
          <w:rFonts w:eastAsia="標楷體" w:hint="eastAsia"/>
          <w:sz w:val="28"/>
        </w:rPr>
        <w:t>其</w:t>
      </w:r>
      <w:r w:rsidRPr="00E27559">
        <w:rPr>
          <w:rFonts w:eastAsia="標楷體" w:hint="eastAsia"/>
          <w:spacing w:val="0"/>
          <w:sz w:val="28"/>
        </w:rPr>
        <w:t>他獎項</w:t>
      </w:r>
      <w:r w:rsidRPr="00E27559">
        <w:rPr>
          <w:rFonts w:eastAsia="標楷體"/>
          <w:spacing w:val="0"/>
          <w:sz w:val="28"/>
        </w:rPr>
        <w:t>(</w:t>
      </w:r>
      <w:r w:rsidRPr="00E27559">
        <w:rPr>
          <w:rFonts w:eastAsia="標楷體" w:hint="eastAsia"/>
          <w:spacing w:val="0"/>
          <w:sz w:val="28"/>
        </w:rPr>
        <w:t>由招標機關敘明獎項名稱及減收額度，其減收總額度不逾原定應繳總額之</w:t>
      </w:r>
      <w:r w:rsidRPr="00E27559">
        <w:rPr>
          <w:rFonts w:eastAsia="標楷體"/>
          <w:spacing w:val="0"/>
          <w:sz w:val="28"/>
        </w:rPr>
        <w:t>50</w:t>
      </w:r>
      <w:r w:rsidRPr="00E27559">
        <w:rPr>
          <w:rFonts w:eastAsia="標楷體" w:hint="eastAsia"/>
          <w:spacing w:val="0"/>
          <w:sz w:val="28"/>
        </w:rPr>
        <w:t>%)</w:t>
      </w:r>
      <w:r w:rsidRPr="00E27559">
        <w:rPr>
          <w:rFonts w:eastAsia="標楷體" w:hint="eastAsia"/>
          <w:spacing w:val="0"/>
          <w:sz w:val="28"/>
        </w:rPr>
        <w:t>：</w:t>
      </w:r>
    </w:p>
    <w:p w:rsidR="00F4098C" w:rsidRPr="00F4098C" w:rsidRDefault="0070276F" w:rsidP="00F4098C">
      <w:pPr>
        <w:pStyle w:val="7"/>
        <w:ind w:leftChars="500" w:left="1200" w:rightChars="-27" w:right="-65" w:firstLine="0"/>
        <w:jc w:val="both"/>
        <w:textDirection w:val="lrTbV"/>
        <w:rPr>
          <w:rFonts w:eastAsia="標楷體" w:hAnsi="標楷體"/>
          <w:spacing w:val="0"/>
          <w:sz w:val="28"/>
        </w:rPr>
      </w:pPr>
      <w:r w:rsidRPr="00F4098C">
        <w:rPr>
          <w:rFonts w:eastAsia="標楷體" w:hAnsi="標楷體"/>
          <w:spacing w:val="0"/>
          <w:sz w:val="28"/>
        </w:rPr>
        <w:t>得標廠商為押標金保證金暨其他擔保作業辦法第</w:t>
      </w:r>
      <w:r w:rsidRPr="00F4098C">
        <w:rPr>
          <w:rFonts w:eastAsia="標楷體" w:hAnsi="標楷體"/>
          <w:spacing w:val="0"/>
          <w:sz w:val="28"/>
        </w:rPr>
        <w:t>33</w:t>
      </w:r>
      <w:r w:rsidRPr="00F4098C">
        <w:rPr>
          <w:rFonts w:eastAsia="標楷體" w:hAnsi="標楷體"/>
          <w:spacing w:val="0"/>
          <w:sz w:val="28"/>
        </w:rPr>
        <w:t>條之</w:t>
      </w:r>
      <w:r w:rsidRPr="00F4098C">
        <w:rPr>
          <w:rFonts w:eastAsia="標楷體" w:hAnsi="標楷體"/>
          <w:spacing w:val="0"/>
          <w:sz w:val="28"/>
        </w:rPr>
        <w:t>6</w:t>
      </w:r>
      <w:r w:rsidRPr="00F4098C">
        <w:rPr>
          <w:rFonts w:eastAsia="標楷體" w:hAnsi="標楷體"/>
          <w:spacing w:val="0"/>
          <w:sz w:val="28"/>
        </w:rPr>
        <w:t>所稱全球化廠商者，履約保證金予以減收之金額</w:t>
      </w:r>
      <w:r w:rsidRPr="00F4098C">
        <w:rPr>
          <w:rFonts w:eastAsia="標楷體" w:hAnsi="標楷體"/>
          <w:spacing w:val="0"/>
          <w:sz w:val="28"/>
        </w:rPr>
        <w:t>(</w:t>
      </w:r>
      <w:r w:rsidRPr="00F4098C">
        <w:rPr>
          <w:rFonts w:eastAsia="標楷體" w:hAnsi="標楷體"/>
          <w:spacing w:val="0"/>
          <w:sz w:val="28"/>
        </w:rPr>
        <w:t>無者免填</w:t>
      </w:r>
      <w:r w:rsidRPr="00F4098C">
        <w:rPr>
          <w:rFonts w:eastAsia="標楷體" w:hAnsi="標楷體"/>
          <w:spacing w:val="0"/>
          <w:sz w:val="28"/>
        </w:rPr>
        <w:t>)</w:t>
      </w:r>
      <w:r w:rsidRPr="00F4098C">
        <w:rPr>
          <w:rFonts w:eastAsia="標楷體" w:hAnsi="標楷體"/>
          <w:spacing w:val="0"/>
          <w:sz w:val="28"/>
        </w:rPr>
        <w:t>：</w:t>
      </w:r>
    </w:p>
    <w:p w:rsidR="00174BD6" w:rsidRPr="00570709" w:rsidRDefault="0070276F" w:rsidP="00174BD6">
      <w:pPr>
        <w:pStyle w:val="7"/>
        <w:ind w:leftChars="500" w:left="1200" w:rightChars="-27" w:right="-65" w:firstLine="0"/>
        <w:jc w:val="both"/>
        <w:textDirection w:val="lrTbV"/>
        <w:rPr>
          <w:rFonts w:eastAsia="標楷體"/>
          <w:spacing w:val="0"/>
          <w:sz w:val="28"/>
        </w:rPr>
      </w:pPr>
      <w:r w:rsidRPr="00570709">
        <w:rPr>
          <w:rFonts w:eastAsia="標楷體" w:hAnsi="標楷體"/>
          <w:spacing w:val="0"/>
          <w:sz w:val="28"/>
        </w:rPr>
        <w:t>得標廠商</w:t>
      </w:r>
      <w:r w:rsidRPr="00570709">
        <w:rPr>
          <w:rFonts w:eastAsia="標楷體" w:hAnsi="標楷體" w:hint="eastAsia"/>
          <w:spacing w:val="0"/>
          <w:sz w:val="28"/>
        </w:rPr>
        <w:t>為</w:t>
      </w:r>
      <w:r w:rsidRPr="00570709">
        <w:rPr>
          <w:rFonts w:eastAsia="標楷體" w:hAnsi="標楷體"/>
          <w:spacing w:val="0"/>
          <w:sz w:val="28"/>
        </w:rPr>
        <w:t>營造業法第</w:t>
      </w:r>
      <w:r w:rsidRPr="00570709">
        <w:rPr>
          <w:rFonts w:eastAsia="標楷體" w:hAnsi="標楷體"/>
          <w:spacing w:val="0"/>
          <w:sz w:val="28"/>
        </w:rPr>
        <w:t>51</w:t>
      </w:r>
      <w:r w:rsidRPr="00570709">
        <w:rPr>
          <w:rFonts w:eastAsia="標楷體" w:hAnsi="標楷體"/>
          <w:spacing w:val="0"/>
          <w:sz w:val="28"/>
        </w:rPr>
        <w:t>條</w:t>
      </w:r>
      <w:r w:rsidRPr="00570709">
        <w:rPr>
          <w:rFonts w:eastAsia="標楷體" w:hAnsi="標楷體" w:hint="eastAsia"/>
          <w:spacing w:val="0"/>
          <w:sz w:val="28"/>
        </w:rPr>
        <w:t>所稱</w:t>
      </w:r>
      <w:r w:rsidRPr="00570709">
        <w:rPr>
          <w:rFonts w:eastAsia="標楷體" w:hAnsi="標楷體"/>
          <w:spacing w:val="0"/>
          <w:sz w:val="28"/>
        </w:rPr>
        <w:t>優良營造業</w:t>
      </w:r>
      <w:r w:rsidRPr="00570709">
        <w:rPr>
          <w:rFonts w:eastAsia="標楷體" w:hAnsi="標楷體" w:hint="eastAsia"/>
          <w:spacing w:val="0"/>
          <w:sz w:val="28"/>
        </w:rPr>
        <w:t>，且得標案件屬營造業法所稱營繕工程之工程採購者，</w:t>
      </w:r>
      <w:r w:rsidRPr="00570709">
        <w:rPr>
          <w:rFonts w:eastAsia="標楷體" w:hAnsi="標楷體"/>
          <w:spacing w:val="0"/>
          <w:sz w:val="28"/>
        </w:rPr>
        <w:t>履約保證金予以減收金額</w:t>
      </w:r>
      <w:r w:rsidR="00C1037C" w:rsidRPr="00570709">
        <w:rPr>
          <w:rFonts w:eastAsia="標楷體" w:hAnsi="標楷體" w:hint="eastAsia"/>
          <w:spacing w:val="0"/>
          <w:sz w:val="28"/>
        </w:rPr>
        <w:t>，其減收金額不併入前</w:t>
      </w:r>
      <w:r w:rsidR="00C1037C" w:rsidRPr="00570709">
        <w:rPr>
          <w:rFonts w:eastAsia="標楷體" w:hAnsi="標楷體" w:hint="eastAsia"/>
          <w:spacing w:val="0"/>
          <w:sz w:val="28"/>
        </w:rPr>
        <w:t>2</w:t>
      </w:r>
      <w:r w:rsidR="00C1037C" w:rsidRPr="00570709">
        <w:rPr>
          <w:rFonts w:eastAsia="標楷體" w:hAnsi="標楷體" w:hint="eastAsia"/>
          <w:spacing w:val="0"/>
          <w:sz w:val="28"/>
        </w:rPr>
        <w:t>項減收總額度計算</w:t>
      </w:r>
      <w:r w:rsidRPr="00570709">
        <w:rPr>
          <w:rFonts w:eastAsia="標楷體" w:hint="eastAsia"/>
          <w:spacing w:val="0"/>
          <w:sz w:val="28"/>
        </w:rPr>
        <w:t>（</w:t>
      </w:r>
      <w:r w:rsidRPr="00570709">
        <w:rPr>
          <w:rFonts w:eastAsia="標楷體" w:hAnsi="標楷體"/>
          <w:spacing w:val="0"/>
          <w:sz w:val="28"/>
        </w:rPr>
        <w:t>無者免填</w:t>
      </w:r>
      <w:r w:rsidRPr="00570709">
        <w:rPr>
          <w:rFonts w:eastAsia="標楷體" w:hAnsi="標楷體" w:hint="eastAsia"/>
          <w:spacing w:val="0"/>
          <w:sz w:val="28"/>
        </w:rPr>
        <w:t>，惟押標金、工程保證金或工程保留款應至少擇一項給予獎勵</w:t>
      </w:r>
      <w:r w:rsidRPr="00570709">
        <w:rPr>
          <w:rFonts w:eastAsia="標楷體" w:hint="eastAsia"/>
          <w:spacing w:val="0"/>
          <w:sz w:val="28"/>
        </w:rPr>
        <w:t>）</w:t>
      </w:r>
      <w:r w:rsidRPr="00570709">
        <w:rPr>
          <w:rFonts w:eastAsia="標楷體" w:hAnsi="標楷體" w:hint="eastAsia"/>
          <w:spacing w:val="0"/>
          <w:sz w:val="28"/>
        </w:rPr>
        <w:t>：</w:t>
      </w:r>
    </w:p>
    <w:p w:rsidR="00B031DB"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履約保證金有效期</w:t>
      </w:r>
      <w:r w:rsidRPr="004F2830">
        <w:rPr>
          <w:rFonts w:eastAsia="標楷體"/>
          <w:spacing w:val="0"/>
          <w:sz w:val="28"/>
        </w:rPr>
        <w:t>(</w:t>
      </w:r>
      <w:r w:rsidRPr="004F2830">
        <w:rPr>
          <w:rFonts w:eastAsia="標楷體"/>
          <w:spacing w:val="0"/>
          <w:sz w:val="28"/>
        </w:rPr>
        <w:t>無履約保證金者免填</w:t>
      </w:r>
      <w:r w:rsidRPr="004F2830">
        <w:rPr>
          <w:rFonts w:eastAsia="標楷體"/>
          <w:spacing w:val="0"/>
          <w:sz w:val="28"/>
        </w:rPr>
        <w:t>)</w:t>
      </w:r>
      <w:r w:rsidRPr="004F2830">
        <w:rPr>
          <w:rFonts w:eastAsia="標楷體"/>
          <w:spacing w:val="0"/>
          <w:sz w:val="28"/>
        </w:rPr>
        <w:t>：</w:t>
      </w:r>
    </w:p>
    <w:p w:rsidR="00C66B0B" w:rsidRPr="008C2033" w:rsidRDefault="0070276F" w:rsidP="00805AC1">
      <w:pPr>
        <w:pStyle w:val="7"/>
        <w:ind w:leftChars="500" w:left="1200" w:firstLine="0"/>
        <w:jc w:val="both"/>
        <w:textDirection w:val="lrTbV"/>
        <w:rPr>
          <w:rFonts w:eastAsia="標楷體"/>
          <w:spacing w:val="0"/>
          <w:sz w:val="28"/>
        </w:rPr>
      </w:pPr>
      <w:r w:rsidRPr="008C2033">
        <w:rPr>
          <w:rFonts w:eastAsia="標楷體" w:hint="eastAsia"/>
          <w:spacing w:val="0"/>
          <w:sz w:val="28"/>
        </w:rPr>
        <w:t>廠商以銀行開發或保兌之不可撤銷擔保信用狀、銀行之書面連帶保證或保險公司之保證保險單繳納履約保證金者，其有效期應較契約約定之最後施工、供應或安裝期限長</w:t>
      </w:r>
      <w:r w:rsidRPr="008C2033">
        <w:rPr>
          <w:rFonts w:eastAsia="標楷體" w:hint="eastAsia"/>
          <w:spacing w:val="0"/>
          <w:sz w:val="28"/>
        </w:rPr>
        <w:t>__</w:t>
      </w:r>
      <w:r w:rsidRPr="008C2033">
        <w:rPr>
          <w:rFonts w:eastAsia="標楷體" w:hint="eastAsia"/>
          <w:spacing w:val="0"/>
          <w:sz w:val="28"/>
        </w:rPr>
        <w:t>日（由機關於招標時自行填列，未填列者，為</w:t>
      </w:r>
      <w:r w:rsidRPr="008C2033">
        <w:rPr>
          <w:rFonts w:eastAsia="標楷體" w:hint="eastAsia"/>
          <w:spacing w:val="0"/>
          <w:sz w:val="28"/>
        </w:rPr>
        <w:t>90</w:t>
      </w:r>
      <w:r w:rsidRPr="008C2033">
        <w:rPr>
          <w:rFonts w:eastAsia="標楷體" w:hint="eastAsia"/>
          <w:spacing w:val="0"/>
          <w:sz w:val="28"/>
        </w:rPr>
        <w:t>日）。但得標廠商以銀行開立之不可撤銷擔保信用狀或銀行之書面連帶保證繳納，有效期未能立即涵蓋上述有效</w:t>
      </w:r>
      <w:r w:rsidRPr="008C2033">
        <w:rPr>
          <w:rFonts w:eastAsia="標楷體" w:hint="eastAsia"/>
          <w:spacing w:val="0"/>
          <w:sz w:val="28"/>
        </w:rPr>
        <w:lastRenderedPageBreak/>
        <w:t>期，須先以較短有效期繳納者，其有效期每次至少</w:t>
      </w:r>
      <w:r w:rsidRPr="008C2033">
        <w:rPr>
          <w:rFonts w:eastAsia="標楷體" w:hint="eastAsia"/>
          <w:spacing w:val="0"/>
          <w:sz w:val="28"/>
        </w:rPr>
        <w:t xml:space="preserve">  </w:t>
      </w:r>
      <w:r w:rsidRPr="008C2033">
        <w:rPr>
          <w:rFonts w:eastAsia="標楷體" w:hint="eastAsia"/>
          <w:spacing w:val="0"/>
          <w:sz w:val="28"/>
        </w:rPr>
        <w:t>年（由機關於招標時自</w:t>
      </w:r>
      <w:r w:rsidRPr="008C2033">
        <w:rPr>
          <w:rFonts w:eastAsia="標楷體" w:hint="eastAsia"/>
          <w:spacing w:val="0"/>
          <w:sz w:val="28"/>
        </w:rPr>
        <w:t>行填列，未填列者，為</w:t>
      </w:r>
      <w:r w:rsidRPr="008C2033">
        <w:rPr>
          <w:rFonts w:eastAsia="標楷體" w:hint="eastAsia"/>
          <w:spacing w:val="0"/>
          <w:sz w:val="28"/>
        </w:rPr>
        <w:t>3</w:t>
      </w:r>
      <w:r w:rsidRPr="008C2033">
        <w:rPr>
          <w:rFonts w:eastAsia="標楷體" w:hint="eastAsia"/>
          <w:spacing w:val="0"/>
          <w:sz w:val="28"/>
        </w:rPr>
        <w:t>年，末次之有效期得少於</w:t>
      </w:r>
      <w:r w:rsidRPr="008C2033">
        <w:rPr>
          <w:rFonts w:eastAsia="標楷體" w:hint="eastAsia"/>
          <w:spacing w:val="0"/>
          <w:sz w:val="28"/>
        </w:rPr>
        <w:t>3</w:t>
      </w:r>
      <w:r w:rsidRPr="008C2033">
        <w:rPr>
          <w:rFonts w:eastAsia="標楷體" w:hint="eastAsia"/>
          <w:spacing w:val="0"/>
          <w:sz w:val="28"/>
        </w:rPr>
        <w:t>年）。得標廠商應於有效期屆滿前</w:t>
      </w:r>
      <w:r w:rsidRPr="008C2033">
        <w:rPr>
          <w:rFonts w:eastAsia="標楷體" w:hint="eastAsia"/>
          <w:spacing w:val="0"/>
          <w:sz w:val="28"/>
        </w:rPr>
        <w:t xml:space="preserve">  </w:t>
      </w:r>
      <w:r w:rsidRPr="008C2033">
        <w:rPr>
          <w:rFonts w:eastAsia="標楷體" w:hint="eastAsia"/>
          <w:spacing w:val="0"/>
          <w:sz w:val="28"/>
        </w:rPr>
        <w:t>日（由機關於招標時自行填列，未填列者，為</w:t>
      </w:r>
      <w:r w:rsidRPr="008C2033">
        <w:rPr>
          <w:rFonts w:eastAsia="標楷體" w:hint="eastAsia"/>
          <w:spacing w:val="0"/>
          <w:sz w:val="28"/>
        </w:rPr>
        <w:t>30</w:t>
      </w:r>
      <w:r w:rsidRPr="008C2033">
        <w:rPr>
          <w:rFonts w:eastAsia="標楷體" w:hint="eastAsia"/>
          <w:spacing w:val="0"/>
          <w:sz w:val="28"/>
        </w:rPr>
        <w:t>日）辦理完成繳交符合契約約定額度之保證金。</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履約保證金繳納期限</w:t>
      </w:r>
      <w:r w:rsidRPr="004F2830">
        <w:rPr>
          <w:rFonts w:eastAsia="標楷體"/>
          <w:spacing w:val="0"/>
          <w:sz w:val="28"/>
        </w:rPr>
        <w:t>(</w:t>
      </w:r>
      <w:r w:rsidRPr="004F2830">
        <w:rPr>
          <w:rFonts w:eastAsia="標楷體"/>
          <w:spacing w:val="0"/>
          <w:sz w:val="28"/>
        </w:rPr>
        <w:t>無履約保證金者免填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無履約保證金之理由為：</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z w:val="28"/>
        </w:rPr>
        <w:t>勞務採購。</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z w:val="28"/>
        </w:rPr>
        <w:t>未達公告金額之工程、財物採購</w:t>
      </w:r>
      <w:r w:rsidRPr="004F2830">
        <w:rPr>
          <w:rFonts w:eastAsia="標楷體"/>
          <w:spacing w:val="0"/>
          <w:sz w:val="28"/>
        </w:rPr>
        <w:t>。</w:t>
      </w:r>
    </w:p>
    <w:p w:rsidR="00B031DB" w:rsidRPr="004F2830" w:rsidRDefault="0070276F" w:rsidP="00174BD6">
      <w:pPr>
        <w:pStyle w:val="7"/>
        <w:ind w:left="1708" w:hangingChars="610" w:hanging="170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依市場交易慣例或採購案特性，無收取履約保證金之必要或可能者。</w:t>
      </w:r>
      <w:r w:rsidRPr="004F2830">
        <w:rPr>
          <w:rFonts w:eastAsia="標楷體"/>
          <w:spacing w:val="0"/>
          <w:sz w:val="28"/>
        </w:rPr>
        <w:t xml:space="preserve">        </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保固保證金金額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保固保證金有效期</w:t>
      </w:r>
      <w:r w:rsidRPr="004F2830">
        <w:rPr>
          <w:rFonts w:eastAsia="標楷體"/>
          <w:spacing w:val="0"/>
          <w:sz w:val="28"/>
        </w:rPr>
        <w:t>(</w:t>
      </w:r>
      <w:r w:rsidRPr="004F2830">
        <w:rPr>
          <w:rFonts w:eastAsia="標楷體"/>
          <w:spacing w:val="0"/>
          <w:sz w:val="28"/>
        </w:rPr>
        <w:t>無保固保證金者免填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保固保證金繳納期限</w:t>
      </w:r>
      <w:r w:rsidRPr="004F2830">
        <w:rPr>
          <w:rFonts w:eastAsia="標楷體"/>
          <w:spacing w:val="0"/>
          <w:sz w:val="28"/>
        </w:rPr>
        <w:t>(</w:t>
      </w:r>
      <w:r w:rsidRPr="004F2830">
        <w:rPr>
          <w:rFonts w:eastAsia="標楷體"/>
          <w:spacing w:val="0"/>
          <w:sz w:val="28"/>
        </w:rPr>
        <w:t>無保固保證金者免填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得標廠商提出其他廠商之履約及賠償連帶保證者，保固保證金予以減收之金額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3F7753" w:rsidRDefault="0070276F" w:rsidP="003F7753">
      <w:pPr>
        <w:pStyle w:val="7"/>
        <w:numPr>
          <w:ilvl w:val="0"/>
          <w:numId w:val="1"/>
        </w:numPr>
        <w:ind w:left="1134" w:hanging="1134"/>
        <w:jc w:val="both"/>
        <w:textDirection w:val="lrTbV"/>
        <w:rPr>
          <w:rFonts w:eastAsia="標楷體" w:hAnsi="標楷體"/>
          <w:spacing w:val="0"/>
          <w:sz w:val="28"/>
        </w:rPr>
      </w:pPr>
      <w:r w:rsidRPr="003F7753">
        <w:rPr>
          <w:rFonts w:eastAsia="標楷體" w:hAnsi="標楷體" w:hint="eastAsia"/>
          <w:spacing w:val="0"/>
          <w:sz w:val="28"/>
        </w:rPr>
        <w:t>得標廠商為押標金保證金暨其他擔保作業辦法第</w:t>
      </w:r>
      <w:r w:rsidRPr="003F7753">
        <w:rPr>
          <w:rFonts w:eastAsia="標楷體" w:hAnsi="標楷體"/>
          <w:spacing w:val="0"/>
          <w:sz w:val="28"/>
        </w:rPr>
        <w:t>33</w:t>
      </w:r>
      <w:r w:rsidRPr="003F7753">
        <w:rPr>
          <w:rFonts w:eastAsia="標楷體" w:hAnsi="標楷體" w:hint="eastAsia"/>
          <w:spacing w:val="0"/>
          <w:sz w:val="28"/>
        </w:rPr>
        <w:t>條之</w:t>
      </w:r>
      <w:r w:rsidRPr="003F7753">
        <w:rPr>
          <w:rFonts w:eastAsia="標楷體" w:hAnsi="標楷體"/>
          <w:spacing w:val="0"/>
          <w:sz w:val="28"/>
        </w:rPr>
        <w:t>5</w:t>
      </w:r>
      <w:r w:rsidRPr="003F7753">
        <w:rPr>
          <w:rFonts w:eastAsia="標楷體" w:hAnsi="標楷體" w:hint="eastAsia"/>
          <w:spacing w:val="0"/>
          <w:sz w:val="28"/>
        </w:rPr>
        <w:t>第</w:t>
      </w:r>
      <w:r w:rsidRPr="003F7753">
        <w:rPr>
          <w:rFonts w:eastAsia="標楷體" w:hAnsi="標楷體"/>
          <w:spacing w:val="0"/>
          <w:sz w:val="28"/>
        </w:rPr>
        <w:t>2</w:t>
      </w:r>
      <w:r w:rsidRPr="003F7753">
        <w:rPr>
          <w:rFonts w:eastAsia="標楷體" w:hAnsi="標楷體" w:hint="eastAsia"/>
          <w:spacing w:val="0"/>
          <w:sz w:val="28"/>
        </w:rPr>
        <w:t>項所稱優良廠商者</w:t>
      </w:r>
      <w:r w:rsidRPr="003F7753">
        <w:rPr>
          <w:rFonts w:eastAsia="標楷體" w:hAnsi="標楷體"/>
          <w:spacing w:val="0"/>
          <w:sz w:val="28"/>
        </w:rPr>
        <w:t>(</w:t>
      </w:r>
      <w:r w:rsidRPr="003F7753">
        <w:rPr>
          <w:rFonts w:eastAsia="標楷體" w:hAnsi="標楷體" w:hint="eastAsia"/>
          <w:spacing w:val="0"/>
          <w:sz w:val="28"/>
        </w:rPr>
        <w:t>公開於政府電子採購網</w:t>
      </w:r>
      <w:hyperlink r:id="rId11" w:history="1">
        <w:r w:rsidRPr="003F7753">
          <w:rPr>
            <w:rFonts w:eastAsia="標楷體" w:hAnsi="標楷體"/>
            <w:spacing w:val="0"/>
            <w:sz w:val="28"/>
          </w:rPr>
          <w:t>https://web.pcc.gov.tw/</w:t>
        </w:r>
        <w:r w:rsidRPr="003F7753">
          <w:rPr>
            <w:rFonts w:eastAsia="標楷體" w:hAnsi="標楷體" w:hint="eastAsia"/>
            <w:spacing w:val="0"/>
            <w:sz w:val="28"/>
          </w:rPr>
          <w:t>常用查詢</w:t>
        </w:r>
        <w:r w:rsidRPr="003F7753">
          <w:rPr>
            <w:rFonts w:eastAsia="標楷體" w:hAnsi="標楷體"/>
            <w:spacing w:val="0"/>
            <w:sz w:val="28"/>
          </w:rPr>
          <w:t>/</w:t>
        </w:r>
        <w:r w:rsidRPr="003F7753">
          <w:rPr>
            <w:rFonts w:eastAsia="標楷體" w:hAnsi="標楷體" w:hint="eastAsia"/>
            <w:spacing w:val="0"/>
            <w:sz w:val="28"/>
          </w:rPr>
          <w:t>優良廠商名單</w:t>
        </w:r>
        <w:r w:rsidRPr="003F7753">
          <w:rPr>
            <w:rFonts w:eastAsia="標楷體" w:hAnsi="標楷體"/>
            <w:spacing w:val="0"/>
            <w:sz w:val="28"/>
          </w:rPr>
          <w:t>/</w:t>
        </w:r>
      </w:hyperlink>
      <w:r w:rsidRPr="003F7753">
        <w:rPr>
          <w:rFonts w:eastAsia="標楷體" w:hAnsi="標楷體" w:hint="eastAsia"/>
          <w:spacing w:val="0"/>
          <w:sz w:val="28"/>
        </w:rPr>
        <w:t>有效名單列表</w:t>
      </w:r>
      <w:r w:rsidRPr="003F7753">
        <w:rPr>
          <w:rFonts w:eastAsia="標楷體" w:hAnsi="標楷體"/>
          <w:spacing w:val="0"/>
          <w:sz w:val="28"/>
        </w:rPr>
        <w:t>)</w:t>
      </w:r>
      <w:r w:rsidRPr="003F7753">
        <w:rPr>
          <w:rFonts w:eastAsia="標楷體" w:hAnsi="標楷體" w:hint="eastAsia"/>
          <w:spacing w:val="0"/>
          <w:sz w:val="28"/>
        </w:rPr>
        <w:t>，保固保證金予以減收金額：</w:t>
      </w:r>
    </w:p>
    <w:p w:rsidR="003F7753" w:rsidRPr="00624800" w:rsidRDefault="0070276F" w:rsidP="00EC433E">
      <w:pPr>
        <w:pStyle w:val="7"/>
        <w:ind w:leftChars="499" w:left="1404" w:hangingChars="77" w:hanging="206"/>
        <w:jc w:val="both"/>
        <w:rPr>
          <w:rFonts w:eastAsia="標楷體"/>
          <w:sz w:val="28"/>
        </w:rPr>
      </w:pPr>
      <w:r w:rsidRPr="00EC433E">
        <w:rPr>
          <w:rFonts w:eastAsia="標楷體" w:hint="eastAsia"/>
          <w:szCs w:val="24"/>
        </w:rPr>
        <w:t>■</w:t>
      </w:r>
      <w:r w:rsidRPr="00624800">
        <w:rPr>
          <w:rFonts w:eastAsia="標楷體" w:hint="eastAsia"/>
          <w:sz w:val="28"/>
        </w:rPr>
        <w:t>行政院公共工程委員會公共工程金質獎之得獎廠商，減收原應繳額度之</w:t>
      </w:r>
      <w:r w:rsidRPr="00624800">
        <w:rPr>
          <w:rFonts w:eastAsia="標楷體"/>
          <w:sz w:val="28"/>
        </w:rPr>
        <w:t>50%</w:t>
      </w:r>
      <w:r w:rsidRPr="00624800">
        <w:rPr>
          <w:rFonts w:eastAsia="標楷體" w:hint="eastAsia"/>
          <w:sz w:val="28"/>
        </w:rPr>
        <w:t>。</w:t>
      </w:r>
    </w:p>
    <w:p w:rsidR="003F7753" w:rsidRDefault="0070276F" w:rsidP="003F7753">
      <w:pPr>
        <w:pStyle w:val="7"/>
        <w:ind w:leftChars="499" w:left="1436" w:hangingChars="85" w:hanging="238"/>
        <w:jc w:val="both"/>
        <w:rPr>
          <w:rFonts w:eastAsia="標楷體" w:hAnsi="標楷體"/>
          <w:spacing w:val="0"/>
          <w:sz w:val="28"/>
        </w:rPr>
      </w:pPr>
      <w:r w:rsidRPr="004F2830">
        <w:rPr>
          <w:rFonts w:ascii="Wingdings" w:eastAsia="標楷體" w:hAnsi="Wingdings"/>
          <w:sz w:val="28"/>
        </w:rPr>
        <w:sym w:font="Wingdings" w:char="F0A8"/>
      </w:r>
      <w:r>
        <w:rPr>
          <w:rFonts w:eastAsia="標楷體" w:hint="eastAsia"/>
          <w:sz w:val="28"/>
        </w:rPr>
        <w:t>其</w:t>
      </w:r>
      <w:r w:rsidRPr="00E27559">
        <w:rPr>
          <w:rFonts w:eastAsia="標楷體" w:hint="eastAsia"/>
          <w:spacing w:val="0"/>
          <w:sz w:val="28"/>
        </w:rPr>
        <w:t>他獎項</w:t>
      </w:r>
      <w:r w:rsidRPr="00E27559">
        <w:rPr>
          <w:rFonts w:eastAsia="標楷體"/>
          <w:spacing w:val="0"/>
          <w:sz w:val="28"/>
        </w:rPr>
        <w:t>(</w:t>
      </w:r>
      <w:r w:rsidRPr="00E27559">
        <w:rPr>
          <w:rFonts w:eastAsia="標楷體" w:hint="eastAsia"/>
          <w:spacing w:val="0"/>
          <w:sz w:val="28"/>
        </w:rPr>
        <w:t>由招標機關敘明獎項名稱及減收額度，其減收總額度不逾原定應繳總額之</w:t>
      </w:r>
      <w:r w:rsidRPr="00E27559">
        <w:rPr>
          <w:rFonts w:eastAsia="標楷體"/>
          <w:spacing w:val="0"/>
          <w:sz w:val="28"/>
        </w:rPr>
        <w:t>50</w:t>
      </w:r>
      <w:r w:rsidRPr="00E27559">
        <w:rPr>
          <w:rFonts w:eastAsia="標楷體" w:hint="eastAsia"/>
          <w:spacing w:val="0"/>
          <w:sz w:val="28"/>
        </w:rPr>
        <w:t>%)</w:t>
      </w:r>
      <w:r w:rsidRPr="00E27559">
        <w:rPr>
          <w:rFonts w:eastAsia="標楷體" w:hint="eastAsia"/>
          <w:spacing w:val="0"/>
          <w:sz w:val="28"/>
        </w:rPr>
        <w:t>：</w:t>
      </w:r>
    </w:p>
    <w:p w:rsidR="00F4098C" w:rsidRPr="00F4098C" w:rsidRDefault="0070276F" w:rsidP="00F4098C">
      <w:pPr>
        <w:pStyle w:val="7"/>
        <w:ind w:leftChars="500" w:left="1200" w:firstLine="0"/>
        <w:jc w:val="both"/>
        <w:textDirection w:val="lrTbV"/>
        <w:rPr>
          <w:rFonts w:eastAsia="標楷體" w:hAnsi="標楷體"/>
          <w:spacing w:val="0"/>
          <w:sz w:val="28"/>
        </w:rPr>
      </w:pPr>
      <w:r w:rsidRPr="00F4098C">
        <w:rPr>
          <w:rFonts w:eastAsia="標楷體" w:hAnsi="標楷體"/>
          <w:spacing w:val="0"/>
          <w:sz w:val="28"/>
        </w:rPr>
        <w:t>得標廠商為押標金保證金暨其他擔保作業辦法第</w:t>
      </w:r>
      <w:r w:rsidRPr="00F4098C">
        <w:rPr>
          <w:rFonts w:eastAsia="標楷體" w:hAnsi="標楷體"/>
          <w:spacing w:val="0"/>
          <w:sz w:val="28"/>
        </w:rPr>
        <w:t>33</w:t>
      </w:r>
      <w:r w:rsidRPr="00F4098C">
        <w:rPr>
          <w:rFonts w:eastAsia="標楷體" w:hAnsi="標楷體"/>
          <w:spacing w:val="0"/>
          <w:sz w:val="28"/>
        </w:rPr>
        <w:t>條之</w:t>
      </w:r>
      <w:r w:rsidRPr="00F4098C">
        <w:rPr>
          <w:rFonts w:eastAsia="標楷體" w:hAnsi="標楷體"/>
          <w:spacing w:val="0"/>
          <w:sz w:val="28"/>
        </w:rPr>
        <w:t>6</w:t>
      </w:r>
      <w:r w:rsidRPr="00F4098C">
        <w:rPr>
          <w:rFonts w:eastAsia="標楷體" w:hAnsi="標楷體"/>
          <w:spacing w:val="0"/>
          <w:sz w:val="28"/>
        </w:rPr>
        <w:t>所稱全球化廠商者，保固保證金予以減收之金額</w:t>
      </w:r>
      <w:r w:rsidRPr="00F4098C">
        <w:rPr>
          <w:rFonts w:eastAsia="標楷體" w:hAnsi="標楷體"/>
          <w:spacing w:val="0"/>
          <w:sz w:val="28"/>
        </w:rPr>
        <w:t>(</w:t>
      </w:r>
      <w:r w:rsidRPr="00F4098C">
        <w:rPr>
          <w:rFonts w:eastAsia="標楷體" w:hAnsi="標楷體"/>
          <w:spacing w:val="0"/>
          <w:sz w:val="28"/>
        </w:rPr>
        <w:t>無者免填</w:t>
      </w:r>
      <w:r w:rsidRPr="00F4098C">
        <w:rPr>
          <w:rFonts w:eastAsia="標楷體" w:hAnsi="標楷體"/>
          <w:spacing w:val="0"/>
          <w:sz w:val="28"/>
        </w:rPr>
        <w:t>)</w:t>
      </w:r>
      <w:r w:rsidRPr="00F4098C">
        <w:rPr>
          <w:rFonts w:eastAsia="標楷體" w:hAnsi="標楷體"/>
          <w:spacing w:val="0"/>
          <w:sz w:val="28"/>
        </w:rPr>
        <w:t>：</w:t>
      </w:r>
    </w:p>
    <w:p w:rsidR="00174BD6" w:rsidRPr="00570709" w:rsidRDefault="0070276F" w:rsidP="00174BD6">
      <w:pPr>
        <w:pStyle w:val="7"/>
        <w:ind w:leftChars="500" w:left="1200" w:rightChars="-27" w:right="-65" w:firstLine="0"/>
        <w:jc w:val="both"/>
        <w:textDirection w:val="lrTbV"/>
        <w:rPr>
          <w:rFonts w:eastAsia="標楷體"/>
          <w:spacing w:val="0"/>
          <w:sz w:val="28"/>
        </w:rPr>
      </w:pPr>
      <w:r w:rsidRPr="00570709">
        <w:rPr>
          <w:rFonts w:eastAsia="標楷體" w:hAnsi="標楷體"/>
          <w:spacing w:val="0"/>
          <w:sz w:val="28"/>
        </w:rPr>
        <w:t>得標廠商</w:t>
      </w:r>
      <w:r w:rsidRPr="00570709">
        <w:rPr>
          <w:rFonts w:eastAsia="標楷體" w:hAnsi="標楷體" w:hint="eastAsia"/>
          <w:spacing w:val="0"/>
          <w:sz w:val="28"/>
        </w:rPr>
        <w:t>為</w:t>
      </w:r>
      <w:r w:rsidRPr="00570709">
        <w:rPr>
          <w:rFonts w:eastAsia="標楷體" w:hAnsi="標楷體"/>
          <w:spacing w:val="0"/>
          <w:sz w:val="28"/>
        </w:rPr>
        <w:t>營造業法第</w:t>
      </w:r>
      <w:r w:rsidRPr="00570709">
        <w:rPr>
          <w:rFonts w:eastAsia="標楷體" w:hAnsi="標楷體"/>
          <w:spacing w:val="0"/>
          <w:sz w:val="28"/>
        </w:rPr>
        <w:t>51</w:t>
      </w:r>
      <w:r w:rsidRPr="00570709">
        <w:rPr>
          <w:rFonts w:eastAsia="標楷體" w:hAnsi="標楷體"/>
          <w:spacing w:val="0"/>
          <w:sz w:val="28"/>
        </w:rPr>
        <w:t>條</w:t>
      </w:r>
      <w:r w:rsidRPr="00570709">
        <w:rPr>
          <w:rFonts w:eastAsia="標楷體" w:hAnsi="標楷體" w:hint="eastAsia"/>
          <w:spacing w:val="0"/>
          <w:sz w:val="28"/>
        </w:rPr>
        <w:t>所稱</w:t>
      </w:r>
      <w:r w:rsidRPr="00570709">
        <w:rPr>
          <w:rFonts w:eastAsia="標楷體" w:hAnsi="標楷體"/>
          <w:spacing w:val="0"/>
          <w:sz w:val="28"/>
        </w:rPr>
        <w:t>優良營造業</w:t>
      </w:r>
      <w:r w:rsidRPr="00570709">
        <w:rPr>
          <w:rFonts w:eastAsia="標楷體" w:hAnsi="標楷體" w:hint="eastAsia"/>
          <w:spacing w:val="0"/>
          <w:sz w:val="28"/>
        </w:rPr>
        <w:t>，且得標案件屬營造業法所稱營繕工程之工程採購者，</w:t>
      </w:r>
      <w:r w:rsidRPr="00570709">
        <w:rPr>
          <w:rFonts w:eastAsia="標楷體" w:hAnsi="標楷體"/>
          <w:spacing w:val="0"/>
          <w:sz w:val="28"/>
        </w:rPr>
        <w:t>保固保證金予以減收金額</w:t>
      </w:r>
      <w:r w:rsidR="00C1037C" w:rsidRPr="00570709">
        <w:rPr>
          <w:rFonts w:eastAsia="標楷體" w:hAnsi="標楷體" w:hint="eastAsia"/>
          <w:spacing w:val="0"/>
          <w:sz w:val="28"/>
        </w:rPr>
        <w:t>，其減收金額不併入前</w:t>
      </w:r>
      <w:r w:rsidR="00C1037C" w:rsidRPr="00570709">
        <w:rPr>
          <w:rFonts w:eastAsia="標楷體" w:hAnsi="標楷體" w:hint="eastAsia"/>
          <w:spacing w:val="0"/>
          <w:sz w:val="28"/>
        </w:rPr>
        <w:t>2</w:t>
      </w:r>
      <w:r w:rsidR="00C1037C" w:rsidRPr="00570709">
        <w:rPr>
          <w:rFonts w:eastAsia="標楷體" w:hAnsi="標楷體" w:hint="eastAsia"/>
          <w:spacing w:val="0"/>
          <w:sz w:val="28"/>
        </w:rPr>
        <w:t>項減收總額度計算</w:t>
      </w:r>
      <w:r w:rsidRPr="00570709">
        <w:rPr>
          <w:rFonts w:eastAsia="標楷體" w:hint="eastAsia"/>
          <w:spacing w:val="0"/>
          <w:sz w:val="28"/>
        </w:rPr>
        <w:t>（</w:t>
      </w:r>
      <w:r w:rsidRPr="00570709">
        <w:rPr>
          <w:rFonts w:eastAsia="標楷體" w:hAnsi="標楷體"/>
          <w:spacing w:val="0"/>
          <w:sz w:val="28"/>
        </w:rPr>
        <w:t>無者免填</w:t>
      </w:r>
      <w:r w:rsidRPr="00570709">
        <w:rPr>
          <w:rFonts w:eastAsia="標楷體" w:hAnsi="標楷體" w:hint="eastAsia"/>
          <w:spacing w:val="0"/>
          <w:sz w:val="28"/>
        </w:rPr>
        <w:t>，惟押標金、工程保證金或工程保留款應至少擇一項給予獎勵</w:t>
      </w:r>
      <w:r w:rsidRPr="00570709">
        <w:rPr>
          <w:rFonts w:eastAsia="標楷體" w:hint="eastAsia"/>
          <w:spacing w:val="0"/>
          <w:sz w:val="28"/>
        </w:rPr>
        <w:t>）</w:t>
      </w:r>
      <w:r w:rsidRPr="00570709">
        <w:rPr>
          <w:rFonts w:eastAsia="標楷體" w:hAnsi="標楷體" w:hint="eastAsia"/>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預付款還款保證金額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預付款還款保證有效期</w:t>
      </w:r>
      <w:r w:rsidRPr="004F2830">
        <w:rPr>
          <w:rFonts w:eastAsia="標楷體"/>
          <w:spacing w:val="0"/>
          <w:sz w:val="28"/>
        </w:rPr>
        <w:t>(</w:t>
      </w:r>
      <w:r w:rsidRPr="004F2830">
        <w:rPr>
          <w:rFonts w:eastAsia="標楷體"/>
          <w:spacing w:val="0"/>
          <w:sz w:val="28"/>
        </w:rPr>
        <w:t>無預付款還款保證者免填</w:t>
      </w:r>
      <w:r w:rsidRPr="004F2830">
        <w:rPr>
          <w:rFonts w:eastAsia="標楷體"/>
          <w:spacing w:val="0"/>
          <w:sz w:val="28"/>
        </w:rPr>
        <w:t>)</w:t>
      </w:r>
      <w:r w:rsidRPr="004F2830">
        <w:rPr>
          <w:rFonts w:eastAsia="標楷體"/>
          <w:spacing w:val="0"/>
          <w:sz w:val="28"/>
        </w:rPr>
        <w:t>：</w:t>
      </w:r>
    </w:p>
    <w:p w:rsidR="00B031DB"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預付款還款保證繳納期限</w:t>
      </w:r>
      <w:r w:rsidRPr="004F2830">
        <w:rPr>
          <w:rFonts w:eastAsia="標楷體"/>
          <w:spacing w:val="0"/>
          <w:sz w:val="28"/>
        </w:rPr>
        <w:t>(</w:t>
      </w:r>
      <w:r w:rsidRPr="004F2830">
        <w:rPr>
          <w:rFonts w:eastAsia="標楷體"/>
          <w:spacing w:val="0"/>
          <w:sz w:val="28"/>
        </w:rPr>
        <w:t>無預付款還款保證者免填</w:t>
      </w:r>
      <w:r w:rsidRPr="004F2830">
        <w:rPr>
          <w:rFonts w:eastAsia="標楷體"/>
          <w:spacing w:val="0"/>
          <w:sz w:val="28"/>
        </w:rPr>
        <w:t>)</w:t>
      </w:r>
      <w:r w:rsidRPr="004F2830">
        <w:rPr>
          <w:rFonts w:eastAsia="標楷體"/>
          <w:spacing w:val="0"/>
          <w:sz w:val="28"/>
        </w:rPr>
        <w:t>：</w:t>
      </w:r>
    </w:p>
    <w:p w:rsidR="00A10EF5" w:rsidRPr="004F2830" w:rsidRDefault="0070276F" w:rsidP="00A10EF5">
      <w:pPr>
        <w:pStyle w:val="7"/>
        <w:ind w:left="1120" w:hangingChars="400" w:hanging="1120"/>
        <w:jc w:val="both"/>
        <w:textDirection w:val="lrTbV"/>
        <w:rPr>
          <w:rFonts w:eastAsia="標楷體"/>
          <w:spacing w:val="0"/>
          <w:sz w:val="28"/>
        </w:rPr>
      </w:pPr>
      <w:r w:rsidRPr="00FE31BA">
        <w:rPr>
          <w:rFonts w:ascii="標楷體" w:eastAsia="標楷體" w:hAnsi="標楷體" w:hint="eastAsia"/>
          <w:spacing w:val="0"/>
          <w:sz w:val="28"/>
        </w:rPr>
        <w:t>五十二之一</w:t>
      </w:r>
      <w:r w:rsidRPr="00A10EF5">
        <w:rPr>
          <w:rFonts w:eastAsia="標楷體" w:hint="eastAsia"/>
          <w:spacing w:val="0"/>
          <w:sz w:val="28"/>
        </w:rPr>
        <w:t>、植栽工程養護期保證金（僅適用於植栽工程驗收合格後給付全部植栽價金之情形）額度為全部植栽價金之＿</w:t>
      </w:r>
      <w:r w:rsidRPr="00A10EF5">
        <w:rPr>
          <w:rFonts w:eastAsia="標楷體" w:hint="eastAsia"/>
          <w:spacing w:val="0"/>
          <w:sz w:val="28"/>
        </w:rPr>
        <w:t>%</w:t>
      </w:r>
      <w:r w:rsidRPr="00A10EF5">
        <w:rPr>
          <w:rFonts w:eastAsia="標楷體" w:hint="eastAsia"/>
          <w:spacing w:val="0"/>
          <w:sz w:val="28"/>
        </w:rPr>
        <w:t>（由機關於招標時自行填列；未填列者，為</w:t>
      </w:r>
      <w:r w:rsidRPr="00A10EF5">
        <w:rPr>
          <w:rFonts w:eastAsia="標楷體" w:hint="eastAsia"/>
          <w:spacing w:val="0"/>
          <w:sz w:val="28"/>
        </w:rPr>
        <w:t>25%</w:t>
      </w:r>
      <w:r w:rsidRPr="00A10EF5">
        <w:rPr>
          <w:rFonts w:eastAsia="標楷體" w:hint="eastAsia"/>
          <w:spacing w:val="0"/>
          <w:sz w:val="28"/>
        </w:rPr>
        <w:t>），於機關給付全部植栽費用時扣回，作為廠商植栽養護植之擔保，無須另行繳納。</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各種保證金之繳納處所或金融機構帳號</w:t>
      </w:r>
      <w:r w:rsidRPr="004F2830">
        <w:rPr>
          <w:rFonts w:eastAsia="標楷體"/>
          <w:spacing w:val="0"/>
          <w:sz w:val="28"/>
        </w:rPr>
        <w:t>(</w:t>
      </w:r>
      <w:r w:rsidRPr="004F2830">
        <w:rPr>
          <w:rFonts w:eastAsia="標楷體"/>
          <w:spacing w:val="0"/>
          <w:sz w:val="28"/>
        </w:rPr>
        <w:t>無保證金者免填</w:t>
      </w:r>
      <w:r w:rsidRPr="004F2830">
        <w:rPr>
          <w:rFonts w:eastAsia="標楷體"/>
          <w:spacing w:val="0"/>
          <w:sz w:val="28"/>
        </w:rPr>
        <w:t>)</w:t>
      </w:r>
      <w:r w:rsidRPr="004F2830">
        <w:rPr>
          <w:rFonts w:eastAsia="標楷體"/>
          <w:spacing w:val="0"/>
          <w:sz w:val="28"/>
        </w:rPr>
        <w:t>：</w:t>
      </w:r>
    </w:p>
    <w:p w:rsidR="0049623B" w:rsidRPr="004F2830" w:rsidRDefault="0070276F" w:rsidP="0049623B">
      <w:pPr>
        <w:pStyle w:val="7"/>
        <w:numPr>
          <w:ilvl w:val="0"/>
          <w:numId w:val="1"/>
        </w:numPr>
        <w:ind w:left="1077" w:hanging="1077"/>
        <w:jc w:val="both"/>
        <w:textDirection w:val="lrTbV"/>
        <w:rPr>
          <w:rFonts w:eastAsia="標楷體"/>
          <w:spacing w:val="0"/>
          <w:sz w:val="28"/>
        </w:rPr>
      </w:pPr>
      <w:r w:rsidRPr="004F2830">
        <w:rPr>
          <w:rFonts w:eastAsia="標楷體"/>
          <w:spacing w:val="0"/>
          <w:sz w:val="28"/>
        </w:rPr>
        <w:t>押標金及保證金應</w:t>
      </w:r>
      <w:r>
        <w:rPr>
          <w:rFonts w:eastAsia="標楷體"/>
          <w:spacing w:val="0"/>
          <w:sz w:val="28"/>
        </w:rPr>
        <w:t>由廠商以現金、金融機構簽發之本票或支票、保付支票、郵政匯票、</w:t>
      </w:r>
      <w:r w:rsidRPr="004F2830">
        <w:rPr>
          <w:rFonts w:eastAsia="標楷體"/>
          <w:spacing w:val="0"/>
          <w:sz w:val="28"/>
        </w:rPr>
        <w:t>政府公債、設定質權之金融機構定期存款單、銀行開發或保兌之不可撤銷擔保信用狀繳納，或取具銀行之書面連帶</w:t>
      </w:r>
      <w:r w:rsidRPr="004F2830">
        <w:rPr>
          <w:rFonts w:eastAsia="標楷體"/>
          <w:spacing w:val="0"/>
          <w:sz w:val="28"/>
        </w:rPr>
        <w:t>保證、保險公司之連帶保證保險單繳納，並應符合押標金保證金暨其他擔</w:t>
      </w:r>
      <w:r w:rsidRPr="004F2830">
        <w:rPr>
          <w:rFonts w:eastAsia="標楷體"/>
          <w:spacing w:val="0"/>
          <w:sz w:val="28"/>
        </w:rPr>
        <w:lastRenderedPageBreak/>
        <w:t>保作業辦法規定之格式。</w:t>
      </w:r>
    </w:p>
    <w:p w:rsidR="00CC300C" w:rsidRPr="008D19CC" w:rsidRDefault="0070276F" w:rsidP="00CC300C">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廠商有下列</w:t>
      </w:r>
      <w:r w:rsidRPr="003A1373">
        <w:rPr>
          <w:rFonts w:eastAsia="標楷體"/>
          <w:spacing w:val="0"/>
          <w:sz w:val="28"/>
          <w:szCs w:val="28"/>
        </w:rPr>
        <w:t>情形之一者</w:t>
      </w:r>
      <w:r w:rsidRPr="002C224C">
        <w:rPr>
          <w:rFonts w:eastAsia="標楷體"/>
          <w:spacing w:val="0"/>
          <w:sz w:val="28"/>
          <w:szCs w:val="28"/>
        </w:rPr>
        <w:t>，其所繳納之押標金，不</w:t>
      </w:r>
      <w:r w:rsidRPr="002C224C">
        <w:rPr>
          <w:rFonts w:ascii="標楷體" w:eastAsia="標楷體" w:hAnsi="標楷體"/>
          <w:spacing w:val="0"/>
          <w:sz w:val="28"/>
          <w:szCs w:val="28"/>
        </w:rPr>
        <w:t>予發還</w:t>
      </w:r>
      <w:r w:rsidRPr="002C224C">
        <w:rPr>
          <w:rFonts w:ascii="標楷體" w:eastAsia="標楷體" w:hAnsi="標楷體" w:hint="eastAsia"/>
          <w:sz w:val="28"/>
          <w:szCs w:val="28"/>
        </w:rPr>
        <w:t>；其未依招標文件規定繳納或已發還者</w:t>
      </w:r>
      <w:r w:rsidRPr="008D19CC">
        <w:rPr>
          <w:rFonts w:ascii="標楷體" w:eastAsia="標楷體" w:hAnsi="標楷體"/>
          <w:spacing w:val="0"/>
          <w:sz w:val="28"/>
          <w:szCs w:val="28"/>
        </w:rPr>
        <w:t>，並予追繳：</w:t>
      </w:r>
      <w:r w:rsidR="002542EB" w:rsidRPr="008D19CC">
        <w:rPr>
          <w:rFonts w:eastAsia="標楷體"/>
          <w:spacing w:val="0"/>
          <w:sz w:val="28"/>
        </w:rPr>
        <w:t>（</w:t>
      </w:r>
      <w:r w:rsidR="008D19CC" w:rsidRPr="008D19CC">
        <w:rPr>
          <w:rFonts w:eastAsia="標楷體"/>
          <w:spacing w:val="0"/>
          <w:sz w:val="28"/>
        </w:rPr>
        <w:t>無需押標金之案件免列</w:t>
      </w:r>
      <w:r w:rsidR="002542EB" w:rsidRPr="008D19CC">
        <w:rPr>
          <w:rFonts w:eastAsia="標楷體"/>
          <w:spacing w:val="0"/>
          <w:sz w:val="28"/>
        </w:rPr>
        <w:t>）</w:t>
      </w:r>
    </w:p>
    <w:p w:rsidR="00CC300C" w:rsidRPr="004A34B5" w:rsidRDefault="0070276F" w:rsidP="00CC300C">
      <w:pPr>
        <w:pStyle w:val="19"/>
        <w:numPr>
          <w:ilvl w:val="12"/>
          <w:numId w:val="0"/>
        </w:numPr>
        <w:spacing w:line="360" w:lineRule="exact"/>
        <w:ind w:left="1616" w:hanging="482"/>
        <w:rPr>
          <w:rFonts w:ascii="標楷體" w:eastAsia="標楷體" w:hAnsi="標楷體"/>
        </w:rPr>
      </w:pPr>
      <w:r w:rsidRPr="00B31E95">
        <w:rPr>
          <w:rFonts w:ascii="Times New Roman" w:eastAsia="標楷體"/>
        </w:rPr>
        <w:t>(</w:t>
      </w:r>
      <w:r w:rsidRPr="00B31E95">
        <w:rPr>
          <w:rFonts w:ascii="Times New Roman" w:eastAsia="標楷體"/>
        </w:rPr>
        <w:t>一</w:t>
      </w:r>
      <w:r w:rsidRPr="00B31E95">
        <w:rPr>
          <w:rFonts w:ascii="Times New Roman" w:eastAsia="標楷體"/>
        </w:rPr>
        <w:t>)</w:t>
      </w:r>
      <w:r w:rsidRPr="004A34B5">
        <w:rPr>
          <w:rFonts w:ascii="標楷體" w:eastAsia="標楷體" w:hAnsi="標楷體"/>
        </w:rPr>
        <w:t>以虛偽不實之文件投標。</w:t>
      </w:r>
    </w:p>
    <w:p w:rsidR="006228A4" w:rsidRDefault="0070276F" w:rsidP="00CC300C">
      <w:pPr>
        <w:pStyle w:val="19"/>
        <w:numPr>
          <w:ilvl w:val="12"/>
          <w:numId w:val="0"/>
        </w:numPr>
        <w:spacing w:line="360" w:lineRule="exact"/>
        <w:ind w:leftChars="472" w:left="1755" w:hangingChars="222" w:hanging="622"/>
        <w:rPr>
          <w:rFonts w:ascii="標楷體" w:eastAsia="標楷體" w:hAnsi="標楷體"/>
        </w:rPr>
      </w:pPr>
      <w:r w:rsidRPr="004A34B5">
        <w:rPr>
          <w:rFonts w:ascii="Times New Roman" w:eastAsia="標楷體"/>
        </w:rPr>
        <w:t>(</w:t>
      </w:r>
      <w:r w:rsidRPr="004A34B5">
        <w:rPr>
          <w:rFonts w:ascii="Times New Roman" w:eastAsia="標楷體"/>
        </w:rPr>
        <w:t>二</w:t>
      </w:r>
      <w:r w:rsidRPr="004A34B5">
        <w:rPr>
          <w:rFonts w:ascii="Times New Roman" w:eastAsia="標楷體"/>
        </w:rPr>
        <w:t>)</w:t>
      </w:r>
      <w:r w:rsidR="00655F68">
        <w:rPr>
          <w:rFonts w:ascii="標楷體" w:eastAsia="標楷體" w:hAnsi="標楷體" w:hint="eastAsia"/>
        </w:rPr>
        <w:t>借用他人名義或證件投標，或容許他人借用本人名義或證件參</w:t>
      </w:r>
      <w:r w:rsidR="000543C4">
        <w:rPr>
          <w:rFonts w:ascii="標楷體" w:eastAsia="標楷體" w:hAnsi="標楷體" w:hint="eastAsia"/>
        </w:rPr>
        <w:t>加</w:t>
      </w:r>
    </w:p>
    <w:p w:rsidR="00CC300C" w:rsidRPr="004A34B5" w:rsidRDefault="0070276F" w:rsidP="006228A4">
      <w:pPr>
        <w:pStyle w:val="19"/>
        <w:numPr>
          <w:ilvl w:val="12"/>
          <w:numId w:val="0"/>
        </w:numPr>
        <w:spacing w:line="360" w:lineRule="exact"/>
        <w:ind w:leftChars="646" w:left="1752" w:hangingChars="72" w:hanging="202"/>
        <w:rPr>
          <w:rFonts w:ascii="標楷體" w:eastAsia="標楷體" w:hAnsi="標楷體"/>
        </w:rPr>
      </w:pPr>
      <w:r w:rsidRPr="004A34B5">
        <w:rPr>
          <w:rFonts w:ascii="標楷體" w:eastAsia="標楷體" w:hAnsi="標楷體" w:hint="eastAsia"/>
        </w:rPr>
        <w:t>投標</w:t>
      </w:r>
      <w:r w:rsidR="006228A4">
        <w:rPr>
          <w:rFonts w:ascii="標楷體" w:eastAsia="標楷體" w:hAnsi="標楷體" w:hint="eastAsia"/>
        </w:rPr>
        <w:t>。</w:t>
      </w:r>
    </w:p>
    <w:p w:rsidR="00CC300C" w:rsidRPr="004A34B5" w:rsidRDefault="0070276F" w:rsidP="00CC300C">
      <w:pPr>
        <w:pStyle w:val="19"/>
        <w:numPr>
          <w:ilvl w:val="12"/>
          <w:numId w:val="0"/>
        </w:numPr>
        <w:spacing w:line="360" w:lineRule="exact"/>
        <w:ind w:left="1616" w:hanging="482"/>
        <w:rPr>
          <w:rFonts w:ascii="Times New Roman" w:eastAsia="標楷體"/>
        </w:rPr>
      </w:pPr>
      <w:r w:rsidRPr="004A34B5">
        <w:rPr>
          <w:rFonts w:ascii="Times New Roman" w:eastAsia="標楷體"/>
        </w:rPr>
        <w:t>(</w:t>
      </w:r>
      <w:r w:rsidRPr="004A34B5">
        <w:rPr>
          <w:rFonts w:ascii="Times New Roman" w:eastAsia="標楷體"/>
        </w:rPr>
        <w:t>三</w:t>
      </w:r>
      <w:r w:rsidRPr="004A34B5">
        <w:rPr>
          <w:rFonts w:ascii="Times New Roman" w:eastAsia="標楷體"/>
        </w:rPr>
        <w:t>)</w:t>
      </w:r>
      <w:r w:rsidRPr="004A34B5">
        <w:rPr>
          <w:rFonts w:ascii="Times New Roman" w:eastAsia="標楷體"/>
        </w:rPr>
        <w:t>冒</w:t>
      </w:r>
      <w:r w:rsidRPr="004A34B5">
        <w:rPr>
          <w:rFonts w:ascii="標楷體" w:eastAsia="標楷體" w:hAnsi="標楷體"/>
        </w:rPr>
        <w:t>用他人名義</w:t>
      </w:r>
      <w:r w:rsidRPr="004A34B5">
        <w:rPr>
          <w:rFonts w:ascii="Times New Roman" w:eastAsia="標楷體"/>
        </w:rPr>
        <w:t>或證件投標。</w:t>
      </w:r>
    </w:p>
    <w:p w:rsidR="00CC300C" w:rsidRPr="004A34B5" w:rsidRDefault="0070276F" w:rsidP="00CC300C">
      <w:pPr>
        <w:pStyle w:val="19"/>
        <w:numPr>
          <w:ilvl w:val="12"/>
          <w:numId w:val="0"/>
        </w:numPr>
        <w:spacing w:line="360" w:lineRule="exact"/>
        <w:ind w:left="1616" w:hanging="482"/>
        <w:rPr>
          <w:rFonts w:ascii="標楷體" w:eastAsia="標楷體" w:hAnsi="標楷體"/>
        </w:rPr>
      </w:pPr>
      <w:r w:rsidRPr="004A34B5">
        <w:rPr>
          <w:rFonts w:ascii="Times New Roman" w:eastAsia="標楷體"/>
        </w:rPr>
        <w:t>(</w:t>
      </w:r>
      <w:r w:rsidRPr="004A34B5">
        <w:rPr>
          <w:rFonts w:ascii="Times New Roman" w:eastAsia="標楷體"/>
        </w:rPr>
        <w:t>四</w:t>
      </w:r>
      <w:r w:rsidRPr="004A34B5">
        <w:rPr>
          <w:rFonts w:ascii="Times New Roman" w:eastAsia="標楷體"/>
        </w:rPr>
        <w:t>)</w:t>
      </w:r>
      <w:r w:rsidRPr="004A34B5">
        <w:rPr>
          <w:rFonts w:ascii="標楷體" w:eastAsia="標楷體" w:hAnsi="標楷體" w:hint="eastAsia"/>
        </w:rPr>
        <w:t>得標後拒不簽約</w:t>
      </w:r>
      <w:r w:rsidR="006228A4">
        <w:rPr>
          <w:rFonts w:ascii="標楷體" w:eastAsia="標楷體" w:hAnsi="標楷體" w:hint="eastAsia"/>
        </w:rPr>
        <w:t>。</w:t>
      </w:r>
    </w:p>
    <w:p w:rsidR="00CC300C" w:rsidRPr="004F2830" w:rsidRDefault="0070276F" w:rsidP="00CC300C">
      <w:pPr>
        <w:pStyle w:val="19"/>
        <w:numPr>
          <w:ilvl w:val="12"/>
          <w:numId w:val="0"/>
        </w:numPr>
        <w:spacing w:line="360" w:lineRule="exact"/>
        <w:ind w:left="1616" w:hanging="482"/>
        <w:rPr>
          <w:rFonts w:ascii="Times New Roman" w:eastAsia="標楷體"/>
        </w:rPr>
      </w:pPr>
      <w:r w:rsidRPr="004A34B5">
        <w:rPr>
          <w:rFonts w:ascii="Times New Roman" w:eastAsia="標楷體"/>
        </w:rPr>
        <w:t>(</w:t>
      </w:r>
      <w:r w:rsidRPr="004A34B5">
        <w:rPr>
          <w:rFonts w:ascii="Times New Roman" w:eastAsia="標楷體"/>
        </w:rPr>
        <w:t>五</w:t>
      </w:r>
      <w:r w:rsidRPr="004A34B5">
        <w:rPr>
          <w:rFonts w:ascii="Times New Roman" w:eastAsia="標楷體"/>
        </w:rPr>
        <w:t>)</w:t>
      </w:r>
      <w:r w:rsidRPr="004A34B5">
        <w:rPr>
          <w:rFonts w:ascii="Times New Roman" w:eastAsia="標楷體"/>
        </w:rPr>
        <w:t>得標後未於規定期限內</w:t>
      </w:r>
      <w:r w:rsidRPr="004F2830">
        <w:rPr>
          <w:rFonts w:ascii="Times New Roman" w:eastAsia="標楷體"/>
        </w:rPr>
        <w:t>，繳足履約保證金或提供擔保。</w:t>
      </w:r>
    </w:p>
    <w:p w:rsidR="00CC300C" w:rsidRDefault="0070276F" w:rsidP="00CC300C">
      <w:pPr>
        <w:pStyle w:val="19"/>
        <w:numPr>
          <w:ilvl w:val="12"/>
          <w:numId w:val="0"/>
        </w:numPr>
        <w:spacing w:line="360" w:lineRule="exact"/>
        <w:ind w:left="1616" w:hanging="482"/>
        <w:rPr>
          <w:rFonts w:ascii="Times New Roman" w:eastAsia="標楷體"/>
        </w:rPr>
      </w:pPr>
      <w:r w:rsidRPr="009E40A1">
        <w:rPr>
          <w:rFonts w:ascii="Times New Roman" w:eastAsia="標楷體"/>
        </w:rPr>
        <w:t>(</w:t>
      </w:r>
      <w:r>
        <w:rPr>
          <w:rFonts w:ascii="Times New Roman" w:eastAsia="標楷體"/>
        </w:rPr>
        <w:t>六</w:t>
      </w:r>
      <w:r w:rsidRPr="009E40A1">
        <w:rPr>
          <w:rFonts w:ascii="Times New Roman" w:eastAsia="標楷體"/>
        </w:rPr>
        <w:t>)</w:t>
      </w:r>
      <w:r w:rsidRPr="00ED23B3">
        <w:rPr>
          <w:rFonts w:ascii="Times New Roman" w:eastAsia="標楷體" w:hint="eastAsia"/>
        </w:rPr>
        <w:t>對採購有關人員行求、期約或交付不正利益。</w:t>
      </w:r>
    </w:p>
    <w:p w:rsidR="00CC300C" w:rsidRDefault="0070276F" w:rsidP="00CC300C">
      <w:pPr>
        <w:pStyle w:val="19"/>
        <w:numPr>
          <w:ilvl w:val="12"/>
          <w:numId w:val="0"/>
        </w:numPr>
        <w:spacing w:line="360" w:lineRule="exact"/>
        <w:ind w:left="1616" w:hanging="482"/>
        <w:rPr>
          <w:rFonts w:ascii="Times New Roman" w:eastAsia="標楷體"/>
        </w:rPr>
      </w:pPr>
      <w:r>
        <w:rPr>
          <w:rFonts w:ascii="Times New Roman" w:eastAsia="標楷體" w:hint="eastAsia"/>
        </w:rPr>
        <w:t>(</w:t>
      </w:r>
      <w:r>
        <w:rPr>
          <w:rFonts w:ascii="Times New Roman" w:eastAsia="標楷體" w:hint="eastAsia"/>
        </w:rPr>
        <w:t>七</w:t>
      </w:r>
      <w:r>
        <w:rPr>
          <w:rFonts w:ascii="Times New Roman" w:eastAsia="標楷體" w:hint="eastAsia"/>
        </w:rPr>
        <w:t>)</w:t>
      </w:r>
      <w:r w:rsidRPr="009E40A1">
        <w:rPr>
          <w:rFonts w:ascii="Times New Roman" w:eastAsia="標楷體"/>
        </w:rPr>
        <w:t>其他經主管機關認定有影響採購公正之違反法令行為者。</w:t>
      </w:r>
    </w:p>
    <w:p w:rsidR="00CC300C" w:rsidRPr="00036526" w:rsidRDefault="0070276F" w:rsidP="00CC300C">
      <w:pPr>
        <w:tabs>
          <w:tab w:val="left" w:pos="2520"/>
        </w:tabs>
        <w:topLinePunct/>
        <w:spacing w:line="340" w:lineRule="exact"/>
        <w:ind w:leftChars="440" w:left="1056" w:rightChars="50" w:right="120"/>
        <w:rPr>
          <w:rFonts w:eastAsia="標楷體"/>
          <w:kern w:val="0"/>
          <w:sz w:val="28"/>
        </w:rPr>
      </w:pPr>
      <w:r w:rsidRPr="00036526">
        <w:rPr>
          <w:rFonts w:eastAsia="標楷體" w:hint="eastAsia"/>
          <w:kern w:val="0"/>
          <w:sz w:val="28"/>
        </w:rPr>
        <w:t>前項追繳押標金之情形，屬廠商未依招標文件規定繳納者，追繳金額依招標文件中規定之額度定之；其為標價之一定比率而無標價可供計算者，以預算金額代之。</w:t>
      </w:r>
    </w:p>
    <w:p w:rsidR="00722EAE" w:rsidRPr="004F2830" w:rsidRDefault="0070276F" w:rsidP="009C2194">
      <w:pPr>
        <w:pStyle w:val="7"/>
        <w:ind w:left="2520" w:hanging="960"/>
        <w:jc w:val="both"/>
        <w:textDirection w:val="lrTbV"/>
        <w:rPr>
          <w:rFonts w:eastAsia="標楷體"/>
          <w:sz w:val="28"/>
        </w:rPr>
      </w:pPr>
      <w:r w:rsidRPr="004F2830">
        <w:rPr>
          <w:rFonts w:eastAsia="標楷體"/>
          <w:sz w:val="28"/>
        </w:rPr>
        <w:t>附記：主管機關認定之情形如下（</w:t>
      </w:r>
      <w:r w:rsidR="00CC79ED" w:rsidRPr="004F2830">
        <w:rPr>
          <w:rFonts w:eastAsia="標楷體"/>
          <w:sz w:val="28"/>
        </w:rPr>
        <w:t>行政院公共工程委員會</w:t>
      </w:r>
      <w:r w:rsidR="00CC79ED" w:rsidRPr="00BF36CC">
        <w:rPr>
          <w:rFonts w:eastAsia="標楷體"/>
          <w:sz w:val="28"/>
        </w:rPr>
        <w:t>10</w:t>
      </w:r>
      <w:r w:rsidR="00CA5EE1" w:rsidRPr="00BF36CC">
        <w:rPr>
          <w:rFonts w:eastAsia="標楷體" w:hint="eastAsia"/>
          <w:sz w:val="28"/>
        </w:rPr>
        <w:t>8</w:t>
      </w:r>
      <w:r w:rsidR="00CC79ED" w:rsidRPr="004F2830">
        <w:rPr>
          <w:rFonts w:eastAsia="標楷體"/>
          <w:sz w:val="28"/>
        </w:rPr>
        <w:t>年</w:t>
      </w:r>
      <w:r w:rsidR="00CA5EE1" w:rsidRPr="00BF36CC">
        <w:rPr>
          <w:rFonts w:eastAsia="標楷體" w:hint="eastAsia"/>
          <w:sz w:val="28"/>
        </w:rPr>
        <w:t>9</w:t>
      </w:r>
      <w:r w:rsidR="00CC79ED" w:rsidRPr="004F2830">
        <w:rPr>
          <w:rFonts w:eastAsia="標楷體"/>
          <w:sz w:val="28"/>
        </w:rPr>
        <w:t>月</w:t>
      </w:r>
      <w:r w:rsidR="00CA5EE1" w:rsidRPr="00BF36CC">
        <w:rPr>
          <w:rFonts w:eastAsia="標楷體"/>
          <w:sz w:val="28"/>
        </w:rPr>
        <w:t>1</w:t>
      </w:r>
      <w:r w:rsidR="00CA5EE1" w:rsidRPr="00BF36CC">
        <w:rPr>
          <w:rFonts w:eastAsia="標楷體" w:hint="eastAsia"/>
          <w:sz w:val="28"/>
        </w:rPr>
        <w:t>6</w:t>
      </w:r>
      <w:r w:rsidR="00CC79ED" w:rsidRPr="004F2830">
        <w:rPr>
          <w:rFonts w:eastAsia="標楷體"/>
          <w:sz w:val="28"/>
        </w:rPr>
        <w:t>日工程企字第</w:t>
      </w:r>
      <w:r w:rsidR="00CA5EE1" w:rsidRPr="00BF36CC">
        <w:rPr>
          <w:rFonts w:eastAsia="標楷體" w:hint="eastAsia"/>
          <w:sz w:val="28"/>
        </w:rPr>
        <w:t>1080100733</w:t>
      </w:r>
      <w:r w:rsidR="00CC79ED" w:rsidRPr="004F2830">
        <w:rPr>
          <w:rFonts w:eastAsia="標楷體"/>
          <w:sz w:val="28"/>
        </w:rPr>
        <w:t>號令</w:t>
      </w:r>
      <w:r w:rsidRPr="004F2830">
        <w:rPr>
          <w:rFonts w:eastAsia="標楷體"/>
          <w:sz w:val="28"/>
        </w:rPr>
        <w:t>）：</w:t>
      </w:r>
    </w:p>
    <w:p w:rsidR="004340E9" w:rsidRPr="004F2830" w:rsidRDefault="0070276F" w:rsidP="00AB7306">
      <w:pPr>
        <w:pStyle w:val="7"/>
        <w:ind w:leftChars="898" w:left="2377" w:hangingChars="72" w:hanging="222"/>
        <w:jc w:val="both"/>
        <w:textDirection w:val="lrTbV"/>
        <w:rPr>
          <w:rFonts w:eastAsia="標楷體"/>
          <w:sz w:val="28"/>
        </w:rPr>
      </w:pPr>
      <w:r w:rsidRPr="004F2830">
        <w:rPr>
          <w:rFonts w:eastAsia="標楷體"/>
          <w:sz w:val="28"/>
        </w:rPr>
        <w:t>1.</w:t>
      </w:r>
      <w:r w:rsidR="007061BE" w:rsidRPr="004F2830">
        <w:rPr>
          <w:rFonts w:eastAsia="標楷體"/>
          <w:sz w:val="28"/>
        </w:rPr>
        <w:t>有</w:t>
      </w:r>
      <w:r w:rsidR="006556D5" w:rsidRPr="004F2830">
        <w:rPr>
          <w:rFonts w:eastAsia="標楷體"/>
          <w:sz w:val="28"/>
        </w:rPr>
        <w:t>採購法第</w:t>
      </w:r>
      <w:r w:rsidR="00AB7306" w:rsidRPr="004F2830">
        <w:rPr>
          <w:rFonts w:eastAsia="標楷體"/>
          <w:sz w:val="28"/>
        </w:rPr>
        <w:t>48</w:t>
      </w:r>
      <w:r w:rsidR="00AB7306" w:rsidRPr="004F2830">
        <w:rPr>
          <w:rFonts w:eastAsia="標楷體"/>
          <w:sz w:val="28"/>
        </w:rPr>
        <w:t>條第</w:t>
      </w:r>
      <w:r w:rsidR="00AB7306" w:rsidRPr="004F2830">
        <w:rPr>
          <w:rFonts w:eastAsia="標楷體"/>
          <w:sz w:val="28"/>
        </w:rPr>
        <w:t>1</w:t>
      </w:r>
      <w:r w:rsidR="00AB7306" w:rsidRPr="004F2830">
        <w:rPr>
          <w:rFonts w:eastAsia="標楷體"/>
          <w:sz w:val="28"/>
        </w:rPr>
        <w:t>項第</w:t>
      </w:r>
      <w:r w:rsidR="00AB7306" w:rsidRPr="004F2830">
        <w:rPr>
          <w:rFonts w:eastAsia="標楷體"/>
          <w:sz w:val="28"/>
        </w:rPr>
        <w:t>2</w:t>
      </w:r>
      <w:r w:rsidR="006556D5" w:rsidRPr="004F2830">
        <w:rPr>
          <w:rFonts w:eastAsia="標楷體"/>
          <w:sz w:val="28"/>
        </w:rPr>
        <w:t>款之「足以影響採購公正之違法行為者」情形。</w:t>
      </w:r>
    </w:p>
    <w:p w:rsidR="004340E9" w:rsidRPr="004F2830" w:rsidRDefault="0070276F" w:rsidP="00AB7306">
      <w:pPr>
        <w:pStyle w:val="7"/>
        <w:ind w:leftChars="898" w:left="2377" w:hangingChars="72" w:hanging="222"/>
        <w:jc w:val="both"/>
        <w:textDirection w:val="lrTbV"/>
        <w:rPr>
          <w:rFonts w:eastAsia="標楷體"/>
          <w:sz w:val="28"/>
        </w:rPr>
      </w:pPr>
      <w:r w:rsidRPr="004F2830">
        <w:rPr>
          <w:rFonts w:eastAsia="標楷體"/>
          <w:sz w:val="28"/>
        </w:rPr>
        <w:t>2</w:t>
      </w:r>
      <w:r w:rsidR="00334931" w:rsidRPr="004F2830">
        <w:rPr>
          <w:rFonts w:eastAsia="標楷體"/>
          <w:sz w:val="28"/>
        </w:rPr>
        <w:t>.</w:t>
      </w:r>
      <w:r w:rsidR="007061BE" w:rsidRPr="004F2830">
        <w:rPr>
          <w:rFonts w:eastAsia="標楷體"/>
          <w:sz w:val="28"/>
        </w:rPr>
        <w:t>有</w:t>
      </w:r>
      <w:r w:rsidR="006556D5" w:rsidRPr="004F2830">
        <w:rPr>
          <w:rFonts w:eastAsia="標楷體"/>
          <w:sz w:val="28"/>
        </w:rPr>
        <w:t>採購法第</w:t>
      </w:r>
      <w:r w:rsidR="00AB7306" w:rsidRPr="004F2830">
        <w:rPr>
          <w:rFonts w:eastAsia="標楷體"/>
          <w:sz w:val="28"/>
        </w:rPr>
        <w:t>50</w:t>
      </w:r>
      <w:r w:rsidR="00AB7306" w:rsidRPr="004F2830">
        <w:rPr>
          <w:rFonts w:eastAsia="標楷體"/>
          <w:sz w:val="28"/>
        </w:rPr>
        <w:t>條第</w:t>
      </w:r>
      <w:r w:rsidR="00AB7306" w:rsidRPr="004F2830">
        <w:rPr>
          <w:rFonts w:eastAsia="標楷體"/>
          <w:sz w:val="28"/>
        </w:rPr>
        <w:t>1</w:t>
      </w:r>
      <w:r w:rsidR="00AB7306" w:rsidRPr="004F2830">
        <w:rPr>
          <w:rFonts w:eastAsia="標楷體"/>
          <w:sz w:val="28"/>
        </w:rPr>
        <w:t>項第</w:t>
      </w:r>
      <w:r w:rsidR="00AB7306" w:rsidRPr="004F2830">
        <w:rPr>
          <w:rFonts w:eastAsia="標楷體"/>
          <w:sz w:val="28"/>
        </w:rPr>
        <w:t>5</w:t>
      </w:r>
      <w:r w:rsidR="00AB7306" w:rsidRPr="004F2830">
        <w:rPr>
          <w:rFonts w:eastAsia="標楷體"/>
          <w:sz w:val="28"/>
        </w:rPr>
        <w:t>款、第</w:t>
      </w:r>
      <w:r w:rsidR="00AB7306" w:rsidRPr="004F2830">
        <w:rPr>
          <w:rFonts w:eastAsia="標楷體"/>
          <w:sz w:val="28"/>
        </w:rPr>
        <w:t>7</w:t>
      </w:r>
      <w:r w:rsidR="006556D5" w:rsidRPr="004F2830">
        <w:rPr>
          <w:rFonts w:eastAsia="標楷體"/>
          <w:sz w:val="28"/>
        </w:rPr>
        <w:t>款情形之一。</w:t>
      </w:r>
    </w:p>
    <w:p w:rsidR="006E51D1" w:rsidRPr="004F2830" w:rsidRDefault="0070276F" w:rsidP="00AB7306">
      <w:pPr>
        <w:pStyle w:val="7"/>
        <w:ind w:leftChars="898" w:left="2377" w:hangingChars="72" w:hanging="222"/>
        <w:jc w:val="both"/>
        <w:textDirection w:val="lrTbV"/>
        <w:rPr>
          <w:rFonts w:eastAsia="標楷體"/>
          <w:sz w:val="28"/>
        </w:rPr>
      </w:pPr>
      <w:r w:rsidRPr="004F2830">
        <w:rPr>
          <w:rFonts w:eastAsia="標楷體"/>
          <w:sz w:val="28"/>
        </w:rPr>
        <w:t>3</w:t>
      </w:r>
      <w:r w:rsidR="00334931" w:rsidRPr="004F2830">
        <w:rPr>
          <w:rFonts w:eastAsia="標楷體"/>
          <w:sz w:val="28"/>
        </w:rPr>
        <w:t>.</w:t>
      </w:r>
      <w:r w:rsidR="007061BE" w:rsidRPr="004F2830">
        <w:rPr>
          <w:rFonts w:eastAsia="標楷體"/>
          <w:sz w:val="28"/>
        </w:rPr>
        <w:t>廠商或其代表人、代理人、受雇人或其他從業人員有</w:t>
      </w:r>
      <w:r w:rsidR="00FC31B1" w:rsidRPr="004F2830">
        <w:rPr>
          <w:rFonts w:eastAsia="標楷體"/>
          <w:sz w:val="28"/>
        </w:rPr>
        <w:t>採購法第</w:t>
      </w:r>
      <w:r w:rsidR="00AB7306" w:rsidRPr="004F2830">
        <w:rPr>
          <w:rFonts w:eastAsia="標楷體"/>
          <w:sz w:val="28"/>
        </w:rPr>
        <w:t>87</w:t>
      </w:r>
      <w:r w:rsidR="00FC31B1" w:rsidRPr="004F2830">
        <w:rPr>
          <w:rFonts w:eastAsia="標楷體"/>
          <w:sz w:val="28"/>
        </w:rPr>
        <w:t>條各項構成要件事實之一。</w:t>
      </w:r>
    </w:p>
    <w:p w:rsidR="00E206F1"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依「押標金保證金暨其他擔保作業辦法」規定減收押標金，其有不發還押標金之情形者，應就不發還金額中屬減收之金額補繳之。其經主管機關或相關中央目的事業主管機關取消優良廠商資格或全球化廠商資格，或經各機關依採購法第</w:t>
      </w:r>
      <w:r w:rsidRPr="004F2830">
        <w:rPr>
          <w:rFonts w:eastAsia="標楷體"/>
          <w:spacing w:val="0"/>
          <w:sz w:val="28"/>
        </w:rPr>
        <w:t>102</w:t>
      </w:r>
      <w:r w:rsidRPr="004F2830">
        <w:rPr>
          <w:rFonts w:eastAsia="標楷體"/>
          <w:spacing w:val="0"/>
          <w:sz w:val="28"/>
        </w:rPr>
        <w:t>條第</w:t>
      </w:r>
      <w:r w:rsidRPr="004F2830">
        <w:rPr>
          <w:rFonts w:eastAsia="標楷體"/>
          <w:spacing w:val="0"/>
          <w:sz w:val="28"/>
        </w:rPr>
        <w:t>3</w:t>
      </w:r>
      <w:r w:rsidRPr="004F2830">
        <w:rPr>
          <w:rFonts w:eastAsia="標楷體"/>
          <w:spacing w:val="0"/>
          <w:sz w:val="28"/>
        </w:rPr>
        <w:t>項規定刊登政府採購公報，且尚在採購法第</w:t>
      </w:r>
      <w:r w:rsidRPr="004F2830">
        <w:rPr>
          <w:rFonts w:eastAsia="標楷體"/>
          <w:spacing w:val="0"/>
          <w:sz w:val="28"/>
        </w:rPr>
        <w:t>103</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項所定期限內者，亦同。</w:t>
      </w:r>
    </w:p>
    <w:p w:rsidR="00AD1A40" w:rsidRPr="004F2830" w:rsidRDefault="0070276F" w:rsidP="00AD1A40">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w:t>
      </w:r>
    </w:p>
    <w:p w:rsidR="00AD1A40" w:rsidRPr="004F2830" w:rsidRDefault="0070276F" w:rsidP="00AD1A40">
      <w:pPr>
        <w:pStyle w:val="7"/>
        <w:ind w:left="1125" w:firstLine="0"/>
        <w:jc w:val="both"/>
        <w:textDirection w:val="lrTbV"/>
        <w:rPr>
          <w:rFonts w:eastAsia="標楷體"/>
          <w:spacing w:val="0"/>
          <w:sz w:val="28"/>
        </w:rPr>
      </w:pPr>
      <w:r w:rsidRPr="003B2FB6">
        <w:rPr>
          <w:rFonts w:ascii="標楷體" w:eastAsia="標楷體" w:hAnsi="標楷體" w:hint="eastAsia"/>
        </w:rPr>
        <w:t>■</w:t>
      </w:r>
      <w:r w:rsidR="00655F68" w:rsidRPr="004F2830">
        <w:rPr>
          <w:rFonts w:eastAsia="標楷體"/>
          <w:spacing w:val="0"/>
          <w:sz w:val="28"/>
        </w:rPr>
        <w:t>(1)</w:t>
      </w:r>
      <w:r w:rsidR="00655F68" w:rsidRPr="004F2830">
        <w:rPr>
          <w:rFonts w:eastAsia="標楷體"/>
          <w:spacing w:val="0"/>
          <w:sz w:val="28"/>
        </w:rPr>
        <w:t>訂底價，但不公告底價。</w:t>
      </w:r>
    </w:p>
    <w:p w:rsidR="00AD1A40" w:rsidRPr="004F2830" w:rsidRDefault="0070276F" w:rsidP="00AD1A40">
      <w:pPr>
        <w:pStyle w:val="7"/>
        <w:ind w:left="1125" w:firstLine="0"/>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訂底價，並公告底價。底價為：</w:t>
      </w:r>
      <w:r w:rsidRPr="004F2830">
        <w:rPr>
          <w:rFonts w:eastAsia="標楷體"/>
          <w:spacing w:val="0"/>
          <w:sz w:val="28"/>
        </w:rPr>
        <w:t>______________</w:t>
      </w:r>
      <w:r w:rsidRPr="004F2830">
        <w:rPr>
          <w:rFonts w:eastAsia="標楷體"/>
          <w:spacing w:val="0"/>
          <w:sz w:val="28"/>
        </w:rPr>
        <w:t>元。</w:t>
      </w:r>
    </w:p>
    <w:p w:rsidR="00AD1A40" w:rsidRPr="00BD7814" w:rsidRDefault="0070276F" w:rsidP="00AD1A40">
      <w:pPr>
        <w:pStyle w:val="7"/>
        <w:ind w:left="1803" w:hanging="680"/>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不訂底價，理由為：</w:t>
      </w:r>
      <w:r w:rsidRPr="004F2830">
        <w:rPr>
          <w:rFonts w:ascii="Wingdings" w:eastAsia="標楷體" w:hAnsi="Wingdings"/>
          <w:sz w:val="28"/>
        </w:rPr>
        <w:sym w:font="Wingdings" w:char="F0A8"/>
      </w:r>
      <w:r w:rsidRPr="004F2830">
        <w:rPr>
          <w:rFonts w:eastAsia="標楷體"/>
          <w:spacing w:val="0"/>
          <w:sz w:val="28"/>
        </w:rPr>
        <w:t>訂定底價確有困難之特殊或複雜案件；</w:t>
      </w:r>
      <w:r w:rsidRPr="004F2830">
        <w:rPr>
          <w:rFonts w:ascii="Wingdings" w:eastAsia="標楷體" w:hAnsi="Wingdings"/>
          <w:sz w:val="28"/>
        </w:rPr>
        <w:sym w:font="Wingdings" w:char="F0A8"/>
      </w:r>
      <w:r w:rsidRPr="004F2830">
        <w:rPr>
          <w:rFonts w:eastAsia="標楷體"/>
          <w:spacing w:val="0"/>
          <w:sz w:val="28"/>
        </w:rPr>
        <w:t>以最有利標決標之採購</w:t>
      </w:r>
      <w:r w:rsidRPr="00C95FC0">
        <w:rPr>
          <w:rFonts w:eastAsia="標楷體"/>
          <w:spacing w:val="0"/>
          <w:sz w:val="28"/>
        </w:rPr>
        <w:t>；</w:t>
      </w:r>
      <w:r w:rsidRPr="00C95FC0">
        <w:rPr>
          <w:rFonts w:ascii="Wingdings" w:eastAsia="標楷體" w:hAnsi="Wingdings"/>
          <w:sz w:val="28"/>
        </w:rPr>
        <w:sym w:font="Wingdings" w:char="F0A8"/>
      </w:r>
      <w:r w:rsidRPr="00C95FC0">
        <w:rPr>
          <w:rFonts w:eastAsia="標楷體" w:hint="eastAsia"/>
          <w:sz w:val="28"/>
        </w:rPr>
        <w:t>專業服務、技術服務</w:t>
      </w:r>
      <w:r w:rsidR="00024A79">
        <w:rPr>
          <w:rFonts w:eastAsia="標楷體" w:hint="eastAsia"/>
          <w:sz w:val="28"/>
        </w:rPr>
        <w:t>、資訊服務、社會福利服務或文化創意服務</w:t>
      </w:r>
      <w:r w:rsidR="00A164F2">
        <w:rPr>
          <w:rFonts w:eastAsia="標楷體" w:hint="eastAsia"/>
          <w:sz w:val="28"/>
        </w:rPr>
        <w:t>者，</w:t>
      </w:r>
      <w:r w:rsidR="00024A79">
        <w:rPr>
          <w:rFonts w:eastAsia="標楷體" w:hint="eastAsia"/>
          <w:sz w:val="28"/>
        </w:rPr>
        <w:t>以不訂底價之最有利標</w:t>
      </w:r>
      <w:r w:rsidRPr="00BB4FD5">
        <w:rPr>
          <w:rFonts w:ascii="標楷體" w:eastAsia="標楷體" w:hAnsi="標楷體" w:hint="eastAsia"/>
          <w:spacing w:val="0"/>
          <w:sz w:val="28"/>
          <w:szCs w:val="28"/>
        </w:rPr>
        <w:t>；</w:t>
      </w:r>
      <w:r w:rsidR="002542EB" w:rsidRPr="004F2830">
        <w:rPr>
          <w:rFonts w:eastAsia="標楷體"/>
          <w:sz w:val="28"/>
        </w:rPr>
        <w:t xml:space="preserve"> </w:t>
      </w:r>
      <w:r w:rsidRPr="004F2830">
        <w:rPr>
          <w:rFonts w:ascii="Wingdings" w:eastAsia="標楷體" w:hAnsi="Wingdings"/>
          <w:sz w:val="28"/>
        </w:rPr>
        <w:sym w:font="Wingdings" w:char="F0A8"/>
      </w:r>
      <w:r w:rsidRPr="004F2830">
        <w:rPr>
          <w:rFonts w:eastAsia="標楷體"/>
          <w:spacing w:val="0"/>
          <w:sz w:val="28"/>
        </w:rPr>
        <w:t>小額採購</w:t>
      </w:r>
      <w:r w:rsidRPr="00BD7814">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決標原則：</w:t>
      </w:r>
    </w:p>
    <w:p w:rsidR="00B031DB" w:rsidRPr="004F2830" w:rsidRDefault="0070276F">
      <w:pPr>
        <w:pStyle w:val="7"/>
        <w:ind w:left="1803" w:hanging="680"/>
        <w:jc w:val="both"/>
        <w:textDirection w:val="lrTbV"/>
        <w:rPr>
          <w:rFonts w:eastAsia="標楷體"/>
          <w:spacing w:val="0"/>
          <w:sz w:val="28"/>
        </w:rPr>
      </w:pPr>
      <w:r w:rsidRPr="003B2FB6">
        <w:rPr>
          <w:rFonts w:ascii="標楷體" w:eastAsia="標楷體" w:hAnsi="標楷體" w:hint="eastAsia"/>
        </w:rPr>
        <w:t>■</w:t>
      </w:r>
      <w:r w:rsidR="00655F68" w:rsidRPr="004F2830">
        <w:rPr>
          <w:rFonts w:eastAsia="標楷體"/>
          <w:spacing w:val="0"/>
          <w:sz w:val="28"/>
        </w:rPr>
        <w:t>(1)</w:t>
      </w:r>
      <w:r w:rsidR="00655F68" w:rsidRPr="004F2830">
        <w:rPr>
          <w:rFonts w:eastAsia="標楷體"/>
          <w:spacing w:val="0"/>
          <w:sz w:val="28"/>
        </w:rPr>
        <w:t>最低標：</w:t>
      </w:r>
    </w:p>
    <w:p w:rsidR="00B031DB" w:rsidRPr="00570709" w:rsidRDefault="0070276F">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1-1</w:t>
      </w:r>
      <w:r w:rsidRPr="004F2830">
        <w:rPr>
          <w:rFonts w:eastAsia="標楷體"/>
          <w:spacing w:val="0"/>
          <w:sz w:val="28"/>
        </w:rPr>
        <w:t>）</w:t>
      </w:r>
      <w:r w:rsidRPr="00570709">
        <w:rPr>
          <w:rFonts w:eastAsia="標楷體"/>
          <w:spacing w:val="0"/>
          <w:sz w:val="28"/>
        </w:rPr>
        <w:t>非依</w:t>
      </w:r>
      <w:r w:rsidR="00350A25" w:rsidRPr="00570709">
        <w:rPr>
          <w:rFonts w:eastAsia="標楷體" w:hint="eastAsia"/>
          <w:spacing w:val="0"/>
          <w:sz w:val="28"/>
        </w:rPr>
        <w:t>採購法施行細則第</w:t>
      </w:r>
      <w:r w:rsidR="00350A25" w:rsidRPr="00570709">
        <w:rPr>
          <w:rFonts w:eastAsia="標楷體" w:hint="eastAsia"/>
          <w:spacing w:val="0"/>
          <w:sz w:val="28"/>
        </w:rPr>
        <w:t>64</w:t>
      </w:r>
      <w:r w:rsidR="00350A25" w:rsidRPr="00570709">
        <w:rPr>
          <w:rFonts w:eastAsia="標楷體" w:hint="eastAsia"/>
          <w:spacing w:val="0"/>
          <w:sz w:val="28"/>
        </w:rPr>
        <w:t>條之</w:t>
      </w:r>
      <w:r w:rsidR="00350A25" w:rsidRPr="00570709">
        <w:rPr>
          <w:rFonts w:eastAsia="標楷體" w:hint="eastAsia"/>
          <w:spacing w:val="0"/>
          <w:sz w:val="28"/>
        </w:rPr>
        <w:t>2</w:t>
      </w:r>
      <w:r w:rsidRPr="00570709">
        <w:rPr>
          <w:rFonts w:eastAsia="標楷體"/>
          <w:spacing w:val="0"/>
          <w:sz w:val="28"/>
        </w:rPr>
        <w:t>辦理。</w:t>
      </w:r>
    </w:p>
    <w:p w:rsidR="00B031DB" w:rsidRPr="00570709" w:rsidRDefault="0070276F" w:rsidP="00FC7B30">
      <w:pPr>
        <w:pStyle w:val="7"/>
        <w:ind w:left="2730" w:hanging="2730"/>
        <w:jc w:val="both"/>
        <w:textDirection w:val="lrTbV"/>
        <w:rPr>
          <w:rFonts w:eastAsia="標楷體"/>
          <w:spacing w:val="0"/>
          <w:sz w:val="28"/>
        </w:rPr>
      </w:pPr>
      <w:r w:rsidRPr="00570709">
        <w:rPr>
          <w:rFonts w:eastAsia="標楷體"/>
          <w:spacing w:val="0"/>
          <w:sz w:val="28"/>
        </w:rPr>
        <w:t xml:space="preserve">            </w:t>
      </w:r>
      <w:r w:rsidRPr="00570709">
        <w:rPr>
          <w:rFonts w:ascii="Wingdings" w:eastAsia="標楷體" w:hAnsi="Wingdings"/>
          <w:sz w:val="28"/>
        </w:rPr>
        <w:sym w:font="Wingdings" w:char="F0A8"/>
      </w:r>
      <w:r w:rsidRPr="00570709">
        <w:rPr>
          <w:rFonts w:eastAsia="標楷體"/>
          <w:spacing w:val="0"/>
          <w:sz w:val="28"/>
        </w:rPr>
        <w:t>（</w:t>
      </w:r>
      <w:r w:rsidRPr="00570709">
        <w:rPr>
          <w:rFonts w:eastAsia="標楷體"/>
          <w:spacing w:val="0"/>
          <w:sz w:val="28"/>
        </w:rPr>
        <w:t>1-2</w:t>
      </w:r>
      <w:r w:rsidRPr="00570709">
        <w:rPr>
          <w:rFonts w:eastAsia="標楷體"/>
          <w:spacing w:val="0"/>
          <w:sz w:val="28"/>
        </w:rPr>
        <w:t>）依</w:t>
      </w:r>
      <w:r w:rsidR="00350A25" w:rsidRPr="00570709">
        <w:rPr>
          <w:rFonts w:eastAsia="標楷體" w:hint="eastAsia"/>
          <w:spacing w:val="0"/>
          <w:sz w:val="28"/>
        </w:rPr>
        <w:t>採購法施行細則第</w:t>
      </w:r>
      <w:r w:rsidR="00350A25" w:rsidRPr="00570709">
        <w:rPr>
          <w:rFonts w:eastAsia="標楷體" w:hint="eastAsia"/>
          <w:spacing w:val="0"/>
          <w:sz w:val="28"/>
        </w:rPr>
        <w:t>64</w:t>
      </w:r>
      <w:r w:rsidR="00350A25" w:rsidRPr="00570709">
        <w:rPr>
          <w:rFonts w:eastAsia="標楷體" w:hint="eastAsia"/>
          <w:spacing w:val="0"/>
          <w:sz w:val="28"/>
        </w:rPr>
        <w:t>條之</w:t>
      </w:r>
      <w:r w:rsidR="00350A25" w:rsidRPr="00570709">
        <w:rPr>
          <w:rFonts w:eastAsia="標楷體" w:hint="eastAsia"/>
          <w:spacing w:val="0"/>
          <w:sz w:val="28"/>
        </w:rPr>
        <w:t>2</w:t>
      </w:r>
      <w:r w:rsidR="00350A25" w:rsidRPr="00570709">
        <w:rPr>
          <w:rFonts w:eastAsia="標楷體" w:hint="eastAsia"/>
          <w:spacing w:val="0"/>
          <w:sz w:val="28"/>
        </w:rPr>
        <w:t>採評分及格最低標</w:t>
      </w:r>
      <w:r w:rsidR="00FC7B30" w:rsidRPr="00570709">
        <w:rPr>
          <w:rFonts w:eastAsia="標楷體"/>
          <w:spacing w:val="0"/>
          <w:sz w:val="28"/>
        </w:rPr>
        <w:t>(</w:t>
      </w:r>
      <w:r w:rsidR="00FC7B30" w:rsidRPr="00570709">
        <w:rPr>
          <w:rFonts w:eastAsia="標楷體"/>
          <w:spacing w:val="0"/>
          <w:sz w:val="28"/>
        </w:rPr>
        <w:t>審查項目、標準及審查方式如附件</w:t>
      </w:r>
      <w:r w:rsidR="00FC7B30" w:rsidRPr="00570709">
        <w:rPr>
          <w:rFonts w:eastAsia="標楷體"/>
          <w:spacing w:val="0"/>
          <w:sz w:val="28"/>
        </w:rPr>
        <w:t>)</w:t>
      </w:r>
      <w:r w:rsidRPr="00570709">
        <w:rPr>
          <w:rFonts w:eastAsia="標楷體"/>
          <w:spacing w:val="0"/>
          <w:sz w:val="28"/>
        </w:rPr>
        <w:t>。</w:t>
      </w:r>
    </w:p>
    <w:p w:rsidR="00B031DB" w:rsidRPr="004F2830" w:rsidRDefault="0070276F">
      <w:pPr>
        <w:pStyle w:val="7"/>
        <w:ind w:left="1803" w:hanging="680"/>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最有利標</w:t>
      </w:r>
      <w:r w:rsidRPr="004F2830">
        <w:rPr>
          <w:rFonts w:eastAsia="標楷體"/>
          <w:spacing w:val="0"/>
          <w:sz w:val="28"/>
        </w:rPr>
        <w:t>(</w:t>
      </w:r>
      <w:r w:rsidRPr="004F2830">
        <w:rPr>
          <w:rFonts w:eastAsia="標楷體"/>
          <w:spacing w:val="0"/>
          <w:sz w:val="28"/>
        </w:rPr>
        <w:t>評選項目、標準及評定方式如附件</w:t>
      </w:r>
      <w:r w:rsidRPr="004F2830">
        <w:rPr>
          <w:rFonts w:eastAsia="標楷體"/>
          <w:spacing w:val="0"/>
          <w:sz w:val="28"/>
        </w:rPr>
        <w:t>)</w:t>
      </w:r>
      <w:r w:rsidRPr="004F2830">
        <w:rPr>
          <w:rFonts w:eastAsia="標楷體"/>
          <w:spacing w:val="0"/>
          <w:sz w:val="28"/>
        </w:rPr>
        <w:t>。</w:t>
      </w:r>
    </w:p>
    <w:p w:rsidR="00B031DB" w:rsidRPr="004F2830" w:rsidRDefault="0070276F" w:rsidP="00174BD6">
      <w:pPr>
        <w:pStyle w:val="7"/>
        <w:ind w:left="2098" w:rightChars="-178" w:right="-427" w:hanging="2098"/>
        <w:jc w:val="both"/>
        <w:textDirection w:val="lrTbV"/>
        <w:rPr>
          <w:rFonts w:eastAsia="標楷體"/>
          <w:spacing w:val="0"/>
          <w:sz w:val="28"/>
        </w:rPr>
      </w:pPr>
      <w:r w:rsidRPr="004F2830">
        <w:rPr>
          <w:rFonts w:eastAsia="標楷體"/>
          <w:spacing w:val="0"/>
          <w:sz w:val="28"/>
        </w:rPr>
        <w:lastRenderedPageBreak/>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z w:val="28"/>
        </w:rPr>
        <w:t>2-1</w:t>
      </w:r>
      <w:r w:rsidRPr="004F2830">
        <w:rPr>
          <w:rFonts w:eastAsia="標楷體"/>
          <w:spacing w:val="0"/>
          <w:sz w:val="28"/>
        </w:rPr>
        <w:t>）依採購法第</w:t>
      </w:r>
      <w:r w:rsidRPr="004F2830">
        <w:rPr>
          <w:rFonts w:eastAsia="標楷體"/>
          <w:spacing w:val="0"/>
          <w:sz w:val="28"/>
        </w:rPr>
        <w:t>56</w:t>
      </w:r>
      <w:r w:rsidRPr="004F2830">
        <w:rPr>
          <w:rFonts w:eastAsia="標楷體"/>
          <w:spacing w:val="0"/>
          <w:sz w:val="28"/>
        </w:rPr>
        <w:t>條適用最有利標</w:t>
      </w:r>
      <w:r w:rsidRPr="004F2830">
        <w:rPr>
          <w:rFonts w:eastAsia="標楷體"/>
          <w:spacing w:val="0"/>
          <w:sz w:val="28"/>
        </w:rPr>
        <w:t>(</w:t>
      </w:r>
      <w:r w:rsidRPr="004F2830">
        <w:rPr>
          <w:rFonts w:eastAsia="標楷體"/>
          <w:spacing w:val="0"/>
          <w:sz w:val="28"/>
        </w:rPr>
        <w:t>需報經</w:t>
      </w:r>
      <w:r w:rsidRPr="004F2830">
        <w:rPr>
          <w:rFonts w:eastAsia="標楷體"/>
          <w:sz w:val="28"/>
        </w:rPr>
        <w:t>上級機關核准</w:t>
      </w:r>
      <w:r w:rsidRPr="004F2830">
        <w:rPr>
          <w:rFonts w:eastAsia="標楷體"/>
          <w:sz w:val="28"/>
        </w:rPr>
        <w:t>)</w:t>
      </w:r>
      <w:r w:rsidRPr="004F2830">
        <w:rPr>
          <w:rFonts w:eastAsia="標楷體"/>
          <w:spacing w:val="0"/>
          <w:sz w:val="28"/>
        </w:rPr>
        <w:t>。</w:t>
      </w:r>
    </w:p>
    <w:p w:rsidR="00B031DB" w:rsidRPr="004F2830" w:rsidRDefault="0070276F">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2-2</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w:t>
      </w:r>
      <w:r w:rsidRPr="004F2830">
        <w:rPr>
          <w:rFonts w:eastAsia="標楷體"/>
          <w:spacing w:val="0"/>
          <w:sz w:val="28"/>
        </w:rPr>
        <w:t>□</w:t>
      </w:r>
      <w:r w:rsidRPr="004F2830">
        <w:rPr>
          <w:rFonts w:eastAsia="標楷體"/>
          <w:spacing w:val="0"/>
          <w:sz w:val="28"/>
        </w:rPr>
        <w:t>第</w:t>
      </w:r>
      <w:r w:rsidRPr="004F2830">
        <w:rPr>
          <w:rFonts w:eastAsia="標楷體"/>
          <w:spacing w:val="0"/>
          <w:sz w:val="28"/>
        </w:rPr>
        <w:t>9</w:t>
      </w:r>
      <w:r w:rsidRPr="004F2830">
        <w:rPr>
          <w:rFonts w:eastAsia="標楷體"/>
          <w:spacing w:val="0"/>
          <w:sz w:val="28"/>
        </w:rPr>
        <w:t>款；</w:t>
      </w:r>
      <w:r w:rsidRPr="004F2830">
        <w:rPr>
          <w:rFonts w:eastAsia="標楷體"/>
          <w:spacing w:val="0"/>
          <w:sz w:val="28"/>
        </w:rPr>
        <w:t>□</w:t>
      </w:r>
      <w:r w:rsidRPr="004F2830">
        <w:rPr>
          <w:rFonts w:eastAsia="標楷體"/>
          <w:spacing w:val="0"/>
          <w:sz w:val="28"/>
        </w:rPr>
        <w:t>第</w:t>
      </w:r>
      <w:r w:rsidRPr="004F2830">
        <w:rPr>
          <w:rFonts w:eastAsia="標楷體"/>
          <w:spacing w:val="0"/>
          <w:sz w:val="28"/>
        </w:rPr>
        <w:t>10</w:t>
      </w:r>
      <w:r w:rsidRPr="004F2830">
        <w:rPr>
          <w:rFonts w:eastAsia="標楷體"/>
          <w:spacing w:val="0"/>
          <w:sz w:val="28"/>
        </w:rPr>
        <w:t>款；</w:t>
      </w:r>
      <w:r w:rsidRPr="004F2830">
        <w:rPr>
          <w:rFonts w:eastAsia="標楷體"/>
          <w:spacing w:val="0"/>
          <w:sz w:val="28"/>
        </w:rPr>
        <w:t>□</w:t>
      </w:r>
      <w:r w:rsidRPr="004F2830">
        <w:rPr>
          <w:rFonts w:eastAsia="標楷體"/>
          <w:spacing w:val="0"/>
          <w:sz w:val="28"/>
        </w:rPr>
        <w:t>第</w:t>
      </w:r>
      <w:r w:rsidRPr="004F2830">
        <w:rPr>
          <w:rFonts w:eastAsia="標楷體"/>
          <w:spacing w:val="0"/>
          <w:sz w:val="28"/>
        </w:rPr>
        <w:t>11</w:t>
      </w:r>
      <w:r w:rsidRPr="004F2830">
        <w:rPr>
          <w:rFonts w:eastAsia="標楷體"/>
          <w:spacing w:val="0"/>
          <w:sz w:val="28"/>
        </w:rPr>
        <w:t>款；</w:t>
      </w:r>
      <w:r w:rsidRPr="004F2830">
        <w:rPr>
          <w:rFonts w:eastAsia="標楷體"/>
          <w:spacing w:val="0"/>
          <w:sz w:val="28"/>
        </w:rPr>
        <w:t>□</w:t>
      </w:r>
      <w:r w:rsidRPr="004F2830">
        <w:rPr>
          <w:rFonts w:eastAsia="標楷體"/>
          <w:spacing w:val="0"/>
          <w:sz w:val="28"/>
        </w:rPr>
        <w:t>第</w:t>
      </w:r>
      <w:r w:rsidRPr="004F2830">
        <w:rPr>
          <w:rFonts w:eastAsia="標楷體"/>
          <w:spacing w:val="0"/>
          <w:sz w:val="28"/>
        </w:rPr>
        <w:t>14</w:t>
      </w:r>
      <w:r w:rsidRPr="004F2830">
        <w:rPr>
          <w:rFonts w:eastAsia="標楷體"/>
          <w:spacing w:val="0"/>
          <w:sz w:val="28"/>
        </w:rPr>
        <w:t>款準用最有利標。</w:t>
      </w:r>
    </w:p>
    <w:p w:rsidR="00B031DB" w:rsidRDefault="0070276F">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w:t>
      </w:r>
      <w:r w:rsidRPr="004F2830">
        <w:rPr>
          <w:rFonts w:eastAsia="標楷體"/>
          <w:spacing w:val="0"/>
          <w:sz w:val="28"/>
        </w:rPr>
        <w:t>2-3</w:t>
      </w:r>
      <w:r w:rsidRPr="004F2830">
        <w:rPr>
          <w:rFonts w:eastAsia="標楷體"/>
          <w:spacing w:val="0"/>
          <w:sz w:val="28"/>
        </w:rPr>
        <w:t>）未達公告金額之採購參考最有利標精神擇符合需要者辦理議價。</w:t>
      </w:r>
    </w:p>
    <w:p w:rsidR="00FB364D" w:rsidRPr="00FB364D" w:rsidRDefault="0070276F" w:rsidP="00FB364D">
      <w:pPr>
        <w:pStyle w:val="7"/>
        <w:ind w:left="1800" w:hanging="240"/>
        <w:jc w:val="both"/>
        <w:textDirection w:val="lrTbV"/>
        <w:rPr>
          <w:rFonts w:eastAsia="標楷體"/>
          <w:spacing w:val="0"/>
          <w:sz w:val="28"/>
        </w:rPr>
      </w:pPr>
      <w:r w:rsidRPr="004F2830">
        <w:rPr>
          <w:rFonts w:ascii="Wingdings" w:eastAsia="標楷體" w:hAnsi="Wingdings"/>
          <w:sz w:val="28"/>
        </w:rPr>
        <w:sym w:font="Wingdings" w:char="F0A8"/>
      </w:r>
      <w:r w:rsidRPr="00FB364D">
        <w:rPr>
          <w:rFonts w:eastAsia="標楷體" w:hint="eastAsia"/>
          <w:spacing w:val="0"/>
          <w:sz w:val="28"/>
        </w:rPr>
        <w:t>達一定分數或序位之未得標廠商，發給一定金額之獎勵金</w:t>
      </w:r>
      <w:r w:rsidRPr="00FB364D">
        <w:rPr>
          <w:rFonts w:eastAsia="標楷體" w:hint="eastAsia"/>
          <w:spacing w:val="0"/>
          <w:sz w:val="28"/>
        </w:rPr>
        <w:t>(</w:t>
      </w:r>
      <w:r w:rsidRPr="00FB364D">
        <w:rPr>
          <w:rFonts w:eastAsia="標楷體" w:hint="eastAsia"/>
          <w:spacing w:val="0"/>
          <w:sz w:val="28"/>
        </w:rPr>
        <w:t>由機關敘明一定分數或序位及其相對應之獎勵金</w:t>
      </w:r>
      <w:r w:rsidRPr="00FB364D">
        <w:rPr>
          <w:rFonts w:eastAsia="標楷體" w:hint="eastAsia"/>
          <w:spacing w:val="0"/>
          <w:sz w:val="28"/>
        </w:rPr>
        <w:t>)</w:t>
      </w:r>
    </w:p>
    <w:p w:rsidR="008C2033" w:rsidRDefault="0070276F" w:rsidP="00FB364D">
      <w:pPr>
        <w:pStyle w:val="7"/>
        <w:ind w:left="2098" w:hanging="298"/>
        <w:jc w:val="both"/>
        <w:textDirection w:val="lrTbV"/>
        <w:rPr>
          <w:rFonts w:eastAsia="標楷體"/>
          <w:spacing w:val="0"/>
          <w:sz w:val="28"/>
        </w:rPr>
      </w:pPr>
      <w:r w:rsidRPr="00FB364D">
        <w:rPr>
          <w:rFonts w:eastAsia="標楷體" w:hint="eastAsia"/>
          <w:spacing w:val="0"/>
          <w:sz w:val="28"/>
        </w:rPr>
        <w:t>分數</w:t>
      </w:r>
      <w:r w:rsidRPr="00FB364D">
        <w:rPr>
          <w:rFonts w:eastAsia="標楷體" w:hint="eastAsia"/>
          <w:spacing w:val="0"/>
          <w:sz w:val="28"/>
        </w:rPr>
        <w:t>(</w:t>
      </w:r>
      <w:r w:rsidRPr="00FB364D">
        <w:rPr>
          <w:rFonts w:eastAsia="標楷體" w:hint="eastAsia"/>
          <w:spacing w:val="0"/>
          <w:sz w:val="28"/>
        </w:rPr>
        <w:t>序位</w:t>
      </w:r>
      <w:r w:rsidRPr="00FB364D">
        <w:rPr>
          <w:rFonts w:eastAsia="標楷體" w:hint="eastAsia"/>
          <w:spacing w:val="0"/>
          <w:sz w:val="28"/>
        </w:rPr>
        <w:t>)</w:t>
      </w:r>
      <w:r w:rsidRPr="00FB364D">
        <w:rPr>
          <w:rFonts w:eastAsia="標楷體" w:hint="eastAsia"/>
          <w:spacing w:val="0"/>
          <w:sz w:val="28"/>
        </w:rPr>
        <w:t>：</w:t>
      </w:r>
      <w:r w:rsidRPr="00FB364D">
        <w:rPr>
          <w:rFonts w:eastAsia="標楷體" w:hint="eastAsia"/>
          <w:spacing w:val="0"/>
          <w:sz w:val="28"/>
          <w:u w:val="single"/>
        </w:rPr>
        <w:t xml:space="preserve">      </w:t>
      </w:r>
      <w:r w:rsidRPr="00FB364D">
        <w:rPr>
          <w:rFonts w:eastAsia="標楷體" w:hint="eastAsia"/>
          <w:spacing w:val="0"/>
          <w:sz w:val="28"/>
        </w:rPr>
        <w:t>；獎勵金：新臺幣</w:t>
      </w:r>
      <w:r w:rsidR="00655F68" w:rsidRPr="004F2830">
        <w:rPr>
          <w:rFonts w:eastAsia="標楷體"/>
          <w:spacing w:val="0"/>
          <w:sz w:val="28"/>
        </w:rPr>
        <w:t>______________</w:t>
      </w:r>
      <w:r w:rsidR="00655F68">
        <w:rPr>
          <w:rFonts w:eastAsia="標楷體" w:hint="eastAsia"/>
          <w:spacing w:val="0"/>
          <w:sz w:val="28"/>
        </w:rPr>
        <w:t>元</w:t>
      </w:r>
    </w:p>
    <w:p w:rsidR="00FB364D" w:rsidRPr="00FB364D" w:rsidRDefault="0070276F" w:rsidP="00FB364D">
      <w:pPr>
        <w:pStyle w:val="7"/>
        <w:ind w:left="2098" w:hanging="298"/>
        <w:jc w:val="both"/>
        <w:textDirection w:val="lrTbV"/>
        <w:rPr>
          <w:rFonts w:eastAsia="標楷體"/>
          <w:spacing w:val="0"/>
          <w:sz w:val="28"/>
        </w:rPr>
      </w:pPr>
      <w:r w:rsidRPr="00FB364D">
        <w:rPr>
          <w:rFonts w:eastAsia="標楷體" w:hint="eastAsia"/>
          <w:spacing w:val="0"/>
          <w:sz w:val="28"/>
        </w:rPr>
        <w:t>分數</w:t>
      </w:r>
      <w:r w:rsidRPr="00FB364D">
        <w:rPr>
          <w:rFonts w:eastAsia="標楷體" w:hint="eastAsia"/>
          <w:spacing w:val="0"/>
          <w:sz w:val="28"/>
        </w:rPr>
        <w:t>(</w:t>
      </w:r>
      <w:r w:rsidRPr="00FB364D">
        <w:rPr>
          <w:rFonts w:eastAsia="標楷體" w:hint="eastAsia"/>
          <w:spacing w:val="0"/>
          <w:sz w:val="28"/>
        </w:rPr>
        <w:t>序位</w:t>
      </w:r>
      <w:r w:rsidRPr="00FB364D">
        <w:rPr>
          <w:rFonts w:eastAsia="標楷體" w:hint="eastAsia"/>
          <w:spacing w:val="0"/>
          <w:sz w:val="28"/>
        </w:rPr>
        <w:t>)</w:t>
      </w:r>
      <w:r w:rsidRPr="00FB364D">
        <w:rPr>
          <w:rFonts w:eastAsia="標楷體" w:hint="eastAsia"/>
          <w:spacing w:val="0"/>
          <w:sz w:val="28"/>
        </w:rPr>
        <w:t>：</w:t>
      </w:r>
      <w:r w:rsidRPr="00FB364D">
        <w:rPr>
          <w:rFonts w:eastAsia="標楷體" w:hint="eastAsia"/>
          <w:spacing w:val="0"/>
          <w:sz w:val="28"/>
          <w:u w:val="single"/>
        </w:rPr>
        <w:t xml:space="preserve">      </w:t>
      </w:r>
      <w:r w:rsidRPr="00FB364D">
        <w:rPr>
          <w:rFonts w:eastAsia="標楷體" w:hint="eastAsia"/>
          <w:spacing w:val="0"/>
          <w:sz w:val="28"/>
        </w:rPr>
        <w:t>；獎勵金：新臺幣</w:t>
      </w:r>
      <w:r w:rsidR="008C2033" w:rsidRPr="004F2830">
        <w:rPr>
          <w:rFonts w:eastAsia="標楷體"/>
          <w:spacing w:val="0"/>
          <w:sz w:val="28"/>
        </w:rPr>
        <w:t>______________</w:t>
      </w:r>
      <w:r w:rsidRPr="00FB364D">
        <w:rPr>
          <w:rFonts w:eastAsia="標楷體" w:hint="eastAsia"/>
          <w:spacing w:val="0"/>
          <w:sz w:val="28"/>
        </w:rPr>
        <w:t>元</w:t>
      </w:r>
    </w:p>
    <w:p w:rsidR="00FB364D" w:rsidRPr="00FB364D" w:rsidRDefault="0070276F" w:rsidP="00FB364D">
      <w:pPr>
        <w:pStyle w:val="7"/>
        <w:ind w:left="2098" w:hanging="298"/>
        <w:jc w:val="both"/>
        <w:textDirection w:val="lrTbV"/>
        <w:rPr>
          <w:rFonts w:eastAsia="標楷體"/>
          <w:spacing w:val="0"/>
          <w:sz w:val="28"/>
        </w:rPr>
      </w:pPr>
      <w:r w:rsidRPr="00FB364D">
        <w:rPr>
          <w:rFonts w:eastAsia="標楷體" w:hint="eastAsia"/>
          <w:spacing w:val="0"/>
          <w:sz w:val="28"/>
        </w:rPr>
        <w:t>分數</w:t>
      </w:r>
      <w:r w:rsidRPr="00FB364D">
        <w:rPr>
          <w:rFonts w:eastAsia="標楷體" w:hint="eastAsia"/>
          <w:spacing w:val="0"/>
          <w:sz w:val="28"/>
        </w:rPr>
        <w:t>(</w:t>
      </w:r>
      <w:r w:rsidRPr="00FB364D">
        <w:rPr>
          <w:rFonts w:eastAsia="標楷體" w:hint="eastAsia"/>
          <w:spacing w:val="0"/>
          <w:sz w:val="28"/>
        </w:rPr>
        <w:t>序位</w:t>
      </w:r>
      <w:r w:rsidRPr="00FB364D">
        <w:rPr>
          <w:rFonts w:eastAsia="標楷體" w:hint="eastAsia"/>
          <w:spacing w:val="0"/>
          <w:sz w:val="28"/>
        </w:rPr>
        <w:t>)</w:t>
      </w:r>
      <w:r w:rsidRPr="00FB364D">
        <w:rPr>
          <w:rFonts w:eastAsia="標楷體" w:hint="eastAsia"/>
          <w:spacing w:val="0"/>
          <w:sz w:val="28"/>
        </w:rPr>
        <w:t>：</w:t>
      </w:r>
      <w:r w:rsidRPr="00FB364D">
        <w:rPr>
          <w:rFonts w:eastAsia="標楷體" w:hint="eastAsia"/>
          <w:spacing w:val="0"/>
          <w:sz w:val="28"/>
          <w:u w:val="single"/>
        </w:rPr>
        <w:t xml:space="preserve">      </w:t>
      </w:r>
      <w:r w:rsidRPr="00FB364D">
        <w:rPr>
          <w:rFonts w:eastAsia="標楷體" w:hint="eastAsia"/>
          <w:spacing w:val="0"/>
          <w:sz w:val="28"/>
        </w:rPr>
        <w:t>；獎勵金：新臺幣</w:t>
      </w:r>
      <w:r w:rsidR="008C2033" w:rsidRPr="004F2830">
        <w:rPr>
          <w:rFonts w:eastAsia="標楷體"/>
          <w:spacing w:val="0"/>
          <w:sz w:val="28"/>
        </w:rPr>
        <w:t>______________</w:t>
      </w:r>
      <w:r w:rsidRPr="00FB364D">
        <w:rPr>
          <w:rFonts w:eastAsia="標楷體" w:hint="eastAsia"/>
          <w:spacing w:val="0"/>
          <w:sz w:val="28"/>
        </w:rPr>
        <w:t>元</w:t>
      </w:r>
    </w:p>
    <w:p w:rsidR="00B031DB" w:rsidRDefault="0070276F">
      <w:pPr>
        <w:pStyle w:val="7"/>
        <w:ind w:left="1803" w:hanging="680"/>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最高標。</w:t>
      </w:r>
    </w:p>
    <w:p w:rsidR="00FB364D" w:rsidRPr="004F2830" w:rsidRDefault="00FB364D">
      <w:pPr>
        <w:pStyle w:val="7"/>
        <w:ind w:left="1803" w:hanging="680"/>
        <w:jc w:val="both"/>
        <w:textDirection w:val="lrTbV"/>
        <w:rPr>
          <w:rFonts w:eastAsia="標楷體"/>
          <w:spacing w:val="0"/>
          <w:sz w:val="28"/>
        </w:rPr>
      </w:pPr>
    </w:p>
    <w:p w:rsidR="00B031DB" w:rsidRPr="004F2830" w:rsidRDefault="0070276F">
      <w:pPr>
        <w:pStyle w:val="7"/>
        <w:numPr>
          <w:ilvl w:val="0"/>
          <w:numId w:val="1"/>
        </w:numPr>
        <w:ind w:left="1106" w:hanging="1106"/>
        <w:jc w:val="both"/>
        <w:textDirection w:val="lrTbV"/>
        <w:rPr>
          <w:rFonts w:eastAsia="標楷體"/>
          <w:spacing w:val="0"/>
          <w:sz w:val="28"/>
        </w:rPr>
      </w:pPr>
      <w:r w:rsidRPr="004F2830">
        <w:rPr>
          <w:rFonts w:eastAsia="標楷體"/>
          <w:spacing w:val="0"/>
          <w:sz w:val="28"/>
        </w:rPr>
        <w:t>本採購採：</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非複數決標。</w:t>
      </w:r>
    </w:p>
    <w:p w:rsidR="00B031DB" w:rsidRPr="004F2830" w:rsidRDefault="0070276F">
      <w:pPr>
        <w:pStyle w:val="7"/>
        <w:ind w:left="1820" w:hangingChars="650" w:hanging="182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複數決標，保留採購項目或數量選擇之組合權利</w:t>
      </w:r>
      <w:r w:rsidRPr="004F2830">
        <w:rPr>
          <w:rFonts w:eastAsia="標楷體"/>
          <w:spacing w:val="0"/>
          <w:sz w:val="28"/>
        </w:rPr>
        <w:t xml:space="preserve">  (</w:t>
      </w:r>
      <w:r w:rsidRPr="004F2830">
        <w:rPr>
          <w:rFonts w:eastAsia="標楷體"/>
          <w:spacing w:val="0"/>
          <w:sz w:val="28"/>
        </w:rPr>
        <w:t>項目或數量選擇之組合方式如附件。例如得由廠商分項報價之項目，或依不同數量報價之項目及數量之上、下限；投標廠商得標項目或數量之限制、開標順序、願比照得標廠商之價格者得併列為得標廠商、決標廠商家數上限等</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06" w:hanging="1106"/>
        <w:jc w:val="both"/>
        <w:textDirection w:val="lrTbV"/>
        <w:rPr>
          <w:rFonts w:eastAsia="標楷體"/>
          <w:spacing w:val="0"/>
          <w:sz w:val="28"/>
        </w:rPr>
      </w:pPr>
      <w:r w:rsidRPr="004F2830">
        <w:rPr>
          <w:rFonts w:eastAsia="標楷體"/>
          <w:spacing w:val="0"/>
          <w:sz w:val="28"/>
        </w:rPr>
        <w:t>本採購：</w:t>
      </w:r>
    </w:p>
    <w:p w:rsidR="001A06E0" w:rsidRPr="004F2830" w:rsidRDefault="0070276F">
      <w:pPr>
        <w:pStyle w:val="7"/>
        <w:ind w:leftChars="467" w:left="1821" w:hangingChars="250" w:hanging="700"/>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spacing w:val="0"/>
          <w:sz w:val="28"/>
        </w:rPr>
        <w:t>(1)</w:t>
      </w:r>
      <w:r w:rsidRPr="004F2830">
        <w:rPr>
          <w:rFonts w:eastAsia="標楷體"/>
          <w:spacing w:val="0"/>
          <w:sz w:val="28"/>
        </w:rPr>
        <w:t>預算未完成立法程序前，得先辦理保留決標，俟預算通過後始決標生效。</w:t>
      </w:r>
    </w:p>
    <w:p w:rsidR="00B031DB" w:rsidRPr="004F2830" w:rsidRDefault="0070276F">
      <w:pPr>
        <w:pStyle w:val="7"/>
        <w:ind w:left="641" w:firstLine="559"/>
        <w:jc w:val="both"/>
        <w:textDirection w:val="lrTbV"/>
        <w:rPr>
          <w:rFonts w:eastAsia="標楷體"/>
          <w:spacing w:val="0"/>
          <w:sz w:val="28"/>
        </w:rPr>
      </w:pPr>
      <w:r w:rsidRPr="004F2830">
        <w:rPr>
          <w:rFonts w:eastAsia="標楷體"/>
          <w:spacing w:val="0"/>
          <w:sz w:val="28"/>
        </w:rPr>
        <w:t xml:space="preserve"> (</w:t>
      </w:r>
      <w:r w:rsidR="00A251F6" w:rsidRPr="004F2830">
        <w:rPr>
          <w:rFonts w:eastAsia="標楷體"/>
          <w:spacing w:val="0"/>
          <w:sz w:val="28"/>
        </w:rPr>
        <w:t>2</w:t>
      </w:r>
      <w:r w:rsidRPr="004F2830">
        <w:rPr>
          <w:rFonts w:eastAsia="標楷體"/>
          <w:spacing w:val="0"/>
          <w:sz w:val="28"/>
        </w:rPr>
        <w:t>)</w:t>
      </w:r>
      <w:r w:rsidRPr="004F2830">
        <w:rPr>
          <w:rFonts w:eastAsia="標楷體"/>
          <w:spacing w:val="0"/>
          <w:sz w:val="28"/>
        </w:rPr>
        <w:t>決標方式為：</w:t>
      </w:r>
    </w:p>
    <w:p w:rsidR="00B031DB" w:rsidRPr="004F2830" w:rsidRDefault="0070276F">
      <w:pPr>
        <w:pStyle w:val="7"/>
        <w:ind w:left="1803" w:hanging="363"/>
        <w:jc w:val="both"/>
        <w:textDirection w:val="lrTbV"/>
        <w:rPr>
          <w:rFonts w:eastAsia="標楷體"/>
          <w:spacing w:val="0"/>
          <w:sz w:val="28"/>
        </w:rPr>
      </w:pPr>
      <w:r w:rsidRPr="003B2FB6">
        <w:rPr>
          <w:rFonts w:ascii="標楷體" w:eastAsia="標楷體" w:hAnsi="標楷體" w:hint="eastAsia"/>
        </w:rPr>
        <w:t>■</w:t>
      </w:r>
      <w:r w:rsidR="00655F68" w:rsidRPr="004F2830">
        <w:rPr>
          <w:rFonts w:eastAsia="標楷體"/>
          <w:spacing w:val="0"/>
          <w:sz w:val="28"/>
        </w:rPr>
        <w:t>(</w:t>
      </w:r>
      <w:r w:rsidR="00A251F6" w:rsidRPr="004F2830">
        <w:rPr>
          <w:rFonts w:eastAsia="標楷體"/>
          <w:spacing w:val="0"/>
          <w:sz w:val="28"/>
        </w:rPr>
        <w:t>2</w:t>
      </w:r>
      <w:r w:rsidR="00655F68" w:rsidRPr="004F2830">
        <w:rPr>
          <w:rFonts w:eastAsia="標楷體"/>
          <w:spacing w:val="0"/>
          <w:sz w:val="28"/>
        </w:rPr>
        <w:t>-1)</w:t>
      </w:r>
      <w:r w:rsidR="00655F68" w:rsidRPr="004F2830">
        <w:rPr>
          <w:rFonts w:eastAsia="標楷體"/>
          <w:spacing w:val="0"/>
          <w:sz w:val="28"/>
        </w:rPr>
        <w:t>總價決標。</w:t>
      </w:r>
    </w:p>
    <w:p w:rsidR="00B031DB" w:rsidRPr="004F2830" w:rsidRDefault="0070276F">
      <w:pPr>
        <w:pStyle w:val="7"/>
        <w:ind w:left="1803" w:hanging="363"/>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w:t>
      </w:r>
      <w:r w:rsidR="00A251F6" w:rsidRPr="004F2830">
        <w:rPr>
          <w:rFonts w:eastAsia="標楷體"/>
          <w:spacing w:val="0"/>
          <w:sz w:val="28"/>
        </w:rPr>
        <w:t>2</w:t>
      </w:r>
      <w:r w:rsidRPr="004F2830">
        <w:rPr>
          <w:rFonts w:eastAsia="標楷體"/>
          <w:spacing w:val="0"/>
          <w:sz w:val="28"/>
        </w:rPr>
        <w:t>-2)</w:t>
      </w:r>
      <w:r w:rsidRPr="004F2830">
        <w:rPr>
          <w:rFonts w:eastAsia="標楷體"/>
          <w:spacing w:val="0"/>
          <w:sz w:val="28"/>
        </w:rPr>
        <w:t>分項決標。</w:t>
      </w:r>
    </w:p>
    <w:p w:rsidR="00B031DB" w:rsidRPr="004F2830" w:rsidRDefault="0070276F">
      <w:pPr>
        <w:pStyle w:val="7"/>
        <w:ind w:left="1803" w:hanging="363"/>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w:t>
      </w:r>
      <w:r w:rsidR="00A251F6" w:rsidRPr="004F2830">
        <w:rPr>
          <w:rFonts w:eastAsia="標楷體"/>
          <w:spacing w:val="0"/>
          <w:sz w:val="28"/>
        </w:rPr>
        <w:t>2</w:t>
      </w:r>
      <w:r w:rsidRPr="004F2830">
        <w:rPr>
          <w:rFonts w:eastAsia="標楷體"/>
          <w:spacing w:val="0"/>
          <w:sz w:val="28"/>
        </w:rPr>
        <w:t>-3)</w:t>
      </w:r>
      <w:r w:rsidRPr="004F2830">
        <w:rPr>
          <w:rFonts w:eastAsia="標楷體"/>
          <w:spacing w:val="0"/>
          <w:sz w:val="28"/>
        </w:rPr>
        <w:t>分組決標。</w:t>
      </w:r>
    </w:p>
    <w:p w:rsidR="00B031DB" w:rsidRPr="004F2830" w:rsidRDefault="0070276F">
      <w:pPr>
        <w:pStyle w:val="7"/>
        <w:ind w:left="1803" w:hanging="363"/>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w:t>
      </w:r>
      <w:r w:rsidR="00A251F6" w:rsidRPr="004F2830">
        <w:rPr>
          <w:rFonts w:eastAsia="標楷體"/>
          <w:spacing w:val="0"/>
          <w:sz w:val="28"/>
        </w:rPr>
        <w:t>2</w:t>
      </w:r>
      <w:r w:rsidRPr="004F2830">
        <w:rPr>
          <w:rFonts w:eastAsia="標楷體"/>
          <w:spacing w:val="0"/>
          <w:sz w:val="28"/>
        </w:rPr>
        <w:t>-4)</w:t>
      </w:r>
      <w:r w:rsidRPr="004F2830">
        <w:rPr>
          <w:rFonts w:eastAsia="標楷體"/>
          <w:spacing w:val="0"/>
          <w:sz w:val="28"/>
        </w:rPr>
        <w:t>依數量決標。</w:t>
      </w:r>
    </w:p>
    <w:p w:rsidR="007735B0" w:rsidRPr="004F2830" w:rsidRDefault="0070276F">
      <w:pPr>
        <w:pStyle w:val="7"/>
        <w:ind w:left="1803" w:hanging="363"/>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w:t>
      </w:r>
      <w:r w:rsidR="00A251F6" w:rsidRPr="004F2830">
        <w:rPr>
          <w:rFonts w:eastAsia="標楷體"/>
          <w:spacing w:val="0"/>
          <w:sz w:val="28"/>
        </w:rPr>
        <w:t>2</w:t>
      </w:r>
      <w:r w:rsidRPr="004F2830">
        <w:rPr>
          <w:rFonts w:eastAsia="標楷體"/>
          <w:spacing w:val="0"/>
          <w:sz w:val="28"/>
        </w:rPr>
        <w:t>-5)</w:t>
      </w:r>
      <w:r w:rsidRPr="004F2830">
        <w:rPr>
          <w:rFonts w:eastAsia="標楷體"/>
          <w:spacing w:val="0"/>
          <w:sz w:val="28"/>
        </w:rPr>
        <w:t>單價決標（以單價乘以預估數量之和決定得標廠商）。</w:t>
      </w:r>
    </w:p>
    <w:p w:rsidR="00A251F6" w:rsidRPr="004F2830" w:rsidRDefault="0070276F" w:rsidP="001A06E0">
      <w:pPr>
        <w:pStyle w:val="7"/>
        <w:ind w:left="2347" w:hanging="907"/>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w:t>
      </w:r>
      <w:r w:rsidR="00655F68" w:rsidRPr="004F2830">
        <w:rPr>
          <w:rFonts w:eastAsia="標楷體"/>
          <w:spacing w:val="0"/>
          <w:sz w:val="28"/>
        </w:rPr>
        <w:t>2</w:t>
      </w:r>
      <w:r w:rsidRPr="004F2830">
        <w:rPr>
          <w:rFonts w:eastAsia="標楷體"/>
          <w:spacing w:val="0"/>
          <w:sz w:val="28"/>
        </w:rPr>
        <w:t>-6)</w:t>
      </w:r>
      <w:r w:rsidR="00B031DB" w:rsidRPr="004F2830">
        <w:rPr>
          <w:rFonts w:eastAsia="標楷體"/>
          <w:spacing w:val="0"/>
          <w:sz w:val="28"/>
        </w:rPr>
        <w:t>其他</w:t>
      </w:r>
      <w:r w:rsidR="00B031DB" w:rsidRPr="004F2830">
        <w:rPr>
          <w:rFonts w:eastAsia="標楷體"/>
          <w:spacing w:val="0"/>
          <w:sz w:val="28"/>
        </w:rPr>
        <w:t>(</w:t>
      </w:r>
      <w:r w:rsidR="00B031DB" w:rsidRPr="004F2830">
        <w:rPr>
          <w:rFonts w:eastAsia="標楷體"/>
          <w:spacing w:val="0"/>
          <w:sz w:val="28"/>
        </w:rPr>
        <w:t>由招標機關敘明</w:t>
      </w:r>
      <w:r w:rsidR="00B031DB" w:rsidRPr="004F2830">
        <w:rPr>
          <w:rFonts w:eastAsia="標楷體"/>
          <w:spacing w:val="0"/>
          <w:sz w:val="28"/>
        </w:rPr>
        <w:t>)</w:t>
      </w:r>
      <w:r w:rsidR="00B031DB" w:rsidRPr="004F2830">
        <w:rPr>
          <w:rFonts w:eastAsia="標楷體"/>
          <w:spacing w:val="0"/>
          <w:sz w:val="28"/>
        </w:rPr>
        <w:t>：</w:t>
      </w:r>
    </w:p>
    <w:p w:rsidR="00E206F1" w:rsidRPr="004F2830" w:rsidRDefault="0070276F" w:rsidP="006014C5">
      <w:pPr>
        <w:pStyle w:val="7"/>
        <w:ind w:leftChars="467" w:left="1821" w:hangingChars="250" w:hanging="700"/>
        <w:jc w:val="both"/>
        <w:textDirection w:val="lrTbV"/>
        <w:rPr>
          <w:rFonts w:eastAsia="標楷體"/>
          <w:sz w:val="28"/>
        </w:rPr>
      </w:pPr>
      <w:r w:rsidRPr="004F2830">
        <w:rPr>
          <w:rFonts w:ascii="Wingdings" w:eastAsia="標楷體" w:hAnsi="Wingdings"/>
          <w:sz w:val="28"/>
        </w:rPr>
        <w:sym w:font="Wingdings" w:char="F0A8"/>
      </w:r>
      <w:r w:rsidRPr="004F2830">
        <w:rPr>
          <w:rFonts w:eastAsia="標楷體"/>
          <w:sz w:val="28"/>
        </w:rPr>
        <w:t>(3)</w:t>
      </w:r>
      <w:r w:rsidRPr="004F2830">
        <w:rPr>
          <w:rFonts w:eastAsia="標楷體"/>
          <w:sz w:val="28"/>
        </w:rPr>
        <w:t>屬勞動派遣（指派遣事業單位指派所僱用之勞工至機關提供勞務，接受各該機關指揮監督管理之行為）：派遣勞工（指受派遣事業單位僱用，並向各機關提供勞務者）之薪資（內含勞工依法自行負擔之勞保、健保、就業保險費用）與廠商應負擔之勞保、健保、就業保險費用、積欠工資墊償基金提繳費及勞工退休金等費用，採固定金額支付，不列入報價範圍。廠商僅需就管理費用（含利潤、相關稅捐及管理所需一切</w:t>
      </w:r>
      <w:r w:rsidRPr="004F2830">
        <w:rPr>
          <w:rFonts w:eastAsia="標楷體"/>
          <w:sz w:val="28"/>
        </w:rPr>
        <w:t>費用等）報價。決標後，廠商報價與前述固定金額合計為契約總價，詳如附件報價明細表【註：報價明細表範例如附件，機關於招標時依案件性質參酌調整後附於投標須知。派遣勞工之加班費及差旅費，不含於</w:t>
      </w:r>
      <w:r w:rsidRPr="004F2830">
        <w:rPr>
          <w:rFonts w:eastAsia="標楷體"/>
          <w:sz w:val="28"/>
        </w:rPr>
        <w:lastRenderedPageBreak/>
        <w:t>契約價金，如發生此等費用，其計算方式依勞動法令規定另行支付】。</w:t>
      </w:r>
    </w:p>
    <w:p w:rsidR="00FE44D9" w:rsidRPr="00FE44D9" w:rsidRDefault="0070276F" w:rsidP="00FE44D9">
      <w:pPr>
        <w:pStyle w:val="7"/>
        <w:numPr>
          <w:ilvl w:val="0"/>
          <w:numId w:val="1"/>
        </w:numPr>
        <w:ind w:left="1134" w:hanging="1134"/>
        <w:jc w:val="both"/>
        <w:textDirection w:val="lrTbV"/>
        <w:rPr>
          <w:rFonts w:eastAsia="標楷體"/>
          <w:spacing w:val="0"/>
          <w:sz w:val="28"/>
        </w:rPr>
      </w:pPr>
      <w:r w:rsidRPr="00FE44D9">
        <w:rPr>
          <w:rFonts w:eastAsia="標楷體"/>
          <w:spacing w:val="0"/>
          <w:sz w:val="28"/>
        </w:rPr>
        <w:t>無法決標時是否得依採購法第</w:t>
      </w:r>
      <w:r w:rsidRPr="00FE44D9">
        <w:rPr>
          <w:rFonts w:eastAsia="標楷體"/>
          <w:spacing w:val="0"/>
          <w:sz w:val="28"/>
        </w:rPr>
        <w:t>56</w:t>
      </w:r>
      <w:r w:rsidRPr="00FE44D9">
        <w:rPr>
          <w:rFonts w:eastAsia="標楷體"/>
          <w:spacing w:val="0"/>
          <w:sz w:val="28"/>
        </w:rPr>
        <w:t>條規定採行協商措施：</w:t>
      </w:r>
    </w:p>
    <w:p w:rsidR="00FE44D9" w:rsidRPr="00FE44D9" w:rsidRDefault="0070276F" w:rsidP="00FE44D9">
      <w:pPr>
        <w:pStyle w:val="7"/>
        <w:ind w:left="1803" w:hanging="680"/>
        <w:jc w:val="both"/>
        <w:textDirection w:val="lrTbV"/>
        <w:rPr>
          <w:rFonts w:eastAsia="標楷體"/>
          <w:sz w:val="28"/>
        </w:rPr>
      </w:pPr>
      <w:r w:rsidRPr="00FE44D9">
        <w:rPr>
          <w:rFonts w:ascii="Wingdings" w:eastAsia="標楷體" w:hAnsi="Wingdings"/>
          <w:sz w:val="28"/>
        </w:rPr>
        <w:sym w:font="Wingdings" w:char="F0A8"/>
      </w:r>
      <w:r w:rsidRPr="00FE44D9">
        <w:rPr>
          <w:rFonts w:eastAsia="標楷體"/>
          <w:sz w:val="28"/>
        </w:rPr>
        <w:t>(1)</w:t>
      </w:r>
      <w:r w:rsidRPr="00FE44D9">
        <w:rPr>
          <w:rFonts w:eastAsia="標楷體"/>
          <w:sz w:val="28"/>
        </w:rPr>
        <w:t>是；採行協商措施得更改之項目（請敘明）：</w:t>
      </w:r>
    </w:p>
    <w:p w:rsidR="00FE44D9" w:rsidRPr="00FE44D9" w:rsidRDefault="0070276F" w:rsidP="00FE44D9">
      <w:pPr>
        <w:pStyle w:val="7"/>
        <w:ind w:left="1803" w:hanging="680"/>
        <w:jc w:val="both"/>
        <w:textDirection w:val="lrTbV"/>
        <w:rPr>
          <w:rFonts w:eastAsia="標楷體"/>
          <w:sz w:val="28"/>
        </w:rPr>
      </w:pPr>
      <w:r w:rsidRPr="003B2FB6">
        <w:rPr>
          <w:rFonts w:ascii="標楷體" w:eastAsia="標楷體" w:hAnsi="標楷體" w:hint="eastAsia"/>
        </w:rPr>
        <w:t>■</w:t>
      </w:r>
      <w:r w:rsidR="00655F68" w:rsidRPr="00FE44D9">
        <w:rPr>
          <w:rFonts w:eastAsia="標楷體"/>
          <w:sz w:val="28"/>
        </w:rPr>
        <w:t>(2)</w:t>
      </w:r>
      <w:r w:rsidR="00655F68" w:rsidRPr="00FE44D9">
        <w:rPr>
          <w:rFonts w:eastAsia="標楷體"/>
          <w:sz w:val="28"/>
        </w:rPr>
        <w:t>否。</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本採購保留未來向得標廠商增購之權利，擬增購之項目及內容</w:t>
      </w:r>
      <w:r w:rsidRPr="004F2830">
        <w:rPr>
          <w:rFonts w:eastAsia="標楷體"/>
          <w:spacing w:val="0"/>
          <w:sz w:val="28"/>
        </w:rPr>
        <w:t>(</w:t>
      </w:r>
      <w:r w:rsidRPr="004F2830">
        <w:rPr>
          <w:rFonts w:eastAsia="標楷體"/>
          <w:spacing w:val="0"/>
          <w:sz w:val="28"/>
        </w:rPr>
        <w:t>請載明擴充之金額、數量或期間上限，並應將預估選購或擴充項目所需金額計入採購金額。未保留增購權利者免填</w:t>
      </w:r>
      <w:r w:rsidRPr="004F2830">
        <w:rPr>
          <w:rFonts w:eastAsia="標楷體"/>
          <w:spacing w:val="0"/>
          <w:sz w:val="28"/>
        </w:rPr>
        <w:t>)</w:t>
      </w:r>
      <w:r w:rsidRPr="004F2830">
        <w:rPr>
          <w:rFonts w:eastAsia="標楷體"/>
          <w:spacing w:val="0"/>
          <w:sz w:val="28"/>
        </w:rPr>
        <w:t>：</w:t>
      </w:r>
      <w:r w:rsidRPr="004F2830">
        <w:rPr>
          <w:rFonts w:eastAsia="標楷體"/>
          <w:spacing w:val="0"/>
          <w:sz w:val="28"/>
        </w:rPr>
        <w:t xml:space="preserve">        </w:t>
      </w:r>
      <w:r w:rsidRPr="004F2830">
        <w:rPr>
          <w:rFonts w:eastAsia="標楷體"/>
          <w:sz w:val="28"/>
        </w:rPr>
        <w:t xml:space="preserve">       </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本採購適用採購法：</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EC433E" w:rsidRPr="003B2FB6">
        <w:rPr>
          <w:rFonts w:ascii="標楷體" w:eastAsia="標楷體" w:hAnsi="標楷體" w:hint="eastAsia"/>
        </w:rPr>
        <w:t>■</w:t>
      </w:r>
      <w:r w:rsidRPr="004F2830">
        <w:rPr>
          <w:rFonts w:eastAsia="標楷體"/>
          <w:spacing w:val="0"/>
          <w:sz w:val="28"/>
        </w:rPr>
        <w:t>(1)</w:t>
      </w:r>
      <w:r w:rsidRPr="004F2830">
        <w:rPr>
          <w:rFonts w:eastAsia="標楷體"/>
          <w:spacing w:val="0"/>
          <w:sz w:val="28"/>
        </w:rPr>
        <w:t>無例外情形。</w:t>
      </w:r>
    </w:p>
    <w:p w:rsidR="00B031DB" w:rsidRPr="004F2830" w:rsidRDefault="0070276F">
      <w:pPr>
        <w:pStyle w:val="7"/>
        <w:ind w:left="1786" w:hanging="1786"/>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本機關係軍事機關而有採購法第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項但書之例外情形。</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有採購法第</w:t>
      </w:r>
      <w:r w:rsidRPr="004F2830">
        <w:rPr>
          <w:rFonts w:eastAsia="標楷體"/>
          <w:spacing w:val="0"/>
          <w:sz w:val="28"/>
        </w:rPr>
        <w:t>105</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項之例外情形。</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(4)</w:t>
      </w:r>
      <w:r w:rsidRPr="004F2830">
        <w:rPr>
          <w:rFonts w:eastAsia="標楷體"/>
          <w:spacing w:val="0"/>
          <w:sz w:val="28"/>
        </w:rPr>
        <w:t>有採購法第</w:t>
      </w:r>
      <w:r w:rsidRPr="004F2830">
        <w:rPr>
          <w:rFonts w:eastAsia="標楷體"/>
          <w:spacing w:val="0"/>
          <w:sz w:val="28"/>
        </w:rPr>
        <w:t>106</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項之例外情形。</w:t>
      </w:r>
    </w:p>
    <w:p w:rsidR="00FE44D9" w:rsidRPr="00FE44D9" w:rsidRDefault="0070276F" w:rsidP="00FE44D9">
      <w:pPr>
        <w:pStyle w:val="7"/>
        <w:numPr>
          <w:ilvl w:val="0"/>
          <w:numId w:val="1"/>
        </w:numPr>
        <w:ind w:left="1134" w:hanging="1134"/>
        <w:jc w:val="both"/>
        <w:textDirection w:val="lrTbV"/>
        <w:rPr>
          <w:rFonts w:eastAsia="標楷體"/>
          <w:spacing w:val="0"/>
          <w:sz w:val="28"/>
        </w:rPr>
      </w:pPr>
      <w:r w:rsidRPr="00FE44D9">
        <w:rPr>
          <w:rFonts w:eastAsia="標楷體"/>
          <w:spacing w:val="0"/>
          <w:sz w:val="28"/>
        </w:rPr>
        <w:t>投標廠商之基本資格及應附具之證明文件如下</w:t>
      </w:r>
      <w:r w:rsidRPr="00FE44D9">
        <w:rPr>
          <w:rFonts w:eastAsia="標楷體"/>
          <w:spacing w:val="0"/>
          <w:sz w:val="28"/>
        </w:rPr>
        <w:t>(</w:t>
      </w:r>
      <w:r w:rsidRPr="00FE44D9">
        <w:rPr>
          <w:rFonts w:eastAsia="標楷體"/>
          <w:spacing w:val="0"/>
          <w:sz w:val="28"/>
        </w:rPr>
        <w:t>如允許依法令免申請核發本項基本資格證明文件之廠商參與投標，一併載明該等廠商免繳驗之證明文件</w:t>
      </w:r>
      <w:r w:rsidR="00377395">
        <w:rPr>
          <w:rFonts w:eastAsia="標楷體" w:hAnsi="標楷體" w:hint="eastAsia"/>
          <w:spacing w:val="0"/>
          <w:sz w:val="28"/>
        </w:rPr>
        <w:t>；</w:t>
      </w:r>
      <w:r w:rsidR="00377395" w:rsidRPr="00503719">
        <w:rPr>
          <w:rFonts w:eastAsia="標楷體" w:hAnsi="標楷體" w:hint="eastAsia"/>
          <w:spacing w:val="0"/>
          <w:sz w:val="28"/>
        </w:rPr>
        <w:t>另如允許合作社為投標廠商，且投標廠商為合作社者，應依合作社法之規定，並附具合作社章程，且章程業務項目需涵蓋本採購委託工作項目</w:t>
      </w:r>
      <w:r w:rsidRPr="00FE44D9">
        <w:rPr>
          <w:rFonts w:eastAsia="標楷體"/>
          <w:spacing w:val="0"/>
          <w:sz w:val="28"/>
        </w:rPr>
        <w:t>)</w:t>
      </w:r>
      <w:r w:rsidRPr="00FE44D9">
        <w:rPr>
          <w:rFonts w:eastAsia="標楷體"/>
          <w:spacing w:val="0"/>
          <w:sz w:val="28"/>
        </w:rPr>
        <w:t>：</w:t>
      </w:r>
    </w:p>
    <w:p w:rsidR="00FE44D9" w:rsidRDefault="0070276F" w:rsidP="00FE44D9">
      <w:pPr>
        <w:pStyle w:val="7"/>
        <w:ind w:leftChars="480" w:left="1410" w:hangingChars="92" w:hanging="258"/>
        <w:jc w:val="both"/>
        <w:textDirection w:val="lrTbV"/>
        <w:rPr>
          <w:rFonts w:eastAsia="標楷體" w:hAnsi="標楷體"/>
          <w:spacing w:val="0"/>
          <w:sz w:val="28"/>
        </w:rPr>
      </w:pPr>
      <w:r w:rsidRPr="00F01BDC">
        <w:rPr>
          <w:rFonts w:ascii="Wingdings" w:eastAsia="標楷體" w:hAnsi="Wingdings"/>
          <w:spacing w:val="0"/>
          <w:sz w:val="28"/>
        </w:rPr>
        <w:sym w:font="Wingdings" w:char="F0A8"/>
      </w:r>
      <w:r w:rsidR="00FB364D" w:rsidRPr="00FB364D">
        <w:rPr>
          <w:rFonts w:eastAsia="標楷體" w:hAnsi="標楷體" w:hint="eastAsia"/>
          <w:spacing w:val="0"/>
          <w:sz w:val="28"/>
        </w:rPr>
        <w:t>本採購屬經濟部投資審議委員會公告「具敏感性或國安</w:t>
      </w:r>
      <w:r w:rsidR="00FB364D" w:rsidRPr="00FB364D">
        <w:rPr>
          <w:rFonts w:eastAsia="標楷體" w:hAnsi="標楷體" w:hint="eastAsia"/>
          <w:spacing w:val="0"/>
          <w:sz w:val="28"/>
        </w:rPr>
        <w:t>(</w:t>
      </w:r>
      <w:r w:rsidR="00FB364D" w:rsidRPr="00FB364D">
        <w:rPr>
          <w:rFonts w:eastAsia="標楷體" w:hAnsi="標楷體" w:hint="eastAsia"/>
          <w:spacing w:val="0"/>
          <w:sz w:val="28"/>
        </w:rPr>
        <w:t>含資安</w:t>
      </w:r>
      <w:r w:rsidR="00FB364D" w:rsidRPr="00FB364D">
        <w:rPr>
          <w:rFonts w:eastAsia="標楷體" w:hAnsi="標楷體" w:hint="eastAsia"/>
          <w:spacing w:val="0"/>
          <w:sz w:val="28"/>
        </w:rPr>
        <w:t>)</w:t>
      </w:r>
      <w:r w:rsidR="00FB364D" w:rsidRPr="00FB364D">
        <w:rPr>
          <w:rFonts w:eastAsia="標楷體" w:hAnsi="標楷體" w:hint="eastAsia"/>
          <w:spacing w:val="0"/>
          <w:sz w:val="28"/>
        </w:rPr>
        <w:t>疑慮之業務範疇」之資訊服務採購，廠商不得為大陸地區廠商、第三地區含陸資成分廠商及經濟部投資審議委員會公告之陸資資訊服務業者。</w:t>
      </w:r>
      <w:r w:rsidR="00FB364D" w:rsidRPr="00FB364D">
        <w:rPr>
          <w:rFonts w:eastAsia="標楷體" w:hAnsi="標楷體" w:hint="eastAsia"/>
          <w:spacing w:val="0"/>
          <w:sz w:val="28"/>
        </w:rPr>
        <w:t>(</w:t>
      </w:r>
      <w:r w:rsidR="00FB364D" w:rsidRPr="00FB364D">
        <w:rPr>
          <w:rFonts w:eastAsia="標楷體" w:hAnsi="標楷體" w:hint="eastAsia"/>
          <w:spacing w:val="0"/>
          <w:sz w:val="28"/>
        </w:rPr>
        <w:t>上開業務範疇及陸資資訊服務業清單公開於經濟部投資審議委員會網站</w:t>
      </w:r>
      <w:r w:rsidR="00FB364D" w:rsidRPr="00FB364D">
        <w:rPr>
          <w:rFonts w:eastAsia="標楷體" w:hAnsi="標楷體" w:hint="eastAsia"/>
          <w:spacing w:val="0"/>
          <w:sz w:val="28"/>
        </w:rPr>
        <w:t>http://www.moeaic.gov.tw/)</w:t>
      </w:r>
      <w:r w:rsidR="00FB364D" w:rsidRPr="00FB364D">
        <w:rPr>
          <w:rFonts w:eastAsia="標楷體" w:hAnsi="標楷體" w:hint="eastAsia"/>
          <w:spacing w:val="0"/>
          <w:sz w:val="28"/>
        </w:rPr>
        <w:t>。（註：適用條約或協定之採購案，如勾選本項者，請依</w:t>
      </w:r>
      <w:r w:rsidR="00FB364D" w:rsidRPr="00FB364D">
        <w:rPr>
          <w:rFonts w:eastAsia="標楷體" w:hAnsi="標楷體" w:hint="eastAsia"/>
          <w:spacing w:val="0"/>
          <w:sz w:val="28"/>
        </w:rPr>
        <w:t>GPA</w:t>
      </w:r>
      <w:r w:rsidR="00FB364D" w:rsidRPr="00FB364D">
        <w:rPr>
          <w:rFonts w:eastAsia="標楷體" w:hAnsi="標楷體" w:hint="eastAsia"/>
          <w:spacing w:val="0"/>
          <w:sz w:val="28"/>
        </w:rPr>
        <w:t>第</w:t>
      </w:r>
      <w:r w:rsidR="00FB364D" w:rsidRPr="00FB364D">
        <w:rPr>
          <w:rFonts w:eastAsia="標楷體" w:hAnsi="標楷體" w:hint="eastAsia"/>
          <w:spacing w:val="0"/>
          <w:sz w:val="28"/>
        </w:rPr>
        <w:t>3</w:t>
      </w:r>
      <w:r w:rsidR="00FB364D" w:rsidRPr="00FB364D">
        <w:rPr>
          <w:rFonts w:eastAsia="標楷體" w:hAnsi="標楷體" w:hint="eastAsia"/>
          <w:spacing w:val="0"/>
          <w:sz w:val="28"/>
        </w:rPr>
        <w:t>條規定，妥適考量本須知第</w:t>
      </w:r>
      <w:r w:rsidR="00FB364D" w:rsidRPr="00FB364D">
        <w:rPr>
          <w:rFonts w:eastAsia="標楷體" w:hAnsi="標楷體" w:hint="eastAsia"/>
          <w:spacing w:val="0"/>
          <w:sz w:val="28"/>
        </w:rPr>
        <w:t>16</w:t>
      </w:r>
      <w:r w:rsidR="00FB364D" w:rsidRPr="00FB364D">
        <w:rPr>
          <w:rFonts w:eastAsia="標楷體" w:hAnsi="標楷體" w:hint="eastAsia"/>
          <w:spacing w:val="0"/>
          <w:sz w:val="28"/>
        </w:rPr>
        <w:t>點之勾選）</w:t>
      </w:r>
      <w:r w:rsidRPr="00F01BDC">
        <w:rPr>
          <w:rFonts w:eastAsia="標楷體" w:hAnsi="標楷體"/>
          <w:spacing w:val="0"/>
          <w:sz w:val="28"/>
        </w:rPr>
        <w:t>。</w:t>
      </w:r>
    </w:p>
    <w:p w:rsidR="008C2033" w:rsidRPr="008C2033" w:rsidRDefault="0070276F" w:rsidP="00FE44D9">
      <w:pPr>
        <w:pStyle w:val="7"/>
        <w:ind w:leftChars="480" w:left="1410" w:hangingChars="92" w:hanging="258"/>
        <w:jc w:val="both"/>
        <w:textDirection w:val="lrTbV"/>
        <w:rPr>
          <w:rFonts w:eastAsia="標楷體" w:hAnsi="標楷體"/>
          <w:spacing w:val="0"/>
          <w:sz w:val="28"/>
        </w:rPr>
      </w:pPr>
      <w:r w:rsidRPr="00F01BDC">
        <w:rPr>
          <w:rFonts w:ascii="Wingdings" w:eastAsia="標楷體" w:hAnsi="Wingdings"/>
          <w:spacing w:val="0"/>
          <w:sz w:val="28"/>
        </w:rPr>
        <w:sym w:font="Wingdings" w:char="F0A8"/>
      </w:r>
      <w:r w:rsidRPr="008C2033">
        <w:rPr>
          <w:rFonts w:eastAsia="標楷體" w:hAnsi="標楷體" w:hint="eastAsia"/>
          <w:spacing w:val="0"/>
          <w:sz w:val="28"/>
        </w:rPr>
        <w:t>本採購內容涉及國家安全，不允許大陸地區廠商、第三地區含陸資成分廠商及在臺陸資廠商參與。（註：適用條約或協定之採購案，如勾選本項者，請依</w:t>
      </w:r>
      <w:r w:rsidRPr="008C2033">
        <w:rPr>
          <w:rFonts w:eastAsia="標楷體" w:hAnsi="標楷體" w:hint="eastAsia"/>
          <w:spacing w:val="0"/>
          <w:sz w:val="28"/>
        </w:rPr>
        <w:t>GPA</w:t>
      </w:r>
      <w:r w:rsidRPr="008C2033">
        <w:rPr>
          <w:rFonts w:eastAsia="標楷體" w:hAnsi="標楷體" w:hint="eastAsia"/>
          <w:spacing w:val="0"/>
          <w:sz w:val="28"/>
        </w:rPr>
        <w:t>第</w:t>
      </w:r>
      <w:r w:rsidRPr="008C2033">
        <w:rPr>
          <w:rFonts w:eastAsia="標楷體" w:hAnsi="標楷體" w:hint="eastAsia"/>
          <w:spacing w:val="0"/>
          <w:sz w:val="28"/>
        </w:rPr>
        <w:t>3</w:t>
      </w:r>
      <w:r w:rsidRPr="008C2033">
        <w:rPr>
          <w:rFonts w:eastAsia="標楷體" w:hAnsi="標楷體" w:hint="eastAsia"/>
          <w:spacing w:val="0"/>
          <w:sz w:val="28"/>
        </w:rPr>
        <w:t>條規定，妥適考量本須知第</w:t>
      </w:r>
      <w:r w:rsidRPr="008C2033">
        <w:rPr>
          <w:rFonts w:eastAsia="標楷體" w:hAnsi="標楷體" w:hint="eastAsia"/>
          <w:spacing w:val="0"/>
          <w:sz w:val="28"/>
        </w:rPr>
        <w:t>16</w:t>
      </w:r>
      <w:r w:rsidRPr="008C2033">
        <w:rPr>
          <w:rFonts w:eastAsia="標楷體" w:hAnsi="標楷體" w:hint="eastAsia"/>
          <w:spacing w:val="0"/>
          <w:sz w:val="28"/>
        </w:rPr>
        <w:t>點之勾選）</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本採購屬特殊採購；符合「投標廠商資格與特殊或巨額採購認定標準」</w:t>
      </w:r>
      <w:r w:rsidRPr="004F2830">
        <w:rPr>
          <w:rFonts w:ascii="Wingdings" w:eastAsia="標楷體" w:hAnsi="Wingdings"/>
          <w:sz w:val="28"/>
        </w:rPr>
        <w:sym w:font="Wingdings" w:char="F0A8"/>
      </w:r>
      <w:r w:rsidRPr="004F2830">
        <w:rPr>
          <w:rFonts w:eastAsia="標楷體"/>
          <w:spacing w:val="0"/>
          <w:sz w:val="28"/>
        </w:rPr>
        <w:t>第</w:t>
      </w:r>
      <w:r w:rsidRPr="004F2830">
        <w:rPr>
          <w:rFonts w:eastAsia="標楷體"/>
          <w:spacing w:val="0"/>
          <w:sz w:val="28"/>
        </w:rPr>
        <w:t>6</w:t>
      </w:r>
      <w:r w:rsidRPr="004F2830">
        <w:rPr>
          <w:rFonts w:eastAsia="標楷體"/>
          <w:spacing w:val="0"/>
          <w:sz w:val="28"/>
        </w:rPr>
        <w:t>條第</w:t>
      </w:r>
      <w:r w:rsidRPr="004F2830">
        <w:rPr>
          <w:rFonts w:eastAsia="標楷體"/>
          <w:spacing w:val="0"/>
          <w:sz w:val="28"/>
        </w:rPr>
        <w:t>___</w:t>
      </w:r>
      <w:r w:rsidRPr="004F2830">
        <w:rPr>
          <w:rFonts w:eastAsia="標楷體"/>
          <w:spacing w:val="0"/>
          <w:sz w:val="28"/>
        </w:rPr>
        <w:t>款；</w:t>
      </w:r>
      <w:r w:rsidRPr="004F2830">
        <w:rPr>
          <w:rFonts w:ascii="Wingdings" w:eastAsia="標楷體" w:hAnsi="Wingdings"/>
          <w:sz w:val="28"/>
        </w:rPr>
        <w:sym w:font="Wingdings" w:char="F0A8"/>
      </w:r>
      <w:r w:rsidRPr="004F2830">
        <w:rPr>
          <w:rFonts w:eastAsia="標楷體"/>
          <w:sz w:val="28"/>
        </w:rPr>
        <w:t>第</w:t>
      </w:r>
      <w:r w:rsidRPr="004F2830">
        <w:rPr>
          <w:rFonts w:eastAsia="標楷體"/>
          <w:sz w:val="28"/>
        </w:rPr>
        <w:t>7</w:t>
      </w:r>
      <w:r w:rsidRPr="004F2830">
        <w:rPr>
          <w:rFonts w:eastAsia="標楷體"/>
          <w:sz w:val="28"/>
        </w:rPr>
        <w:t>條第</w:t>
      </w:r>
      <w:r w:rsidRPr="004F2830">
        <w:rPr>
          <w:rFonts w:eastAsia="標楷體"/>
          <w:sz w:val="28"/>
        </w:rPr>
        <w:t>___</w:t>
      </w:r>
      <w:r w:rsidRPr="004F2830">
        <w:rPr>
          <w:rFonts w:eastAsia="標楷體"/>
          <w:sz w:val="28"/>
        </w:rPr>
        <w:t>款</w:t>
      </w:r>
      <w:r w:rsidRPr="004F2830">
        <w:rPr>
          <w:rFonts w:eastAsia="標楷體"/>
          <w:spacing w:val="0"/>
          <w:sz w:val="28"/>
        </w:rPr>
        <w:t xml:space="preserve"> (</w:t>
      </w:r>
      <w:r w:rsidRPr="004F2830">
        <w:rPr>
          <w:rFonts w:eastAsia="標楷體"/>
          <w:spacing w:val="0"/>
          <w:sz w:val="28"/>
        </w:rPr>
        <w:t>請註明款次</w:t>
      </w:r>
      <w:r w:rsidRPr="004F2830">
        <w:rPr>
          <w:rFonts w:eastAsia="標楷體"/>
          <w:spacing w:val="0"/>
          <w:sz w:val="28"/>
        </w:rPr>
        <w:t>)</w:t>
      </w:r>
      <w:r w:rsidRPr="004F2830">
        <w:rPr>
          <w:rFonts w:eastAsia="標楷體"/>
          <w:spacing w:val="0"/>
          <w:sz w:val="28"/>
        </w:rPr>
        <w:t>。（非特殊採購者免填）</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投標廠商之特定資格及應附具之證明</w:t>
      </w:r>
      <w:r w:rsidRPr="004F2830">
        <w:rPr>
          <w:rFonts w:eastAsia="標楷體"/>
          <w:spacing w:val="0"/>
          <w:sz w:val="28"/>
        </w:rPr>
        <w:t>文件如下</w:t>
      </w:r>
      <w:r w:rsidRPr="004F2830">
        <w:rPr>
          <w:rFonts w:eastAsia="標楷體"/>
          <w:spacing w:val="0"/>
          <w:sz w:val="28"/>
        </w:rPr>
        <w:t>(</w:t>
      </w:r>
      <w:r w:rsidRPr="004F2830">
        <w:rPr>
          <w:rFonts w:eastAsia="標楷體"/>
          <w:spacing w:val="0"/>
          <w:sz w:val="28"/>
        </w:rPr>
        <w:t>限特殊或巨額之採購方可規定特定資格條件</w:t>
      </w:r>
      <w:r w:rsidRPr="004F2830">
        <w:rPr>
          <w:rFonts w:eastAsia="標楷體"/>
          <w:spacing w:val="0"/>
          <w:sz w:val="28"/>
        </w:rPr>
        <w:t>)</w:t>
      </w:r>
      <w:r w:rsidRPr="004F2830">
        <w:rPr>
          <w:rFonts w:eastAsia="標楷體"/>
          <w:spacing w:val="0"/>
          <w:sz w:val="28"/>
        </w:rPr>
        <w:t>：</w:t>
      </w:r>
      <w:r w:rsidRPr="004F2830">
        <w:rPr>
          <w:rFonts w:eastAsia="標楷體"/>
          <w:spacing w:val="0"/>
          <w:sz w:val="28"/>
        </w:rPr>
        <w:t xml:space="preserve">    </w:t>
      </w:r>
    </w:p>
    <w:p w:rsidR="001363A6" w:rsidRPr="004F2830" w:rsidRDefault="0070276F" w:rsidP="001363A6">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廠商所提出之</w:t>
      </w:r>
      <w:r w:rsidRPr="004F2830">
        <w:rPr>
          <w:rFonts w:eastAsia="標楷體"/>
          <w:sz w:val="28"/>
        </w:rPr>
        <w:t>資格文件影本，本機關於必要時得通知廠商限期提出正本供查驗，查驗結果如與正本不符，</w:t>
      </w:r>
      <w:r w:rsidRPr="00D24C10">
        <w:rPr>
          <w:rFonts w:eastAsia="標楷體"/>
          <w:sz w:val="28"/>
        </w:rPr>
        <w:t>係不實之文件</w:t>
      </w:r>
      <w:r w:rsidRPr="004F2830">
        <w:rPr>
          <w:rFonts w:eastAsia="標楷體"/>
          <w:sz w:val="28"/>
        </w:rPr>
        <w:t>者，依採購法第</w:t>
      </w:r>
      <w:r w:rsidRPr="004F2830">
        <w:rPr>
          <w:rFonts w:eastAsia="標楷體"/>
          <w:sz w:val="28"/>
        </w:rPr>
        <w:t>50</w:t>
      </w:r>
      <w:r w:rsidRPr="004F2830">
        <w:rPr>
          <w:rFonts w:eastAsia="標楷體"/>
          <w:sz w:val="28"/>
        </w:rPr>
        <w:t>條規定辦理。</w:t>
      </w:r>
    </w:p>
    <w:p w:rsidR="00B54FCD" w:rsidRPr="004F2830" w:rsidRDefault="0070276F" w:rsidP="006C79D7">
      <w:pPr>
        <w:pStyle w:val="7"/>
        <w:ind w:leftChars="500" w:left="1200" w:firstLine="0"/>
        <w:jc w:val="both"/>
        <w:textDirection w:val="lrTbV"/>
        <w:rPr>
          <w:rFonts w:eastAsia="標楷體"/>
          <w:spacing w:val="0"/>
          <w:sz w:val="28"/>
        </w:rPr>
      </w:pPr>
      <w:r w:rsidRPr="004F2830">
        <w:rPr>
          <w:rFonts w:eastAsia="標楷體"/>
          <w:spacing w:val="0"/>
          <w:sz w:val="28"/>
        </w:rPr>
        <w:t>不同投標廠商參與投標，不得由同一廠商之人員代表出席開標、評審、評選、決標等會議，如有</w:t>
      </w:r>
      <w:r w:rsidR="00081C59" w:rsidRPr="004F2830">
        <w:rPr>
          <w:rFonts w:eastAsia="標楷體"/>
          <w:spacing w:val="0"/>
          <w:sz w:val="28"/>
        </w:rPr>
        <w:t>由</w:t>
      </w:r>
      <w:r w:rsidRPr="004F2830">
        <w:rPr>
          <w:rFonts w:eastAsia="標楷體"/>
          <w:spacing w:val="0"/>
          <w:sz w:val="28"/>
        </w:rPr>
        <w:t>同一廠商之人員代表出席情形，依採購法第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1</w:t>
      </w:r>
      <w:r w:rsidRPr="004F2830">
        <w:rPr>
          <w:rFonts w:eastAsia="標楷體"/>
          <w:spacing w:val="0"/>
          <w:sz w:val="28"/>
        </w:rPr>
        <w:t>款</w:t>
      </w:r>
      <w:r w:rsidR="00722EAE" w:rsidRPr="004F2830">
        <w:rPr>
          <w:rFonts w:eastAsia="標楷體"/>
          <w:spacing w:val="0"/>
          <w:sz w:val="28"/>
        </w:rPr>
        <w:t>或</w:t>
      </w:r>
      <w:r w:rsidRPr="004F2830">
        <w:rPr>
          <w:rFonts w:eastAsia="標楷體"/>
          <w:spacing w:val="0"/>
          <w:sz w:val="28"/>
        </w:rPr>
        <w:t>第</w:t>
      </w:r>
      <w:r w:rsidRPr="004F2830">
        <w:rPr>
          <w:rFonts w:eastAsia="標楷體"/>
          <w:spacing w:val="0"/>
          <w:sz w:val="28"/>
        </w:rPr>
        <w:t>7</w:t>
      </w:r>
      <w:r w:rsidRPr="004F2830">
        <w:rPr>
          <w:rFonts w:eastAsia="標楷體"/>
          <w:spacing w:val="0"/>
          <w:sz w:val="28"/>
        </w:rPr>
        <w:t>款規定辦理。</w:t>
      </w:r>
    </w:p>
    <w:p w:rsidR="00081C59" w:rsidRPr="004F2830" w:rsidRDefault="0070276F" w:rsidP="00081C59">
      <w:pPr>
        <w:pStyle w:val="7"/>
        <w:ind w:leftChars="500" w:left="1200" w:firstLine="0"/>
        <w:jc w:val="both"/>
        <w:textDirection w:val="lrTbV"/>
        <w:rPr>
          <w:rFonts w:eastAsia="標楷體"/>
          <w:spacing w:val="0"/>
          <w:sz w:val="28"/>
        </w:rPr>
      </w:pPr>
      <w:r w:rsidRPr="004F2830">
        <w:rPr>
          <w:rFonts w:eastAsia="標楷體"/>
          <w:spacing w:val="0"/>
          <w:sz w:val="28"/>
        </w:rPr>
        <w:lastRenderedPageBreak/>
        <w:t>投標廠商之標價有下列情形之一為投標文件內容不符合招標文件之規定：</w:t>
      </w:r>
      <w:r w:rsidRPr="004F2830">
        <w:rPr>
          <w:rFonts w:eastAsia="標楷體"/>
          <w:spacing w:val="0"/>
          <w:sz w:val="28"/>
        </w:rPr>
        <w:t>(</w:t>
      </w:r>
      <w:r w:rsidRPr="004F2830">
        <w:rPr>
          <w:rFonts w:eastAsia="標楷體"/>
          <w:spacing w:val="0"/>
          <w:sz w:val="28"/>
        </w:rPr>
        <w:t>預算或底價未公告者免填</w:t>
      </w:r>
      <w:r w:rsidRPr="004F2830">
        <w:rPr>
          <w:rFonts w:eastAsia="標楷體"/>
          <w:spacing w:val="0"/>
          <w:sz w:val="28"/>
        </w:rPr>
        <w:t>)</w:t>
      </w:r>
    </w:p>
    <w:p w:rsidR="00081C59" w:rsidRPr="004F2830" w:rsidRDefault="0070276F" w:rsidP="00081C59">
      <w:pPr>
        <w:pStyle w:val="7"/>
        <w:ind w:left="1050" w:hangingChars="375" w:hanging="105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spacing w:val="0"/>
          <w:sz w:val="28"/>
        </w:rPr>
        <w:t>(1)</w:t>
      </w:r>
      <w:r w:rsidRPr="004F2830">
        <w:rPr>
          <w:rFonts w:eastAsia="標楷體"/>
          <w:spacing w:val="0"/>
          <w:sz w:val="28"/>
        </w:rPr>
        <w:t>高於公告之預算者。</w:t>
      </w:r>
    </w:p>
    <w:p w:rsidR="00081C59" w:rsidRPr="004F2830" w:rsidRDefault="0070276F" w:rsidP="00FD7E7F">
      <w:pPr>
        <w:pStyle w:val="7"/>
        <w:ind w:leftChars="61" w:left="1507"/>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pacing w:val="0"/>
          <w:sz w:val="28"/>
        </w:rPr>
        <w:sym w:font="Wingdings" w:char="F0A8"/>
      </w:r>
      <w:r w:rsidRPr="004F2830">
        <w:rPr>
          <w:rFonts w:eastAsia="標楷體"/>
          <w:spacing w:val="0"/>
          <w:sz w:val="28"/>
        </w:rPr>
        <w:t>(2)</w:t>
      </w:r>
      <w:r w:rsidRPr="004F2830">
        <w:rPr>
          <w:rFonts w:eastAsia="標楷體"/>
          <w:spacing w:val="0"/>
          <w:sz w:val="28"/>
        </w:rPr>
        <w:t>高於公告之底價者。</w:t>
      </w:r>
    </w:p>
    <w:p w:rsidR="00FD7E7F" w:rsidRPr="004F2830" w:rsidRDefault="0070276F" w:rsidP="00FD7E7F">
      <w:pPr>
        <w:pStyle w:val="7"/>
        <w:ind w:leftChars="500" w:left="1200" w:firstLine="0"/>
        <w:jc w:val="both"/>
        <w:textDirection w:val="lrTbV"/>
        <w:rPr>
          <w:rFonts w:eastAsia="標楷體"/>
          <w:spacing w:val="0"/>
          <w:sz w:val="28"/>
        </w:rPr>
      </w:pPr>
      <w:r w:rsidRPr="004F2830">
        <w:rPr>
          <w:rFonts w:eastAsia="標楷體"/>
          <w:spacing w:val="0"/>
          <w:sz w:val="28"/>
        </w:rPr>
        <w:t>機關辦理採購有下列情形之一者，得依採購法第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5</w:t>
      </w:r>
      <w:r w:rsidR="00655F68" w:rsidRPr="004F2830">
        <w:rPr>
          <w:rFonts w:eastAsia="標楷體"/>
          <w:spacing w:val="0"/>
          <w:sz w:val="28"/>
        </w:rPr>
        <w:t>款「不同投標廠商間之投標文件內容有重大異常關聯者」</w:t>
      </w:r>
      <w:r w:rsidRPr="004F2830">
        <w:rPr>
          <w:rFonts w:eastAsia="標楷體"/>
          <w:spacing w:val="0"/>
          <w:sz w:val="28"/>
        </w:rPr>
        <w:t>之規定及行為事實，判斷認定是否有該款情形後</w:t>
      </w:r>
      <w:r w:rsidR="00655F68" w:rsidRPr="004F2830">
        <w:rPr>
          <w:rFonts w:eastAsia="標楷體"/>
          <w:spacing w:val="0"/>
          <w:sz w:val="28"/>
        </w:rPr>
        <w:t>處理：</w:t>
      </w:r>
    </w:p>
    <w:p w:rsidR="00FD7E7F"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一、投標文件內容由同一人或同一廠商繕寫或備具者。</w:t>
      </w:r>
    </w:p>
    <w:p w:rsidR="00FD7E7F"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二、押標金由同一人或同一廠商繳納或申請退還者。</w:t>
      </w:r>
    </w:p>
    <w:p w:rsidR="00FD7E7F" w:rsidRPr="004F2830" w:rsidRDefault="0070276F" w:rsidP="00FD7E7F">
      <w:pPr>
        <w:pStyle w:val="7"/>
        <w:ind w:leftChars="499" w:left="1798" w:hanging="600"/>
        <w:jc w:val="both"/>
        <w:textDirection w:val="lrTbV"/>
        <w:rPr>
          <w:rFonts w:eastAsia="標楷體"/>
          <w:spacing w:val="0"/>
          <w:sz w:val="28"/>
        </w:rPr>
      </w:pPr>
      <w:r w:rsidRPr="004F2830">
        <w:rPr>
          <w:rFonts w:eastAsia="標楷體"/>
          <w:spacing w:val="0"/>
          <w:sz w:val="28"/>
        </w:rPr>
        <w:t>三、投標標封或通知機關信函號碼連號，顯係同一人或同一廠商所為者。</w:t>
      </w:r>
    </w:p>
    <w:p w:rsidR="00FD7E7F" w:rsidRPr="004F2830" w:rsidRDefault="0070276F" w:rsidP="00FD7E7F">
      <w:pPr>
        <w:pStyle w:val="7"/>
        <w:ind w:leftChars="499" w:left="1798" w:hanging="600"/>
        <w:jc w:val="both"/>
        <w:textDirection w:val="lrTbV"/>
        <w:rPr>
          <w:rFonts w:eastAsia="標楷體"/>
          <w:spacing w:val="0"/>
          <w:sz w:val="28"/>
        </w:rPr>
      </w:pPr>
      <w:r w:rsidRPr="004F2830">
        <w:rPr>
          <w:rFonts w:eastAsia="標楷體"/>
          <w:spacing w:val="0"/>
          <w:sz w:val="28"/>
        </w:rPr>
        <w:t>四、廠商地址、電話號碼、傳真機號碼、聯絡人或電子郵件網址相同者。</w:t>
      </w:r>
    </w:p>
    <w:p w:rsidR="00081C59"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五、其他顯係同一人或同一廠商所為之情形者。</w:t>
      </w:r>
    </w:p>
    <w:p w:rsidR="00E7533B" w:rsidRPr="004F2830" w:rsidRDefault="0070276F" w:rsidP="00E7533B">
      <w:pPr>
        <w:pStyle w:val="7"/>
        <w:ind w:leftChars="500" w:left="1200" w:firstLine="0"/>
        <w:jc w:val="both"/>
        <w:textDirection w:val="lrTbV"/>
        <w:rPr>
          <w:rFonts w:eastAsia="標楷體"/>
          <w:spacing w:val="0"/>
          <w:sz w:val="28"/>
        </w:rPr>
      </w:pPr>
      <w:r w:rsidRPr="004F2830">
        <w:rPr>
          <w:rFonts w:eastAsia="標楷體"/>
          <w:spacing w:val="0"/>
          <w:sz w:val="28"/>
        </w:rPr>
        <w:t>機關辦理採購有「廠商投標文件所載負責</w:t>
      </w:r>
      <w:r w:rsidRPr="004F2830">
        <w:rPr>
          <w:rFonts w:eastAsia="標楷體"/>
          <w:spacing w:val="0"/>
          <w:sz w:val="28"/>
        </w:rPr>
        <w:t>人為同一人」之情形者，得依採購法第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5</w:t>
      </w:r>
      <w:r w:rsidRPr="004F2830">
        <w:rPr>
          <w:rFonts w:eastAsia="標楷體"/>
          <w:spacing w:val="0"/>
          <w:sz w:val="28"/>
        </w:rPr>
        <w:t>款「不同投標廠商間之投標文件內容有重大異常關聯者」處理。</w:t>
      </w:r>
    </w:p>
    <w:p w:rsidR="00FD7E7F" w:rsidRPr="004F2830" w:rsidRDefault="0070276F" w:rsidP="00FD7E7F">
      <w:pPr>
        <w:pStyle w:val="7"/>
        <w:ind w:leftChars="500" w:left="1200" w:firstLine="0"/>
        <w:jc w:val="both"/>
        <w:textDirection w:val="lrTbV"/>
        <w:rPr>
          <w:rFonts w:eastAsia="標楷體"/>
          <w:spacing w:val="0"/>
          <w:sz w:val="28"/>
        </w:rPr>
      </w:pPr>
      <w:r w:rsidRPr="004F2830">
        <w:rPr>
          <w:rFonts w:eastAsia="標楷體"/>
          <w:spacing w:val="0"/>
          <w:sz w:val="28"/>
        </w:rPr>
        <w:t>機關辦理採購，有</w:t>
      </w:r>
      <w:r w:rsidRPr="004F2830">
        <w:rPr>
          <w:rFonts w:eastAsia="標楷體"/>
          <w:spacing w:val="0"/>
          <w:sz w:val="28"/>
        </w:rPr>
        <w:t>3</w:t>
      </w:r>
      <w:r w:rsidRPr="004F2830">
        <w:rPr>
          <w:rFonts w:eastAsia="標楷體"/>
          <w:spacing w:val="0"/>
          <w:sz w:val="28"/>
        </w:rPr>
        <w:t>家以上合格廠商投標，開標後有</w:t>
      </w:r>
      <w:r w:rsidRPr="004F2830">
        <w:rPr>
          <w:rFonts w:eastAsia="標楷體"/>
          <w:spacing w:val="0"/>
          <w:sz w:val="28"/>
        </w:rPr>
        <w:t>2</w:t>
      </w:r>
      <w:r w:rsidR="00B973FE" w:rsidRPr="004F2830">
        <w:rPr>
          <w:rFonts w:eastAsia="標楷體"/>
          <w:spacing w:val="0"/>
          <w:sz w:val="28"/>
        </w:rPr>
        <w:t>家以上廠商有下列情形之一，致僅餘</w:t>
      </w:r>
      <w:r w:rsidR="00B973FE" w:rsidRPr="004F2830">
        <w:rPr>
          <w:rFonts w:eastAsia="標楷體"/>
          <w:spacing w:val="0"/>
          <w:sz w:val="28"/>
        </w:rPr>
        <w:t>1</w:t>
      </w:r>
      <w:r w:rsidR="00B973FE" w:rsidRPr="004F2830">
        <w:rPr>
          <w:rFonts w:eastAsia="標楷體"/>
          <w:spacing w:val="0"/>
          <w:sz w:val="28"/>
        </w:rPr>
        <w:t>家廠商符合招標文件規定者，得依</w:t>
      </w:r>
      <w:r w:rsidRPr="004F2830">
        <w:rPr>
          <w:rFonts w:eastAsia="標楷體"/>
          <w:spacing w:val="0"/>
          <w:sz w:val="28"/>
        </w:rPr>
        <w:t>採購法第</w:t>
      </w:r>
      <w:r w:rsidRPr="004F2830">
        <w:rPr>
          <w:rFonts w:eastAsia="標楷體"/>
          <w:spacing w:val="0"/>
          <w:sz w:val="28"/>
        </w:rPr>
        <w:t>48</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2</w:t>
      </w:r>
      <w:r w:rsidRPr="004F2830">
        <w:rPr>
          <w:rFonts w:eastAsia="標楷體"/>
          <w:spacing w:val="0"/>
          <w:sz w:val="28"/>
        </w:rPr>
        <w:t>款「發現有足以影響採購公正之違法或不當行為者」或第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7</w:t>
      </w:r>
      <w:r w:rsidRPr="004F2830">
        <w:rPr>
          <w:rFonts w:eastAsia="標楷體"/>
          <w:spacing w:val="0"/>
          <w:sz w:val="28"/>
        </w:rPr>
        <w:t>款「其他影響採購公正之違反法令行為」</w:t>
      </w:r>
      <w:r w:rsidR="00B973FE" w:rsidRPr="004F2830">
        <w:rPr>
          <w:rFonts w:eastAsia="標楷體"/>
          <w:spacing w:val="0"/>
          <w:sz w:val="28"/>
        </w:rPr>
        <w:t>之規定及行為事實，判斷認定是否有</w:t>
      </w:r>
      <w:r w:rsidR="00F1240D" w:rsidRPr="004F2830">
        <w:rPr>
          <w:rFonts w:eastAsia="標楷體"/>
          <w:spacing w:val="0"/>
          <w:sz w:val="28"/>
        </w:rPr>
        <w:t>各</w:t>
      </w:r>
      <w:r w:rsidR="00B973FE" w:rsidRPr="004F2830">
        <w:rPr>
          <w:rFonts w:eastAsia="標楷體"/>
          <w:spacing w:val="0"/>
          <w:sz w:val="28"/>
        </w:rPr>
        <w:t>該款情形後</w:t>
      </w:r>
      <w:r w:rsidRPr="004F2830">
        <w:rPr>
          <w:rFonts w:eastAsia="標楷體"/>
          <w:spacing w:val="0"/>
          <w:sz w:val="28"/>
        </w:rPr>
        <w:t>處理：</w:t>
      </w:r>
    </w:p>
    <w:p w:rsidR="00FD7E7F"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一、押標金未附或不符合規定。</w:t>
      </w:r>
    </w:p>
    <w:p w:rsidR="00FD7E7F"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二、投標文件為空白文件、無關文件或標封內空無一物。</w:t>
      </w:r>
    </w:p>
    <w:p w:rsidR="00FD7E7F"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三、資格、規格或價格文件未附或不</w:t>
      </w:r>
      <w:r w:rsidRPr="004F2830">
        <w:rPr>
          <w:rFonts w:eastAsia="標楷體"/>
          <w:spacing w:val="0"/>
          <w:sz w:val="28"/>
        </w:rPr>
        <w:t>符合規定。</w:t>
      </w:r>
    </w:p>
    <w:p w:rsidR="00FD7E7F"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四、標價高於公告之預算或公告之底價。</w:t>
      </w:r>
    </w:p>
    <w:p w:rsidR="00FD7E7F" w:rsidRPr="004F2830" w:rsidRDefault="0070276F" w:rsidP="00FD7E7F">
      <w:pPr>
        <w:pStyle w:val="7"/>
        <w:ind w:leftChars="500" w:left="2561"/>
        <w:jc w:val="both"/>
        <w:textDirection w:val="lrTbV"/>
        <w:rPr>
          <w:rFonts w:eastAsia="標楷體"/>
          <w:spacing w:val="0"/>
          <w:sz w:val="28"/>
        </w:rPr>
      </w:pPr>
      <w:r w:rsidRPr="004F2830">
        <w:rPr>
          <w:rFonts w:eastAsia="標楷體"/>
          <w:spacing w:val="0"/>
          <w:sz w:val="28"/>
        </w:rPr>
        <w:t>五、其他疑似刻意造成不合格標之情形。</w:t>
      </w:r>
    </w:p>
    <w:p w:rsidR="000602A8" w:rsidRDefault="0070276F" w:rsidP="000602A8">
      <w:pPr>
        <w:pStyle w:val="7"/>
        <w:ind w:leftChars="500" w:left="1480" w:hangingChars="100" w:hanging="280"/>
        <w:jc w:val="both"/>
        <w:textDirection w:val="lrTbV"/>
        <w:rPr>
          <w:rFonts w:eastAsia="標楷體"/>
          <w:spacing w:val="0"/>
          <w:sz w:val="28"/>
        </w:rPr>
      </w:pPr>
      <w:r w:rsidRPr="004F2830">
        <w:rPr>
          <w:rFonts w:ascii="Wingdings" w:eastAsia="標楷體" w:hAnsi="Wingdings"/>
          <w:spacing w:val="0"/>
          <w:sz w:val="28"/>
        </w:rPr>
        <w:sym w:font="Wingdings" w:char="F0A8"/>
      </w:r>
      <w:r w:rsidRPr="004F2830">
        <w:rPr>
          <w:rFonts w:eastAsia="標楷體"/>
          <w:spacing w:val="0"/>
          <w:sz w:val="28"/>
        </w:rPr>
        <w:t>工程採購案件，其屬營造業法所定營繕工程者，投標廠商屬營造業，可為決標對象，但決標金額高於營造業法所規定之承攬造價限額時，不決標予該廠商。</w:t>
      </w:r>
    </w:p>
    <w:p w:rsidR="00FE44D9" w:rsidRPr="008C2033" w:rsidRDefault="0070276F" w:rsidP="000602A8">
      <w:pPr>
        <w:pStyle w:val="7"/>
        <w:ind w:leftChars="500" w:left="1480" w:hangingChars="100" w:hanging="280"/>
        <w:jc w:val="both"/>
        <w:textDirection w:val="lrTbV"/>
        <w:rPr>
          <w:rFonts w:eastAsia="標楷體"/>
          <w:spacing w:val="0"/>
          <w:sz w:val="28"/>
        </w:rPr>
      </w:pPr>
      <w:r w:rsidRPr="008C2033">
        <w:rPr>
          <w:rFonts w:ascii="Wingdings" w:eastAsia="標楷體" w:hAnsi="Wingdings"/>
          <w:spacing w:val="0"/>
          <w:sz w:val="28"/>
        </w:rPr>
        <w:sym w:font="Wingdings" w:char="F0A8"/>
      </w:r>
      <w:r w:rsidRPr="008C2033">
        <w:rPr>
          <w:rFonts w:eastAsia="標楷體" w:hint="eastAsia"/>
          <w:spacing w:val="0"/>
          <w:sz w:val="28"/>
        </w:rPr>
        <w:t>工程採購案件，其屬營造業法所定營繕工程者，投標之土木包工業須登記於工程所在地區之直轄市、縣</w:t>
      </w:r>
      <w:r w:rsidRPr="008C2033">
        <w:rPr>
          <w:rFonts w:eastAsia="標楷體"/>
          <w:spacing w:val="0"/>
          <w:sz w:val="28"/>
        </w:rPr>
        <w:t>(</w:t>
      </w:r>
      <w:r w:rsidRPr="008C2033">
        <w:rPr>
          <w:rFonts w:eastAsia="標楷體" w:hint="eastAsia"/>
          <w:spacing w:val="0"/>
          <w:sz w:val="28"/>
        </w:rPr>
        <w:t>市</w:t>
      </w:r>
      <w:r w:rsidRPr="008C2033">
        <w:rPr>
          <w:rFonts w:eastAsia="標楷體"/>
          <w:spacing w:val="0"/>
          <w:sz w:val="28"/>
        </w:rPr>
        <w:t>)</w:t>
      </w:r>
      <w:r w:rsidRPr="008C2033">
        <w:rPr>
          <w:rFonts w:eastAsia="標楷體" w:hint="eastAsia"/>
          <w:spacing w:val="0"/>
          <w:sz w:val="28"/>
        </w:rPr>
        <w:t>或營造業法第</w:t>
      </w:r>
      <w:r w:rsidRPr="008C2033">
        <w:rPr>
          <w:rFonts w:eastAsia="標楷體" w:hint="eastAsia"/>
          <w:spacing w:val="0"/>
          <w:sz w:val="28"/>
        </w:rPr>
        <w:t>11</w:t>
      </w:r>
      <w:r w:rsidRPr="008C2033">
        <w:rPr>
          <w:rFonts w:eastAsia="標楷體" w:hint="eastAsia"/>
          <w:spacing w:val="0"/>
          <w:sz w:val="28"/>
        </w:rPr>
        <w:t>條所定毗鄰之直轄市、縣</w:t>
      </w:r>
      <w:r w:rsidRPr="008C2033">
        <w:rPr>
          <w:rFonts w:eastAsia="標楷體"/>
          <w:spacing w:val="0"/>
          <w:sz w:val="28"/>
        </w:rPr>
        <w:t>(</w:t>
      </w:r>
      <w:r w:rsidRPr="008C2033">
        <w:rPr>
          <w:rFonts w:eastAsia="標楷體" w:hint="eastAsia"/>
          <w:spacing w:val="0"/>
          <w:sz w:val="28"/>
        </w:rPr>
        <w:t>市</w:t>
      </w:r>
      <w:r w:rsidRPr="008C2033">
        <w:rPr>
          <w:rFonts w:eastAsia="標楷體"/>
          <w:spacing w:val="0"/>
          <w:sz w:val="28"/>
        </w:rPr>
        <w:t>)</w:t>
      </w:r>
      <w:r w:rsidRPr="008C2033">
        <w:rPr>
          <w:rFonts w:eastAsia="標楷體" w:hint="eastAsia"/>
          <w:spacing w:val="0"/>
          <w:sz w:val="28"/>
        </w:rPr>
        <w:t>。如有違反，屬投標文件內容不符合招標文件之規定。</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外國廠商之投標資格及應提出之資格文件，附經公證或認證之中文譯本</w:t>
      </w:r>
      <w:r w:rsidRPr="004F2830">
        <w:rPr>
          <w:rFonts w:eastAsia="標楷體"/>
          <w:spacing w:val="0"/>
          <w:sz w:val="28"/>
        </w:rPr>
        <w:t>(</w:t>
      </w:r>
      <w:r w:rsidRPr="004F2830">
        <w:rPr>
          <w:rFonts w:eastAsia="標楷體"/>
          <w:spacing w:val="0"/>
          <w:sz w:val="28"/>
        </w:rPr>
        <w:t>不允許外國廠商投標者免填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z w:val="28"/>
        </w:rPr>
        <w:t>以選擇性招標方式辦理者，其限制投標廠商資格之理由及其必要性</w:t>
      </w:r>
      <w:r w:rsidRPr="004F2830">
        <w:rPr>
          <w:rFonts w:eastAsia="標楷體"/>
          <w:sz w:val="28"/>
        </w:rPr>
        <w:t>(</w:t>
      </w:r>
      <w:r w:rsidRPr="004F2830">
        <w:rPr>
          <w:rFonts w:eastAsia="標楷體"/>
          <w:sz w:val="28"/>
        </w:rPr>
        <w:t>非選擇性招標者</w:t>
      </w:r>
      <w:r w:rsidRPr="004F2830">
        <w:rPr>
          <w:rFonts w:eastAsia="標楷體"/>
          <w:spacing w:val="0"/>
          <w:sz w:val="28"/>
        </w:rPr>
        <w:t>免填</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招標標的之功能、效益、規格、標準、數量或場所等說明及得標廠商應履行之契約責任：由招標機關另備如附件。</w:t>
      </w:r>
    </w:p>
    <w:p w:rsidR="002947A2" w:rsidRPr="005219C6" w:rsidRDefault="0070276F" w:rsidP="002947A2">
      <w:pPr>
        <w:pStyle w:val="7"/>
        <w:numPr>
          <w:ilvl w:val="0"/>
          <w:numId w:val="1"/>
        </w:numPr>
        <w:ind w:left="1134" w:hanging="1134"/>
        <w:jc w:val="both"/>
        <w:textDirection w:val="lrTbV"/>
        <w:rPr>
          <w:rFonts w:eastAsia="標楷體"/>
          <w:spacing w:val="0"/>
          <w:sz w:val="28"/>
        </w:rPr>
      </w:pPr>
      <w:r w:rsidRPr="00B70773">
        <w:rPr>
          <w:rFonts w:eastAsia="標楷體" w:hAnsi="標楷體"/>
          <w:spacing w:val="0"/>
          <w:sz w:val="28"/>
        </w:rPr>
        <w:lastRenderedPageBreak/>
        <w:t>依採購法第</w:t>
      </w:r>
      <w:r w:rsidRPr="005219C6">
        <w:rPr>
          <w:rFonts w:eastAsia="標楷體" w:hAnsi="標楷體"/>
          <w:spacing w:val="0"/>
          <w:sz w:val="28"/>
        </w:rPr>
        <w:t>65</w:t>
      </w:r>
      <w:r w:rsidRPr="00B70773">
        <w:rPr>
          <w:rFonts w:eastAsia="標楷體" w:hAnsi="標楷體"/>
          <w:spacing w:val="0"/>
          <w:sz w:val="28"/>
        </w:rPr>
        <w:t>條</w:t>
      </w:r>
      <w:r w:rsidRPr="00B70773">
        <w:rPr>
          <w:rFonts w:eastAsia="標楷體" w:hAnsi="標楷體" w:hint="eastAsia"/>
          <w:spacing w:val="0"/>
          <w:sz w:val="28"/>
        </w:rPr>
        <w:t>及採購法施行細則第</w:t>
      </w:r>
      <w:r w:rsidRPr="00B70773">
        <w:rPr>
          <w:rFonts w:eastAsia="標楷體" w:hAnsi="標楷體" w:hint="eastAsia"/>
          <w:spacing w:val="0"/>
          <w:sz w:val="28"/>
        </w:rPr>
        <w:t>87</w:t>
      </w:r>
      <w:r w:rsidRPr="00B70773">
        <w:rPr>
          <w:rFonts w:eastAsia="標楷體" w:hAnsi="標楷體" w:hint="eastAsia"/>
          <w:spacing w:val="0"/>
          <w:sz w:val="28"/>
        </w:rPr>
        <w:t>條</w:t>
      </w:r>
      <w:r w:rsidRPr="00B70773">
        <w:rPr>
          <w:rFonts w:eastAsia="標楷體" w:hAnsi="標楷體"/>
          <w:spacing w:val="0"/>
          <w:sz w:val="28"/>
        </w:rPr>
        <w:t>之規定，本採購標的</w:t>
      </w:r>
      <w:r w:rsidRPr="00B70773">
        <w:rPr>
          <w:rFonts w:eastAsia="標楷體" w:hAnsi="標楷體" w:hint="eastAsia"/>
          <w:spacing w:val="0"/>
          <w:sz w:val="28"/>
        </w:rPr>
        <w:t>之下列部分及</w:t>
      </w:r>
      <w:r w:rsidRPr="005219C6">
        <w:rPr>
          <w:rFonts w:eastAsia="標楷體" w:hAnsi="標楷體" w:hint="eastAsia"/>
          <w:spacing w:val="0"/>
          <w:sz w:val="28"/>
        </w:rPr>
        <w:t>依其他法規規定應由得標廠商自行履約之部分，不得由其他廠商代為履行</w:t>
      </w:r>
      <w:r w:rsidRPr="005219C6">
        <w:rPr>
          <w:rFonts w:eastAsia="標楷體" w:hAnsi="標楷體"/>
          <w:spacing w:val="0"/>
          <w:sz w:val="28"/>
        </w:rPr>
        <w:t>(</w:t>
      </w:r>
      <w:r w:rsidRPr="005219C6">
        <w:rPr>
          <w:rFonts w:eastAsia="標楷體" w:hAnsi="標楷體" w:hint="eastAsia"/>
          <w:spacing w:val="0"/>
          <w:sz w:val="28"/>
        </w:rPr>
        <w:t>視個案情形於招標時勾選；無者免填</w:t>
      </w:r>
      <w:r w:rsidRPr="005219C6">
        <w:rPr>
          <w:rFonts w:eastAsia="標楷體" w:hAnsi="標楷體"/>
          <w:spacing w:val="0"/>
          <w:sz w:val="28"/>
        </w:rPr>
        <w:t>)</w:t>
      </w:r>
      <w:r w:rsidRPr="00F10735">
        <w:rPr>
          <w:rFonts w:eastAsia="標楷體" w:hAnsi="標楷體"/>
          <w:spacing w:val="0"/>
          <w:sz w:val="28"/>
        </w:rPr>
        <w:t>：</w:t>
      </w:r>
      <w:r w:rsidRPr="005219C6">
        <w:rPr>
          <w:rFonts w:eastAsia="標楷體" w:hint="eastAsia"/>
          <w:spacing w:val="0"/>
          <w:sz w:val="28"/>
        </w:rPr>
        <w:t xml:space="preserve"> </w:t>
      </w:r>
    </w:p>
    <w:p w:rsidR="005219C6" w:rsidRDefault="0070276F" w:rsidP="005219C6">
      <w:pPr>
        <w:pStyle w:val="7"/>
        <w:ind w:left="0" w:firstLineChars="400" w:firstLine="1120"/>
        <w:jc w:val="both"/>
        <w:textDirection w:val="lrTbV"/>
        <w:rPr>
          <w:rFonts w:eastAsia="標楷體" w:hAnsi="標楷體"/>
          <w:sz w:val="28"/>
          <w:u w:val="single"/>
        </w:rPr>
      </w:pPr>
      <w:r w:rsidRPr="00B70773">
        <w:rPr>
          <w:rFonts w:ascii="Wingdings" w:eastAsia="標楷體" w:hAnsi="Wingdings"/>
          <w:sz w:val="28"/>
        </w:rPr>
        <w:sym w:font="Wingdings" w:char="F0A8"/>
      </w:r>
      <w:r w:rsidRPr="00B70773">
        <w:rPr>
          <w:rFonts w:eastAsia="標楷體"/>
          <w:sz w:val="28"/>
        </w:rPr>
        <w:t>(1)</w:t>
      </w:r>
      <w:r w:rsidRPr="00B70773">
        <w:rPr>
          <w:rFonts w:eastAsia="標楷體" w:hAnsi="標楷體"/>
          <w:sz w:val="28"/>
        </w:rPr>
        <w:t>主要部分為</w:t>
      </w:r>
      <w:r w:rsidRPr="008C2033">
        <w:rPr>
          <w:rFonts w:eastAsia="標楷體" w:hAnsi="標楷體"/>
          <w:sz w:val="28"/>
        </w:rPr>
        <w:t>：</w:t>
      </w:r>
      <w:r w:rsidRPr="00845CAF">
        <w:rPr>
          <w:rFonts w:eastAsia="標楷體"/>
          <w:sz w:val="28"/>
          <w:u w:val="single"/>
        </w:rPr>
        <w:t xml:space="preserve">      </w:t>
      </w:r>
      <w:r w:rsidRPr="00845CAF">
        <w:rPr>
          <w:rFonts w:eastAsia="標楷體" w:hint="eastAsia"/>
          <w:sz w:val="28"/>
          <w:u w:val="single"/>
        </w:rPr>
        <w:t xml:space="preserve"> </w:t>
      </w:r>
      <w:r w:rsidRPr="00845CAF">
        <w:rPr>
          <w:rFonts w:eastAsia="標楷體"/>
          <w:sz w:val="28"/>
          <w:u w:val="single"/>
        </w:rPr>
        <w:t xml:space="preserve">  </w:t>
      </w:r>
      <w:r w:rsidRPr="005219C6">
        <w:rPr>
          <w:rFonts w:eastAsia="標楷體" w:hAnsi="標楷體"/>
          <w:sz w:val="28"/>
        </w:rPr>
        <w:t>。</w:t>
      </w:r>
    </w:p>
    <w:p w:rsidR="005219C6" w:rsidRPr="005219C6" w:rsidRDefault="0070276F" w:rsidP="005219C6">
      <w:pPr>
        <w:pStyle w:val="7"/>
        <w:ind w:left="0" w:firstLineChars="400" w:firstLine="1120"/>
        <w:jc w:val="both"/>
        <w:textDirection w:val="lrTbV"/>
        <w:rPr>
          <w:rFonts w:eastAsia="標楷體"/>
          <w:spacing w:val="0"/>
          <w:sz w:val="28"/>
        </w:rPr>
      </w:pPr>
      <w:r w:rsidRPr="00B70773">
        <w:rPr>
          <w:rFonts w:ascii="Wingdings" w:eastAsia="標楷體" w:hAnsi="Wingdings"/>
          <w:sz w:val="28"/>
        </w:rPr>
        <w:sym w:font="Wingdings" w:char="F0A8"/>
      </w:r>
      <w:r w:rsidRPr="00B70773">
        <w:rPr>
          <w:rFonts w:eastAsia="標楷體" w:hAnsi="標楷體"/>
          <w:sz w:val="28"/>
        </w:rPr>
        <w:t>(2)</w:t>
      </w:r>
      <w:r w:rsidRPr="00B70773">
        <w:rPr>
          <w:rFonts w:eastAsia="標楷體" w:hAnsi="標楷體"/>
          <w:sz w:val="28"/>
        </w:rPr>
        <w:t>應</w:t>
      </w:r>
      <w:r w:rsidRPr="00B70773">
        <w:rPr>
          <w:rFonts w:eastAsia="標楷體" w:hAnsi="標楷體" w:hint="eastAsia"/>
          <w:sz w:val="28"/>
        </w:rPr>
        <w:t>由得標廠商</w:t>
      </w:r>
      <w:r w:rsidRPr="00B70773">
        <w:rPr>
          <w:rFonts w:eastAsia="標楷體" w:hAnsi="標楷體"/>
          <w:sz w:val="28"/>
        </w:rPr>
        <w:t>自行履行之部分</w:t>
      </w:r>
      <w:r w:rsidRPr="00B70773">
        <w:rPr>
          <w:rFonts w:eastAsia="標楷體" w:hAnsi="標楷體" w:hint="eastAsia"/>
          <w:sz w:val="28"/>
        </w:rPr>
        <w:t>為</w:t>
      </w:r>
      <w:r w:rsidRPr="008C2033">
        <w:rPr>
          <w:rFonts w:eastAsia="標楷體" w:hAnsi="標楷體"/>
          <w:sz w:val="28"/>
        </w:rPr>
        <w:t>：</w:t>
      </w:r>
      <w:r w:rsidRPr="00660C79">
        <w:rPr>
          <w:rFonts w:eastAsia="標楷體" w:hAnsi="標楷體" w:hint="eastAsia"/>
          <w:sz w:val="28"/>
          <w:u w:val="single"/>
        </w:rPr>
        <w:t xml:space="preserve">       </w:t>
      </w:r>
      <w:r w:rsidRPr="005219C6">
        <w:rPr>
          <w:rFonts w:eastAsia="標楷體" w:hAnsi="標楷體"/>
          <w:sz w:val="28"/>
        </w:rPr>
        <w:t>。</w:t>
      </w:r>
    </w:p>
    <w:p w:rsidR="005219C6" w:rsidRPr="004F2830" w:rsidRDefault="0070276F" w:rsidP="005219C6">
      <w:pPr>
        <w:pStyle w:val="7"/>
        <w:ind w:leftChars="464" w:left="1394" w:hangingChars="100" w:hanging="280"/>
        <w:jc w:val="both"/>
        <w:textDirection w:val="lrTbV"/>
        <w:rPr>
          <w:rFonts w:eastAsia="標楷體"/>
          <w:spacing w:val="0"/>
          <w:sz w:val="28"/>
        </w:rPr>
      </w:pPr>
      <w:r w:rsidRPr="005219C6">
        <w:rPr>
          <w:rFonts w:ascii="Wingdings" w:eastAsia="標楷體" w:hAnsi="Wingdings"/>
          <w:spacing w:val="0"/>
          <w:sz w:val="28"/>
        </w:rPr>
        <w:sym w:font="Wingdings" w:char="F0A8"/>
      </w:r>
      <w:r w:rsidRPr="00B70773">
        <w:rPr>
          <w:rFonts w:eastAsia="標楷體" w:hAnsi="標楷體" w:hint="eastAsia"/>
          <w:spacing w:val="0"/>
          <w:sz w:val="28"/>
        </w:rPr>
        <w:t>除</w:t>
      </w:r>
      <w:r w:rsidRPr="00E950E6">
        <w:rPr>
          <w:rFonts w:eastAsia="標楷體" w:hAnsi="標楷體" w:hint="eastAsia"/>
          <w:spacing w:val="0"/>
          <w:sz w:val="28"/>
        </w:rPr>
        <w:t>前</w:t>
      </w:r>
      <w:r w:rsidRPr="006D707B">
        <w:rPr>
          <w:rFonts w:eastAsia="標楷體" w:hAnsi="標楷體" w:hint="eastAsia"/>
          <w:spacing w:val="0"/>
          <w:sz w:val="28"/>
        </w:rPr>
        <w:t>項</w:t>
      </w:r>
      <w:r w:rsidRPr="00B70773">
        <w:rPr>
          <w:rFonts w:eastAsia="標楷體" w:hAnsi="標楷體" w:hint="eastAsia"/>
          <w:spacing w:val="0"/>
          <w:sz w:val="28"/>
        </w:rPr>
        <w:t>所列者外，屬營造業法第</w:t>
      </w:r>
      <w:r w:rsidRPr="00B70773">
        <w:rPr>
          <w:rFonts w:eastAsia="標楷體" w:hAnsi="標楷體" w:hint="eastAsia"/>
          <w:spacing w:val="0"/>
          <w:sz w:val="28"/>
        </w:rPr>
        <w:t>3</w:t>
      </w:r>
      <w:r w:rsidRPr="00B70773">
        <w:rPr>
          <w:rFonts w:eastAsia="標楷體" w:hAnsi="標楷體" w:hint="eastAsia"/>
          <w:spacing w:val="0"/>
          <w:sz w:val="28"/>
        </w:rPr>
        <w:t>條第</w:t>
      </w:r>
      <w:r w:rsidRPr="00B70773">
        <w:rPr>
          <w:rFonts w:eastAsia="標楷體" w:hAnsi="標楷體" w:hint="eastAsia"/>
          <w:spacing w:val="0"/>
          <w:sz w:val="28"/>
        </w:rPr>
        <w:t>1</w:t>
      </w:r>
      <w:r w:rsidRPr="00B70773">
        <w:rPr>
          <w:rFonts w:eastAsia="標楷體" w:hAnsi="標楷體" w:hint="eastAsia"/>
          <w:spacing w:val="0"/>
          <w:sz w:val="28"/>
        </w:rPr>
        <w:t>款之營繕工程</w:t>
      </w:r>
      <w:r w:rsidRPr="00E950E6">
        <w:rPr>
          <w:rFonts w:eastAsia="標楷體" w:hAnsi="標楷體" w:hint="eastAsia"/>
          <w:spacing w:val="0"/>
          <w:sz w:val="28"/>
        </w:rPr>
        <w:t>，</w:t>
      </w:r>
      <w:r w:rsidRPr="00B70773">
        <w:rPr>
          <w:rFonts w:eastAsia="標楷體" w:hAnsi="標楷體" w:hint="eastAsia"/>
          <w:spacing w:val="0"/>
          <w:sz w:val="28"/>
        </w:rPr>
        <w:t>且得標廠商為營造業</w:t>
      </w:r>
      <w:r w:rsidRPr="007E49BC">
        <w:rPr>
          <w:rFonts w:eastAsia="標楷體" w:hAnsi="標楷體" w:hint="eastAsia"/>
          <w:spacing w:val="0"/>
          <w:sz w:val="28"/>
        </w:rPr>
        <w:t>者</w:t>
      </w:r>
      <w:r w:rsidRPr="00B70773">
        <w:rPr>
          <w:rFonts w:eastAsia="標楷體" w:hAnsi="標楷體" w:hint="eastAsia"/>
          <w:spacing w:val="0"/>
          <w:sz w:val="28"/>
        </w:rPr>
        <w:t>，其主要</w:t>
      </w:r>
      <w:r>
        <w:rPr>
          <w:rFonts w:eastAsia="標楷體" w:hAnsi="標楷體" w:hint="eastAsia"/>
          <w:spacing w:val="0"/>
          <w:sz w:val="28"/>
        </w:rPr>
        <w:t>部</w:t>
      </w:r>
      <w:r w:rsidRPr="00B70773">
        <w:rPr>
          <w:rFonts w:eastAsia="標楷體" w:hAnsi="標楷體" w:hint="eastAsia"/>
          <w:spacing w:val="0"/>
          <w:sz w:val="28"/>
        </w:rPr>
        <w:t>分</w:t>
      </w:r>
      <w:r>
        <w:rPr>
          <w:rFonts w:eastAsia="標楷體" w:hAnsi="標楷體" w:hint="eastAsia"/>
          <w:spacing w:val="0"/>
          <w:sz w:val="28"/>
        </w:rPr>
        <w:t>尚包括：</w:t>
      </w:r>
      <w:r w:rsidRPr="00B70773">
        <w:rPr>
          <w:rFonts w:eastAsia="標楷體" w:hAnsi="標楷體" w:hint="eastAsia"/>
          <w:spacing w:val="0"/>
          <w:sz w:val="28"/>
        </w:rPr>
        <w:t>工地主任、工地負責人、專任工程人員、安全衛生人員</w:t>
      </w:r>
      <w:r>
        <w:rPr>
          <w:rFonts w:eastAsia="標楷體" w:hAnsi="標楷體" w:hint="eastAsia"/>
          <w:spacing w:val="0"/>
          <w:sz w:val="28"/>
        </w:rPr>
        <w:t>均</w:t>
      </w:r>
      <w:r w:rsidRPr="00B70773">
        <w:rPr>
          <w:rFonts w:eastAsia="標楷體" w:hAnsi="標楷體" w:hint="eastAsia"/>
          <w:spacing w:val="0"/>
          <w:sz w:val="28"/>
        </w:rPr>
        <w:t>應為廠商僱用之人員。</w:t>
      </w:r>
    </w:p>
    <w:p w:rsidR="00FE44D9" w:rsidRPr="00FE44D9" w:rsidRDefault="0070276F" w:rsidP="00FE44D9">
      <w:pPr>
        <w:pStyle w:val="7"/>
        <w:numPr>
          <w:ilvl w:val="0"/>
          <w:numId w:val="1"/>
        </w:numPr>
        <w:ind w:left="1134" w:hanging="1134"/>
        <w:jc w:val="both"/>
        <w:textDirection w:val="lrTbV"/>
        <w:rPr>
          <w:rFonts w:eastAsia="標楷體"/>
          <w:spacing w:val="0"/>
          <w:sz w:val="28"/>
        </w:rPr>
      </w:pPr>
      <w:r w:rsidRPr="00FE44D9">
        <w:rPr>
          <w:rFonts w:eastAsia="標楷體" w:hint="eastAsia"/>
          <w:sz w:val="28"/>
        </w:rPr>
        <w:t>招標文件如有要求或提及特定之商標或商名、專利、設計或型式、特定來源地、生產者或供應者之情形，允許投標廠商提出同等品，其提出同等品之時機為：</w:t>
      </w:r>
      <w:r w:rsidR="008C2033" w:rsidRPr="008C2033">
        <w:rPr>
          <w:rFonts w:eastAsia="標楷體" w:hint="eastAsia"/>
          <w:sz w:val="28"/>
        </w:rPr>
        <w:t>(</w:t>
      </w:r>
      <w:r w:rsidR="008C2033" w:rsidRPr="008C2033">
        <w:rPr>
          <w:rFonts w:eastAsia="標楷體" w:hint="eastAsia"/>
          <w:sz w:val="28"/>
        </w:rPr>
        <w:t>由機關於招標時擇一勾選；未勾選者，為選項</w:t>
      </w:r>
      <w:r w:rsidR="008C2033" w:rsidRPr="008C2033">
        <w:rPr>
          <w:rFonts w:eastAsia="標楷體" w:hint="eastAsia"/>
          <w:sz w:val="28"/>
        </w:rPr>
        <w:t>(2))</w:t>
      </w:r>
    </w:p>
    <w:p w:rsidR="00B031DB" w:rsidRPr="004F2830" w:rsidRDefault="0070276F" w:rsidP="00FE44D9">
      <w:pPr>
        <w:pStyle w:val="7"/>
        <w:ind w:leftChars="464" w:left="1394" w:hangingChars="100" w:hanging="280"/>
        <w:jc w:val="both"/>
        <w:textDirection w:val="lrTbV"/>
        <w:rPr>
          <w:rFonts w:eastAsia="標楷體"/>
          <w:spacing w:val="0"/>
          <w:sz w:val="28"/>
        </w:rPr>
      </w:pPr>
      <w:r w:rsidRPr="00FE44D9">
        <w:rPr>
          <w:rFonts w:ascii="Wingdings" w:eastAsia="標楷體" w:hAnsi="Wingdings"/>
          <w:spacing w:val="0"/>
          <w:sz w:val="28"/>
        </w:rPr>
        <w:sym w:font="Wingdings" w:char="F0A8"/>
      </w:r>
      <w:r w:rsidRPr="004F2830">
        <w:rPr>
          <w:rFonts w:eastAsia="標楷體"/>
          <w:spacing w:val="0"/>
          <w:sz w:val="28"/>
        </w:rPr>
        <w:t>(1)</w:t>
      </w:r>
      <w:r w:rsidRPr="004F2830">
        <w:rPr>
          <w:rFonts w:eastAsia="標楷體"/>
          <w:spacing w:val="0"/>
          <w:sz w:val="28"/>
        </w:rPr>
        <w:t>應於投標文件內預先提出者，廠商應於投標文件內敘明同等品之廠牌、價格及功能、效益、標準或特性等相關資料，以供審查。</w:t>
      </w:r>
    </w:p>
    <w:p w:rsidR="00B031DB" w:rsidRPr="004F2830" w:rsidRDefault="0070276F" w:rsidP="00FE44D9">
      <w:pPr>
        <w:pStyle w:val="7"/>
        <w:ind w:leftChars="464" w:left="1394" w:hangingChars="100" w:hanging="280"/>
        <w:jc w:val="both"/>
        <w:textDirection w:val="lrTbV"/>
        <w:rPr>
          <w:rFonts w:eastAsia="標楷體"/>
          <w:spacing w:val="0"/>
          <w:sz w:val="28"/>
        </w:rPr>
      </w:pPr>
      <w:r w:rsidRPr="00FE44D9">
        <w:rPr>
          <w:rFonts w:ascii="Wingdings" w:eastAsia="標楷體" w:hAnsi="Wingdings"/>
          <w:spacing w:val="0"/>
          <w:sz w:val="28"/>
        </w:rPr>
        <w:sym w:font="Wingdings" w:char="F0A8"/>
      </w:r>
      <w:r w:rsidRPr="004F2830">
        <w:rPr>
          <w:rFonts w:eastAsia="標楷體"/>
          <w:spacing w:val="0"/>
          <w:sz w:val="28"/>
        </w:rPr>
        <w:t>(2)</w:t>
      </w:r>
      <w:r w:rsidRPr="004F2830">
        <w:rPr>
          <w:rFonts w:eastAsia="標楷體"/>
          <w:spacing w:val="0"/>
          <w:sz w:val="28"/>
        </w:rPr>
        <w:t>得標廠商得於使用同等品前，依契約規定向機關提出同等品之廠牌、價格及功能、效益、標準或特性等相關資料，以供審查。</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投標廠商之標價條件：</w:t>
      </w:r>
    </w:p>
    <w:p w:rsidR="00B031DB"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2E7D35" w:rsidRPr="003B2FB6">
        <w:rPr>
          <w:rFonts w:ascii="標楷體" w:eastAsia="標楷體" w:hAnsi="標楷體" w:hint="eastAsia"/>
        </w:rPr>
        <w:t>■</w:t>
      </w:r>
      <w:r w:rsidRPr="004F2830">
        <w:rPr>
          <w:rFonts w:eastAsia="標楷體"/>
          <w:spacing w:val="0"/>
          <w:sz w:val="28"/>
        </w:rPr>
        <w:t>(1)</w:t>
      </w:r>
      <w:r w:rsidRPr="004F2830">
        <w:rPr>
          <w:rFonts w:eastAsia="標楷體"/>
          <w:spacing w:val="0"/>
          <w:sz w:val="28"/>
        </w:rPr>
        <w:t>送達招標機關指定地點</w:t>
      </w:r>
      <w:r w:rsidRPr="004F2830">
        <w:rPr>
          <w:rFonts w:eastAsia="標楷體"/>
          <w:spacing w:val="0"/>
          <w:sz w:val="28"/>
        </w:rPr>
        <w:t>(</w:t>
      </w:r>
      <w:r w:rsidRPr="004F2830">
        <w:rPr>
          <w:rFonts w:eastAsia="標楷體"/>
          <w:spacing w:val="0"/>
          <w:sz w:val="28"/>
        </w:rPr>
        <w:t>由招標機關敘明地點</w:t>
      </w:r>
      <w:r w:rsidRPr="004F2830">
        <w:rPr>
          <w:rFonts w:eastAsia="標楷體"/>
          <w:spacing w:val="0"/>
          <w:sz w:val="28"/>
        </w:rPr>
        <w:t>)</w:t>
      </w:r>
      <w:r w:rsidRPr="004F2830">
        <w:rPr>
          <w:rFonts w:eastAsia="標楷體"/>
          <w:spacing w:val="0"/>
          <w:sz w:val="28"/>
        </w:rPr>
        <w:t>：</w:t>
      </w:r>
    </w:p>
    <w:p w:rsidR="002E7D35" w:rsidRPr="005054E1" w:rsidRDefault="0070276F">
      <w:pPr>
        <w:pStyle w:val="7"/>
        <w:ind w:left="0" w:firstLine="0"/>
        <w:jc w:val="both"/>
        <w:textDirection w:val="lrTbV"/>
        <w:rPr>
          <w:rFonts w:eastAsia="標楷體"/>
          <w:color w:val="FF0000"/>
          <w:spacing w:val="0"/>
          <w:sz w:val="28"/>
        </w:rPr>
      </w:pPr>
      <w:r>
        <w:rPr>
          <w:rFonts w:eastAsia="標楷體" w:hint="eastAsia"/>
          <w:spacing w:val="0"/>
          <w:sz w:val="28"/>
        </w:rPr>
        <w:t xml:space="preserve">            </w:t>
      </w:r>
      <w:r w:rsidR="005054E1" w:rsidRPr="005054E1">
        <w:rPr>
          <w:rFonts w:eastAsia="標楷體" w:hint="eastAsia"/>
          <w:color w:val="FF0000"/>
          <w:spacing w:val="0"/>
          <w:sz w:val="28"/>
        </w:rPr>
        <w:t>新竹市北大路</w:t>
      </w:r>
      <w:r w:rsidR="005054E1" w:rsidRPr="005054E1">
        <w:rPr>
          <w:rFonts w:eastAsia="標楷體" w:hint="eastAsia"/>
          <w:color w:val="FF0000"/>
          <w:spacing w:val="0"/>
          <w:sz w:val="28"/>
        </w:rPr>
        <w:t>6</w:t>
      </w:r>
      <w:r w:rsidR="005054E1" w:rsidRPr="005054E1">
        <w:rPr>
          <w:rFonts w:eastAsia="標楷體"/>
          <w:color w:val="FF0000"/>
          <w:spacing w:val="0"/>
          <w:sz w:val="28"/>
        </w:rPr>
        <w:t>1</w:t>
      </w:r>
      <w:r w:rsidRPr="005054E1">
        <w:rPr>
          <w:rFonts w:eastAsia="標楷體" w:hint="eastAsia"/>
          <w:color w:val="FF0000"/>
          <w:spacing w:val="0"/>
          <w:sz w:val="28"/>
        </w:rPr>
        <w:t>號</w:t>
      </w:r>
      <w:r w:rsidRPr="005054E1">
        <w:rPr>
          <w:rFonts w:eastAsia="標楷體" w:hint="eastAsia"/>
          <w:color w:val="FF0000"/>
          <w:spacing w:val="0"/>
          <w:sz w:val="28"/>
        </w:rPr>
        <w:t xml:space="preserve"> </w:t>
      </w:r>
      <w:r w:rsidRPr="005054E1">
        <w:rPr>
          <w:rFonts w:eastAsia="標楷體" w:hint="eastAsia"/>
          <w:color w:val="FF0000"/>
          <w:spacing w:val="0"/>
          <w:sz w:val="28"/>
        </w:rPr>
        <w:t>總務處</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於招標機關指定地點完工</w:t>
      </w:r>
      <w:r w:rsidRPr="004F2830">
        <w:rPr>
          <w:rFonts w:eastAsia="標楷體"/>
          <w:spacing w:val="0"/>
          <w:sz w:val="28"/>
        </w:rPr>
        <w:t>(</w:t>
      </w:r>
      <w:r w:rsidRPr="004F2830">
        <w:rPr>
          <w:rFonts w:eastAsia="標楷體"/>
          <w:spacing w:val="0"/>
          <w:sz w:val="28"/>
        </w:rPr>
        <w:t>由招標機關敘明地點</w:t>
      </w:r>
      <w:r w:rsidRPr="004F2830">
        <w:rPr>
          <w:rFonts w:eastAsia="標楷體"/>
          <w:spacing w:val="0"/>
          <w:sz w:val="28"/>
        </w:rPr>
        <w:t>)</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w:t>
      </w:r>
      <w:r w:rsidRPr="004F2830">
        <w:rPr>
          <w:rFonts w:eastAsia="標楷體"/>
          <w:spacing w:val="0"/>
          <w:sz w:val="28"/>
        </w:rPr>
        <w:t>)</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投標廠商標價幣別：</w:t>
      </w:r>
    </w:p>
    <w:p w:rsidR="00EE7A2A" w:rsidRPr="004F2830" w:rsidRDefault="0070276F" w:rsidP="00EE7A2A">
      <w:pPr>
        <w:pStyle w:val="7"/>
        <w:ind w:left="0" w:firstLine="0"/>
        <w:jc w:val="both"/>
        <w:textDirection w:val="lrTbV"/>
        <w:rPr>
          <w:rFonts w:eastAsia="標楷體"/>
          <w:spacing w:val="0"/>
          <w:sz w:val="28"/>
        </w:rPr>
      </w:pPr>
      <w:r w:rsidRPr="004F2830">
        <w:rPr>
          <w:rFonts w:eastAsia="標楷體"/>
          <w:spacing w:val="0"/>
          <w:sz w:val="28"/>
        </w:rPr>
        <w:t xml:space="preserve">        </w:t>
      </w:r>
      <w:r w:rsidR="002E7D35" w:rsidRPr="003B2FB6">
        <w:rPr>
          <w:rFonts w:ascii="標楷體" w:eastAsia="標楷體" w:hAnsi="標楷體" w:hint="eastAsia"/>
        </w:rPr>
        <w:t>■</w:t>
      </w:r>
      <w:r w:rsidRPr="004F2830">
        <w:rPr>
          <w:rFonts w:eastAsia="標楷體"/>
          <w:spacing w:val="0"/>
          <w:sz w:val="28"/>
        </w:rPr>
        <w:t>(1)</w:t>
      </w:r>
      <w:r w:rsidRPr="004F2830">
        <w:rPr>
          <w:rFonts w:eastAsia="標楷體"/>
          <w:spacing w:val="0"/>
          <w:sz w:val="28"/>
        </w:rPr>
        <w:t>新</w:t>
      </w:r>
      <w:r w:rsidR="00123120" w:rsidRPr="004F2830">
        <w:rPr>
          <w:rFonts w:eastAsia="標楷體"/>
          <w:spacing w:val="0"/>
          <w:sz w:val="28"/>
        </w:rPr>
        <w:t>臺</w:t>
      </w:r>
      <w:r w:rsidRPr="004F2830">
        <w:rPr>
          <w:rFonts w:eastAsia="標楷體"/>
          <w:spacing w:val="0"/>
          <w:sz w:val="28"/>
        </w:rPr>
        <w:t>幣。</w:t>
      </w:r>
    </w:p>
    <w:p w:rsidR="00EE7A2A" w:rsidRPr="004F2830" w:rsidRDefault="0070276F" w:rsidP="00EE7A2A">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外幣：</w:t>
      </w:r>
      <w:r w:rsidRPr="004F2830">
        <w:rPr>
          <w:rFonts w:eastAsia="標楷體"/>
          <w:spacing w:val="0"/>
          <w:sz w:val="28"/>
        </w:rPr>
        <w:t>_______(</w:t>
      </w:r>
      <w:r w:rsidRPr="004F2830">
        <w:rPr>
          <w:rFonts w:eastAsia="標楷體"/>
          <w:spacing w:val="0"/>
          <w:sz w:val="28"/>
        </w:rPr>
        <w:t>指定之外幣由招標機關敘明外幣種類</w:t>
      </w:r>
      <w:r w:rsidRPr="004F2830">
        <w:rPr>
          <w:rFonts w:eastAsia="標楷體"/>
          <w:spacing w:val="0"/>
          <w:sz w:val="28"/>
        </w:rPr>
        <w:t>)</w:t>
      </w:r>
      <w:r w:rsidRPr="004F2830">
        <w:rPr>
          <w:rFonts w:eastAsia="標楷體"/>
          <w:spacing w:val="0"/>
          <w:sz w:val="28"/>
        </w:rPr>
        <w:t>。</w:t>
      </w:r>
    </w:p>
    <w:p w:rsidR="00EE7A2A" w:rsidRPr="004F2830" w:rsidRDefault="0070276F" w:rsidP="00EE7A2A">
      <w:pPr>
        <w:pStyle w:val="7"/>
        <w:ind w:left="1701" w:hanging="1701"/>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新</w:t>
      </w:r>
      <w:r w:rsidR="00123120" w:rsidRPr="004F2830">
        <w:rPr>
          <w:rFonts w:eastAsia="標楷體"/>
          <w:spacing w:val="0"/>
          <w:sz w:val="28"/>
        </w:rPr>
        <w:t>臺</w:t>
      </w:r>
      <w:r w:rsidRPr="004F2830">
        <w:rPr>
          <w:rFonts w:eastAsia="標楷體"/>
          <w:spacing w:val="0"/>
          <w:sz w:val="28"/>
        </w:rPr>
        <w:t>幣或外幣</w:t>
      </w:r>
      <w:r w:rsidRPr="004F2830">
        <w:rPr>
          <w:rFonts w:eastAsia="標楷體"/>
          <w:spacing w:val="0"/>
          <w:sz w:val="28"/>
        </w:rPr>
        <w:t>:___________(</w:t>
      </w:r>
      <w:r w:rsidRPr="004F2830">
        <w:rPr>
          <w:rFonts w:eastAsia="標楷體"/>
          <w:spacing w:val="0"/>
          <w:sz w:val="28"/>
        </w:rPr>
        <w:t>指定之外幣由招標機關敘明外幣種類，該外幣並以決標前一辦公日臺灣銀行外匯交易收盤即期賣出匯率折算總價</w:t>
      </w:r>
      <w:r w:rsidRPr="004F2830">
        <w:rPr>
          <w:rFonts w:eastAsia="標楷體"/>
          <w:spacing w:val="0"/>
          <w:sz w:val="28"/>
        </w:rPr>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採購標的之維護修理</w:t>
      </w:r>
      <w:r w:rsidRPr="004F2830">
        <w:rPr>
          <w:rFonts w:eastAsia="標楷體"/>
          <w:spacing w:val="0"/>
          <w:sz w:val="28"/>
        </w:rPr>
        <w:t>(</w:t>
      </w:r>
      <w:r w:rsidRPr="004F2830">
        <w:rPr>
          <w:rFonts w:eastAsia="標楷體"/>
          <w:spacing w:val="0"/>
          <w:sz w:val="28"/>
        </w:rPr>
        <w:t>不需維護修理者免填</w:t>
      </w:r>
      <w:r w:rsidRPr="004F2830">
        <w:rPr>
          <w:rFonts w:eastAsia="標楷體"/>
          <w:spacing w:val="0"/>
          <w:sz w:val="28"/>
        </w:rPr>
        <w:t>)</w:t>
      </w:r>
      <w:r w:rsidRPr="004F2830">
        <w:rPr>
          <w:rFonts w:eastAsia="標楷體"/>
          <w:spacing w:val="0"/>
          <w:sz w:val="28"/>
        </w:rPr>
        <w:t>：</w:t>
      </w:r>
    </w:p>
    <w:p w:rsidR="00B031DB" w:rsidRPr="004F2830" w:rsidRDefault="0070276F">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pacing w:val="0"/>
          <w:sz w:val="28"/>
        </w:rPr>
        <w:t>由得標廠商負責一定期間，費用計入標價決標</w:t>
      </w:r>
      <w:r w:rsidRPr="004F2830">
        <w:rPr>
          <w:rFonts w:eastAsia="標楷體"/>
          <w:spacing w:val="0"/>
          <w:sz w:val="28"/>
        </w:rPr>
        <w:t>(</w:t>
      </w:r>
      <w:r w:rsidRPr="004F2830">
        <w:rPr>
          <w:rFonts w:eastAsia="標楷體"/>
          <w:spacing w:val="0"/>
          <w:sz w:val="28"/>
        </w:rPr>
        <w:t>招標機關敘明其期間</w:t>
      </w:r>
      <w:r w:rsidRPr="004F2830">
        <w:rPr>
          <w:rFonts w:eastAsia="標楷體"/>
          <w:spacing w:val="0"/>
          <w:sz w:val="28"/>
        </w:rPr>
        <w:t>)</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由機關自行負責。</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(3)</w:t>
      </w:r>
      <w:r w:rsidRPr="004F2830">
        <w:rPr>
          <w:rFonts w:eastAsia="標楷體"/>
          <w:spacing w:val="0"/>
          <w:sz w:val="28"/>
        </w:rPr>
        <w:t>另行招標。</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廠商有下列情形之一者，不得參加投標、作為決標對象或分包廠商或協助投標廠商：</w:t>
      </w:r>
    </w:p>
    <w:p w:rsidR="00B031DB" w:rsidRPr="004F2830" w:rsidRDefault="0070276F">
      <w:pPr>
        <w:spacing w:line="360" w:lineRule="exact"/>
        <w:ind w:left="1616" w:hanging="482"/>
        <w:jc w:val="both"/>
        <w:rPr>
          <w:rFonts w:eastAsia="標楷體"/>
          <w:sz w:val="28"/>
        </w:rPr>
      </w:pPr>
      <w:r w:rsidRPr="004F2830">
        <w:rPr>
          <w:rFonts w:eastAsia="標楷體"/>
          <w:sz w:val="28"/>
        </w:rPr>
        <w:t>(</w:t>
      </w:r>
      <w:r w:rsidRPr="004F2830">
        <w:rPr>
          <w:rFonts w:eastAsia="標楷體"/>
          <w:sz w:val="28"/>
        </w:rPr>
        <w:t>一</w:t>
      </w:r>
      <w:r w:rsidRPr="004F2830">
        <w:rPr>
          <w:rFonts w:eastAsia="標楷體"/>
          <w:sz w:val="28"/>
        </w:rPr>
        <w:t>)</w:t>
      </w:r>
      <w:r w:rsidRPr="004F2830">
        <w:rPr>
          <w:rFonts w:eastAsia="標楷體"/>
          <w:sz w:val="28"/>
        </w:rPr>
        <w:t>提供規劃、設計服務之廠商，於依該規劃、設計結果辦理</w:t>
      </w:r>
      <w:r w:rsidRPr="004F2830">
        <w:rPr>
          <w:rFonts w:eastAsia="標楷體"/>
          <w:sz w:val="28"/>
        </w:rPr>
        <w:t>之採購。</w:t>
      </w:r>
    </w:p>
    <w:p w:rsidR="00B031DB" w:rsidRPr="004F2830" w:rsidRDefault="0070276F">
      <w:pPr>
        <w:spacing w:line="360" w:lineRule="exact"/>
        <w:ind w:left="1616" w:hanging="482"/>
        <w:jc w:val="both"/>
        <w:rPr>
          <w:rFonts w:eastAsia="標楷體"/>
          <w:sz w:val="28"/>
        </w:rPr>
      </w:pPr>
      <w:r w:rsidRPr="004F2830">
        <w:rPr>
          <w:rFonts w:eastAsia="標楷體"/>
          <w:sz w:val="28"/>
        </w:rPr>
        <w:t>(</w:t>
      </w:r>
      <w:r w:rsidRPr="004F2830">
        <w:rPr>
          <w:rFonts w:eastAsia="標楷體"/>
          <w:sz w:val="28"/>
        </w:rPr>
        <w:t>二</w:t>
      </w:r>
      <w:r w:rsidRPr="004F2830">
        <w:rPr>
          <w:rFonts w:eastAsia="標楷體"/>
          <w:sz w:val="28"/>
        </w:rPr>
        <w:t>)</w:t>
      </w:r>
      <w:r w:rsidRPr="004F2830">
        <w:rPr>
          <w:rFonts w:eastAsia="標楷體"/>
          <w:sz w:val="28"/>
        </w:rPr>
        <w:t>代擬招標文件之廠商，於依該招標文件辦理之採購。</w:t>
      </w:r>
    </w:p>
    <w:p w:rsidR="00B031DB" w:rsidRPr="004F2830" w:rsidRDefault="0070276F">
      <w:pPr>
        <w:spacing w:line="360" w:lineRule="exact"/>
        <w:ind w:left="1616" w:hanging="482"/>
        <w:jc w:val="both"/>
        <w:rPr>
          <w:rFonts w:eastAsia="標楷體"/>
          <w:sz w:val="28"/>
        </w:rPr>
      </w:pPr>
      <w:r w:rsidRPr="004F2830">
        <w:rPr>
          <w:rFonts w:eastAsia="標楷體"/>
          <w:sz w:val="28"/>
        </w:rPr>
        <w:t>(</w:t>
      </w:r>
      <w:r w:rsidRPr="004F2830">
        <w:rPr>
          <w:rFonts w:eastAsia="標楷體"/>
          <w:sz w:val="28"/>
        </w:rPr>
        <w:t>三</w:t>
      </w:r>
      <w:r w:rsidRPr="004F2830">
        <w:rPr>
          <w:rFonts w:eastAsia="標楷體"/>
          <w:sz w:val="28"/>
        </w:rPr>
        <w:t>)</w:t>
      </w:r>
      <w:r w:rsidRPr="004F2830">
        <w:rPr>
          <w:rFonts w:eastAsia="標楷體"/>
          <w:sz w:val="28"/>
        </w:rPr>
        <w:t>提供審標服務之廠商，於該服務有關之採購。</w:t>
      </w:r>
    </w:p>
    <w:p w:rsidR="00B031DB" w:rsidRPr="004F2830" w:rsidRDefault="0070276F">
      <w:pPr>
        <w:pStyle w:val="a7"/>
        <w:spacing w:line="360" w:lineRule="exact"/>
        <w:ind w:left="1616" w:hanging="482"/>
        <w:rPr>
          <w:rFonts w:ascii="Times New Roman"/>
          <w:color w:val="auto"/>
          <w:sz w:val="28"/>
        </w:rPr>
      </w:pPr>
      <w:r w:rsidRPr="004F2830">
        <w:rPr>
          <w:rFonts w:ascii="Times New Roman"/>
          <w:color w:val="auto"/>
          <w:sz w:val="28"/>
        </w:rPr>
        <w:t>(</w:t>
      </w:r>
      <w:r w:rsidRPr="004F2830">
        <w:rPr>
          <w:rFonts w:ascii="Times New Roman"/>
          <w:color w:val="auto"/>
          <w:sz w:val="28"/>
        </w:rPr>
        <w:t>四</w:t>
      </w:r>
      <w:r w:rsidRPr="004F2830">
        <w:rPr>
          <w:rFonts w:ascii="Times New Roman"/>
          <w:color w:val="auto"/>
          <w:sz w:val="28"/>
        </w:rPr>
        <w:t>)</w:t>
      </w:r>
      <w:r w:rsidRPr="004F2830">
        <w:rPr>
          <w:rFonts w:ascii="Times New Roman"/>
          <w:color w:val="auto"/>
          <w:sz w:val="28"/>
        </w:rPr>
        <w:t>因履行機關契約而知悉其他廠商無法知悉或應秘密之資訊之廠商，於使用該等資訊有利於該廠商得標之採購。</w:t>
      </w:r>
    </w:p>
    <w:p w:rsidR="00B031DB" w:rsidRPr="004F2830" w:rsidRDefault="0070276F">
      <w:pPr>
        <w:pStyle w:val="7"/>
        <w:ind w:left="1616" w:hanging="482"/>
        <w:jc w:val="both"/>
        <w:textDirection w:val="lrTbV"/>
        <w:rPr>
          <w:rFonts w:eastAsia="標楷體"/>
          <w:spacing w:val="0"/>
          <w:sz w:val="28"/>
        </w:rPr>
      </w:pPr>
      <w:r w:rsidRPr="004F2830">
        <w:rPr>
          <w:rFonts w:eastAsia="標楷體"/>
          <w:sz w:val="28"/>
        </w:rPr>
        <w:t>(</w:t>
      </w:r>
      <w:r w:rsidRPr="004F2830">
        <w:rPr>
          <w:rFonts w:eastAsia="標楷體"/>
          <w:sz w:val="28"/>
        </w:rPr>
        <w:t>五</w:t>
      </w:r>
      <w:r w:rsidRPr="004F2830">
        <w:rPr>
          <w:rFonts w:eastAsia="標楷體"/>
          <w:sz w:val="28"/>
        </w:rPr>
        <w:t>)</w:t>
      </w:r>
      <w:r w:rsidRPr="004F2830">
        <w:rPr>
          <w:rFonts w:eastAsia="標楷體"/>
          <w:sz w:val="28"/>
        </w:rPr>
        <w:t>提供專案管理服務之廠商，於該服務有關之採購。</w:t>
      </w:r>
    </w:p>
    <w:p w:rsidR="00B031DB" w:rsidRPr="004F2830" w:rsidRDefault="0070276F" w:rsidP="00EB053B">
      <w:pPr>
        <w:pStyle w:val="7"/>
        <w:ind w:leftChars="450" w:left="1385" w:hangingChars="109" w:hanging="305"/>
        <w:jc w:val="both"/>
        <w:textDirection w:val="lrTbV"/>
        <w:rPr>
          <w:rFonts w:eastAsia="標楷體"/>
          <w:spacing w:val="0"/>
          <w:sz w:val="28"/>
        </w:rPr>
      </w:pPr>
      <w:r w:rsidRPr="004F2830">
        <w:rPr>
          <w:rFonts w:ascii="Wingdings" w:eastAsia="標楷體" w:hAnsi="Wingdings"/>
          <w:sz w:val="28"/>
        </w:rPr>
        <w:lastRenderedPageBreak/>
        <w:sym w:font="Wingdings" w:char="F0A8"/>
      </w:r>
      <w:r w:rsidR="00AE7761" w:rsidRPr="004F2830">
        <w:rPr>
          <w:rFonts w:eastAsia="標楷體"/>
          <w:spacing w:val="0"/>
          <w:sz w:val="28"/>
        </w:rPr>
        <w:t>前項第</w:t>
      </w:r>
      <w:r w:rsidR="00AE7761" w:rsidRPr="004F2830">
        <w:rPr>
          <w:rFonts w:eastAsia="標楷體"/>
          <w:spacing w:val="0"/>
          <w:sz w:val="28"/>
        </w:rPr>
        <w:t>1</w:t>
      </w:r>
      <w:r w:rsidR="00AE7761" w:rsidRPr="004F2830">
        <w:rPr>
          <w:rFonts w:eastAsia="標楷體"/>
          <w:spacing w:val="0"/>
          <w:sz w:val="28"/>
        </w:rPr>
        <w:t>款及第</w:t>
      </w:r>
      <w:r w:rsidR="00AE7761" w:rsidRPr="004F2830">
        <w:rPr>
          <w:rFonts w:eastAsia="標楷體"/>
          <w:spacing w:val="0"/>
          <w:sz w:val="28"/>
        </w:rPr>
        <w:t>2</w:t>
      </w:r>
      <w:r w:rsidR="00AE7761" w:rsidRPr="004F2830">
        <w:rPr>
          <w:rFonts w:eastAsia="標楷體"/>
          <w:spacing w:val="0"/>
          <w:sz w:val="28"/>
        </w:rPr>
        <w:t>款之情形，於無利益衝突或無不公平競爭之虞，經機關同意者（本項未勾選者，表示機關不同意），得不適用於後續辦理之採購。上述無利益衝突或無不公平競爭之虞之情形，於第</w:t>
      </w:r>
      <w:r w:rsidR="00AE7761" w:rsidRPr="004F2830">
        <w:rPr>
          <w:rFonts w:eastAsia="標楷體"/>
          <w:spacing w:val="0"/>
          <w:sz w:val="28"/>
        </w:rPr>
        <w:t>1</w:t>
      </w:r>
      <w:r w:rsidR="00AE7761" w:rsidRPr="004F2830">
        <w:rPr>
          <w:rFonts w:eastAsia="標楷體"/>
          <w:spacing w:val="0"/>
          <w:sz w:val="28"/>
        </w:rPr>
        <w:t>款指前階段規劃或設計服務之成果一併於招標文件公開，且經機關認為參與前階段作業之廠商無競爭優勢者。</w:t>
      </w:r>
    </w:p>
    <w:p w:rsidR="00E206F1" w:rsidRPr="004F2830" w:rsidRDefault="0070276F" w:rsidP="00E206F1">
      <w:pPr>
        <w:pStyle w:val="7"/>
        <w:numPr>
          <w:ilvl w:val="0"/>
          <w:numId w:val="1"/>
        </w:numPr>
        <w:ind w:left="1134" w:hanging="1134"/>
        <w:jc w:val="both"/>
        <w:textDirection w:val="lrTbV"/>
        <w:rPr>
          <w:rFonts w:eastAsia="標楷體"/>
          <w:spacing w:val="0"/>
          <w:sz w:val="28"/>
        </w:rPr>
      </w:pPr>
      <w:r w:rsidRPr="004F2830">
        <w:rPr>
          <w:rFonts w:eastAsia="標楷體"/>
          <w:spacing w:val="0"/>
          <w:sz w:val="28"/>
        </w:rPr>
        <w:t>全份招標文件包括：（可複選；刊登於政府電子採購網之本案招標公告為招標文件之一部分，不另檢附）</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(1)</w:t>
      </w:r>
      <w:r w:rsidRPr="004F2830">
        <w:rPr>
          <w:rFonts w:eastAsia="標楷體"/>
          <w:sz w:val="28"/>
        </w:rPr>
        <w:t>招標投標及契約文件</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(2)</w:t>
      </w:r>
      <w:r w:rsidRPr="004F2830">
        <w:rPr>
          <w:rFonts w:eastAsia="標楷體"/>
          <w:spacing w:val="0"/>
          <w:sz w:val="28"/>
        </w:rPr>
        <w:t>投標須知。</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2E7D35" w:rsidRPr="003B2FB6">
        <w:rPr>
          <w:rFonts w:ascii="標楷體" w:eastAsia="標楷體" w:hAnsi="標楷體" w:hint="eastAsia"/>
        </w:rPr>
        <w:t>■</w:t>
      </w:r>
      <w:r w:rsidRPr="004F2830">
        <w:rPr>
          <w:rFonts w:eastAsia="標楷體"/>
          <w:spacing w:val="0"/>
          <w:sz w:val="28"/>
        </w:rPr>
        <w:t>(3)</w:t>
      </w:r>
      <w:r w:rsidRPr="004F2830">
        <w:rPr>
          <w:rFonts w:eastAsia="標楷體"/>
          <w:sz w:val="28"/>
        </w:rPr>
        <w:t>投標標價清單</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2E7D35" w:rsidRPr="003B2FB6">
        <w:rPr>
          <w:rFonts w:ascii="標楷體" w:eastAsia="標楷體" w:hAnsi="標楷體" w:hint="eastAsia"/>
        </w:rPr>
        <w:t>■</w:t>
      </w:r>
      <w:r w:rsidRPr="004F2830">
        <w:rPr>
          <w:rFonts w:eastAsia="標楷體"/>
          <w:spacing w:val="0"/>
          <w:sz w:val="28"/>
        </w:rPr>
        <w:t>(4)</w:t>
      </w:r>
      <w:r w:rsidRPr="004F2830">
        <w:rPr>
          <w:rFonts w:eastAsia="標楷體"/>
          <w:sz w:val="28"/>
        </w:rPr>
        <w:t>投標廠商聲明書</w:t>
      </w:r>
      <w:r w:rsidRPr="004F2830">
        <w:rPr>
          <w:rFonts w:eastAsia="標楷體"/>
          <w:spacing w:val="0"/>
          <w:sz w:val="28"/>
        </w:rPr>
        <w:t>。</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2E7D35" w:rsidRPr="003B2FB6">
        <w:rPr>
          <w:rFonts w:ascii="標楷體" w:eastAsia="標楷體" w:hAnsi="標楷體" w:hint="eastAsia"/>
        </w:rPr>
        <w:t>■</w:t>
      </w:r>
      <w:r w:rsidRPr="004F2830">
        <w:rPr>
          <w:rFonts w:eastAsia="標楷體"/>
          <w:spacing w:val="0"/>
          <w:sz w:val="28"/>
        </w:rPr>
        <w:t>(5)</w:t>
      </w:r>
      <w:r w:rsidRPr="004F2830">
        <w:rPr>
          <w:rFonts w:eastAsia="標楷體"/>
          <w:spacing w:val="0"/>
          <w:sz w:val="28"/>
        </w:rPr>
        <w:t>契約條款。</w:t>
      </w:r>
    </w:p>
    <w:p w:rsidR="00B031DB" w:rsidRPr="004F2830" w:rsidRDefault="0070276F">
      <w:pPr>
        <w:pStyle w:val="7"/>
        <w:ind w:left="0" w:firstLine="0"/>
        <w:jc w:val="both"/>
        <w:textDirection w:val="lrTbV"/>
        <w:rPr>
          <w:rFonts w:eastAsia="標楷體"/>
          <w:spacing w:val="0"/>
          <w:sz w:val="28"/>
        </w:rPr>
      </w:pPr>
      <w:r w:rsidRPr="004F2830">
        <w:rPr>
          <w:rFonts w:eastAsia="標楷體"/>
          <w:spacing w:val="0"/>
          <w:sz w:val="28"/>
        </w:rPr>
        <w:t xml:space="preserve">        </w:t>
      </w:r>
      <w:r w:rsidR="002E7D35" w:rsidRPr="003B2FB6">
        <w:rPr>
          <w:rFonts w:ascii="標楷體" w:eastAsia="標楷體" w:hAnsi="標楷體" w:hint="eastAsia"/>
        </w:rPr>
        <w:t>■</w:t>
      </w:r>
      <w:r w:rsidRPr="00C63FC1">
        <w:rPr>
          <w:rFonts w:eastAsia="標楷體"/>
          <w:color w:val="FF0000"/>
          <w:spacing w:val="0"/>
          <w:sz w:val="28"/>
        </w:rPr>
        <w:t>(6)</w:t>
      </w:r>
      <w:r w:rsidRPr="00C63FC1">
        <w:rPr>
          <w:rFonts w:eastAsia="標楷體"/>
          <w:color w:val="FF0000"/>
          <w:spacing w:val="0"/>
          <w:sz w:val="28"/>
        </w:rPr>
        <w:t>招標規範。</w:t>
      </w:r>
      <w:r w:rsidR="002E7D35" w:rsidRPr="00AE33C4">
        <w:rPr>
          <w:rFonts w:eastAsia="標楷體" w:hint="eastAsia"/>
          <w:color w:val="FF0000"/>
          <w:spacing w:val="0"/>
          <w:sz w:val="28"/>
        </w:rPr>
        <w:t>(</w:t>
      </w:r>
      <w:r w:rsidR="002E7D35" w:rsidRPr="00AE33C4">
        <w:rPr>
          <w:rFonts w:eastAsia="標楷體" w:hint="eastAsia"/>
          <w:color w:val="FF0000"/>
          <w:spacing w:val="0"/>
          <w:sz w:val="28"/>
        </w:rPr>
        <w:t>含報價單</w:t>
      </w:r>
      <w:r w:rsidR="002E7D35" w:rsidRPr="00AE33C4">
        <w:rPr>
          <w:rFonts w:eastAsia="標楷體" w:hint="eastAsia"/>
          <w:color w:val="FF0000"/>
          <w:spacing w:val="0"/>
          <w:sz w:val="28"/>
        </w:rPr>
        <w:t>)</w:t>
      </w:r>
    </w:p>
    <w:p w:rsidR="00B031DB" w:rsidRPr="004F2830" w:rsidRDefault="0070276F">
      <w:pPr>
        <w:pStyle w:val="7"/>
        <w:ind w:left="1798" w:hangingChars="642" w:hanging="1798"/>
        <w:jc w:val="both"/>
        <w:textDirection w:val="lrTbV"/>
        <w:rPr>
          <w:rFonts w:eastAsia="標楷體"/>
          <w:spacing w:val="0"/>
          <w:sz w:val="28"/>
        </w:rPr>
      </w:pPr>
      <w:r w:rsidRPr="004F2830">
        <w:rPr>
          <w:rFonts w:eastAsia="標楷體"/>
          <w:spacing w:val="0"/>
          <w:sz w:val="28"/>
        </w:rPr>
        <w:t xml:space="preserve">        </w:t>
      </w:r>
      <w:r w:rsidRPr="004F2830">
        <w:rPr>
          <w:rFonts w:ascii="Wingdings" w:eastAsia="標楷體" w:hAnsi="Wingdings"/>
          <w:sz w:val="28"/>
        </w:rPr>
        <w:sym w:font="Wingdings" w:char="F0A8"/>
      </w:r>
      <w:r w:rsidRPr="004F2830">
        <w:rPr>
          <w:rFonts w:eastAsia="標楷體"/>
          <w:spacing w:val="0"/>
          <w:sz w:val="28"/>
        </w:rPr>
        <w:t>(7)</w:t>
      </w:r>
      <w:r w:rsidR="0002585A" w:rsidRPr="004F2830">
        <w:rPr>
          <w:rFonts w:eastAsia="標楷體"/>
          <w:spacing w:val="0"/>
          <w:sz w:val="28"/>
        </w:rPr>
        <w:t>技術服務或工程採購案，</w:t>
      </w:r>
      <w:r w:rsidRPr="004F2830">
        <w:rPr>
          <w:rFonts w:eastAsia="標楷體"/>
          <w:spacing w:val="0"/>
          <w:sz w:val="28"/>
        </w:rPr>
        <w:t>「廠商參與公共工程可能涉及之法律責任」及廠商切結書（行政院公共工程委員會</w:t>
      </w:r>
      <w:r w:rsidR="00AE7761" w:rsidRPr="004F2830">
        <w:rPr>
          <w:rFonts w:eastAsia="標楷體"/>
          <w:spacing w:val="0"/>
          <w:sz w:val="28"/>
        </w:rPr>
        <w:t>101</w:t>
      </w:r>
      <w:r w:rsidR="00AE7761" w:rsidRPr="004F2830">
        <w:rPr>
          <w:rFonts w:eastAsia="標楷體"/>
          <w:spacing w:val="0"/>
          <w:sz w:val="28"/>
        </w:rPr>
        <w:t>年</w:t>
      </w:r>
      <w:r w:rsidR="00AE7761" w:rsidRPr="004F2830">
        <w:rPr>
          <w:rFonts w:eastAsia="標楷體"/>
          <w:spacing w:val="0"/>
          <w:sz w:val="28"/>
        </w:rPr>
        <w:t>1</w:t>
      </w:r>
      <w:r w:rsidR="00AE7761" w:rsidRPr="004F2830">
        <w:rPr>
          <w:rFonts w:eastAsia="標楷體"/>
          <w:spacing w:val="0"/>
          <w:sz w:val="28"/>
        </w:rPr>
        <w:t>月</w:t>
      </w:r>
      <w:r w:rsidR="00AE7761" w:rsidRPr="004F2830">
        <w:rPr>
          <w:rFonts w:eastAsia="標楷體"/>
          <w:spacing w:val="0"/>
          <w:sz w:val="28"/>
        </w:rPr>
        <w:t>13</w:t>
      </w:r>
      <w:r w:rsidR="00AE7761" w:rsidRPr="004F2830">
        <w:rPr>
          <w:rFonts w:eastAsia="標楷體"/>
          <w:spacing w:val="0"/>
          <w:sz w:val="28"/>
        </w:rPr>
        <w:t>日工程企字第</w:t>
      </w:r>
      <w:r w:rsidR="00AE7761" w:rsidRPr="004F2830">
        <w:rPr>
          <w:rFonts w:eastAsia="標楷體"/>
          <w:spacing w:val="0"/>
          <w:sz w:val="28"/>
        </w:rPr>
        <w:t>10100017900</w:t>
      </w:r>
      <w:r w:rsidR="00AE7761" w:rsidRPr="004F2830">
        <w:rPr>
          <w:rFonts w:eastAsia="標楷體"/>
          <w:spacing w:val="0"/>
          <w:sz w:val="28"/>
        </w:rPr>
        <w:t>號</w:t>
      </w:r>
      <w:r w:rsidRPr="004F2830">
        <w:rPr>
          <w:rFonts w:eastAsia="標楷體"/>
          <w:spacing w:val="0"/>
          <w:sz w:val="28"/>
        </w:rPr>
        <w:t>函修訂）：</w:t>
      </w:r>
    </w:p>
    <w:p w:rsidR="00B031DB" w:rsidRPr="004F2830" w:rsidRDefault="0070276F">
      <w:pPr>
        <w:pStyle w:val="7"/>
        <w:ind w:leftChars="600" w:left="1796" w:hangingChars="127" w:hanging="356"/>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切結書</w:t>
      </w:r>
      <w:r w:rsidRPr="004F2830">
        <w:rPr>
          <w:rFonts w:eastAsia="標楷體"/>
          <w:spacing w:val="0"/>
          <w:sz w:val="28"/>
        </w:rPr>
        <w:t>1</w:t>
      </w:r>
    </w:p>
    <w:p w:rsidR="00B031DB" w:rsidRPr="004F2830" w:rsidRDefault="0070276F">
      <w:pPr>
        <w:pStyle w:val="7"/>
        <w:ind w:leftChars="600" w:left="1796" w:hangingChars="127" w:hanging="356"/>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切結書</w:t>
      </w:r>
      <w:r w:rsidRPr="004F2830">
        <w:rPr>
          <w:rFonts w:eastAsia="標楷體"/>
          <w:spacing w:val="0"/>
          <w:sz w:val="28"/>
        </w:rPr>
        <w:t>2</w:t>
      </w:r>
      <w:r w:rsidRPr="004F2830">
        <w:rPr>
          <w:rFonts w:eastAsia="標楷體"/>
          <w:spacing w:val="0"/>
          <w:sz w:val="28"/>
        </w:rPr>
        <w:t>（工程技術顧問公司</w:t>
      </w:r>
      <w:r w:rsidR="006016E7" w:rsidRPr="00570709">
        <w:rPr>
          <w:rFonts w:eastAsia="標楷體" w:hint="eastAsia"/>
          <w:spacing w:val="0"/>
          <w:sz w:val="28"/>
        </w:rPr>
        <w:t>執業技師</w:t>
      </w:r>
      <w:r w:rsidRPr="004F2830">
        <w:rPr>
          <w:rFonts w:eastAsia="標楷體"/>
          <w:spacing w:val="0"/>
          <w:sz w:val="28"/>
        </w:rPr>
        <w:t>）</w:t>
      </w:r>
    </w:p>
    <w:p w:rsidR="00B031DB" w:rsidRPr="004F2830" w:rsidRDefault="0070276F">
      <w:pPr>
        <w:pStyle w:val="7"/>
        <w:ind w:leftChars="600" w:left="1796" w:hangingChars="127" w:hanging="356"/>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切結書</w:t>
      </w:r>
      <w:r w:rsidRPr="004F2830">
        <w:rPr>
          <w:rFonts w:eastAsia="標楷體"/>
          <w:spacing w:val="0"/>
          <w:sz w:val="28"/>
        </w:rPr>
        <w:t>3</w:t>
      </w:r>
      <w:r w:rsidRPr="004F2830">
        <w:rPr>
          <w:rFonts w:eastAsia="標楷體"/>
          <w:spacing w:val="0"/>
          <w:sz w:val="28"/>
        </w:rPr>
        <w:t>（營造業專任工程人員）</w:t>
      </w:r>
    </w:p>
    <w:p w:rsidR="00B031DB" w:rsidRPr="004F2830" w:rsidRDefault="0070276F">
      <w:pPr>
        <w:pStyle w:val="7"/>
        <w:ind w:leftChars="600" w:left="1796" w:hangingChars="127" w:hanging="356"/>
        <w:jc w:val="both"/>
        <w:textDirection w:val="lrTbV"/>
        <w:rPr>
          <w:rFonts w:eastAsia="標楷體"/>
          <w:spacing w:val="0"/>
          <w:sz w:val="28"/>
        </w:rPr>
      </w:pPr>
      <w:r w:rsidRPr="004F2830">
        <w:rPr>
          <w:rFonts w:ascii="Wingdings" w:eastAsia="標楷體" w:hAnsi="Wingdings"/>
          <w:sz w:val="28"/>
        </w:rPr>
        <w:sym w:font="Wingdings" w:char="F0A8"/>
      </w:r>
      <w:r w:rsidRPr="004F2830">
        <w:rPr>
          <w:rFonts w:eastAsia="標楷體"/>
          <w:spacing w:val="0"/>
          <w:sz w:val="28"/>
        </w:rPr>
        <w:t>切結書</w:t>
      </w:r>
      <w:r w:rsidRPr="004F2830">
        <w:rPr>
          <w:rFonts w:eastAsia="標楷體"/>
          <w:spacing w:val="0"/>
          <w:sz w:val="28"/>
        </w:rPr>
        <w:t>4</w:t>
      </w:r>
      <w:r w:rsidRPr="004F2830">
        <w:rPr>
          <w:rFonts w:eastAsia="標楷體"/>
          <w:spacing w:val="0"/>
          <w:sz w:val="28"/>
        </w:rPr>
        <w:t>（營造業工地主任）</w:t>
      </w:r>
    </w:p>
    <w:p w:rsidR="00E206F1" w:rsidRPr="004F2830" w:rsidRDefault="0070276F" w:rsidP="007061BE">
      <w:pPr>
        <w:pStyle w:val="7"/>
        <w:ind w:left="1798" w:hangingChars="642" w:hanging="1798"/>
        <w:jc w:val="both"/>
        <w:textDirection w:val="lrTbV"/>
        <w:rPr>
          <w:rFonts w:eastAsia="標楷體"/>
          <w:spacing w:val="0"/>
          <w:sz w:val="28"/>
        </w:rPr>
      </w:pPr>
      <w:r w:rsidRPr="004F2830">
        <w:rPr>
          <w:rFonts w:eastAsia="標楷體"/>
          <w:spacing w:val="0"/>
          <w:sz w:val="28"/>
        </w:rPr>
        <w:t xml:space="preserve">        </w:t>
      </w:r>
      <w:r w:rsidR="00655F68" w:rsidRPr="004F2830">
        <w:rPr>
          <w:rFonts w:ascii="Wingdings" w:eastAsia="標楷體" w:hAnsi="Wingdings"/>
          <w:spacing w:val="0"/>
          <w:sz w:val="28"/>
        </w:rPr>
        <w:sym w:font="Wingdings" w:char="F0A8"/>
      </w:r>
      <w:r w:rsidR="007061BE" w:rsidRPr="004F2830">
        <w:rPr>
          <w:rFonts w:eastAsia="標楷體"/>
          <w:spacing w:val="0"/>
          <w:sz w:val="28"/>
        </w:rPr>
        <w:t xml:space="preserve"> (8</w:t>
      </w:r>
      <w:r w:rsidR="00655F68" w:rsidRPr="004F2830">
        <w:rPr>
          <w:rFonts w:eastAsia="標楷體"/>
          <w:spacing w:val="0"/>
          <w:sz w:val="28"/>
        </w:rPr>
        <w:t>)</w:t>
      </w:r>
      <w:r w:rsidR="00655F68" w:rsidRPr="004F2830">
        <w:rPr>
          <w:rFonts w:eastAsia="標楷體"/>
          <w:spacing w:val="0"/>
          <w:sz w:val="28"/>
        </w:rPr>
        <w:t>資訊服務採購案，資訊服務費用估算表。</w:t>
      </w:r>
    </w:p>
    <w:p w:rsidR="00E206F1" w:rsidRPr="004F2830" w:rsidRDefault="0070276F" w:rsidP="00E206F1">
      <w:pPr>
        <w:pStyle w:val="7"/>
        <w:ind w:leftChars="464" w:left="1792" w:hangingChars="242" w:hanging="678"/>
        <w:jc w:val="both"/>
        <w:textDirection w:val="lrTbV"/>
        <w:rPr>
          <w:rFonts w:eastAsia="標楷體"/>
          <w:spacing w:val="0"/>
          <w:sz w:val="28"/>
        </w:rPr>
      </w:pPr>
      <w:r w:rsidRPr="004F2830">
        <w:rPr>
          <w:rFonts w:ascii="Wingdings" w:eastAsia="標楷體" w:hAnsi="Wingdings"/>
          <w:spacing w:val="0"/>
          <w:sz w:val="28"/>
        </w:rPr>
        <w:sym w:font="Wingdings" w:char="F0A8"/>
      </w:r>
      <w:r w:rsidR="007061BE" w:rsidRPr="004F2830">
        <w:rPr>
          <w:rFonts w:eastAsia="標楷體"/>
          <w:spacing w:val="0"/>
          <w:sz w:val="28"/>
        </w:rPr>
        <w:t xml:space="preserve"> (9</w:t>
      </w:r>
      <w:r w:rsidRPr="004F2830">
        <w:rPr>
          <w:rFonts w:eastAsia="標楷體"/>
          <w:spacing w:val="0"/>
          <w:sz w:val="28"/>
        </w:rPr>
        <w:t>)</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由招標機關敘明，無者免填</w:t>
      </w:r>
      <w:r w:rsidRPr="004F2830">
        <w:rPr>
          <w:rFonts w:eastAsia="標楷體"/>
          <w:spacing w:val="0"/>
          <w:sz w:val="28"/>
        </w:rPr>
        <w:t>)</w:t>
      </w:r>
    </w:p>
    <w:p w:rsidR="00B031DB" w:rsidRPr="008C2033" w:rsidRDefault="0070276F">
      <w:pPr>
        <w:pStyle w:val="7"/>
        <w:numPr>
          <w:ilvl w:val="0"/>
          <w:numId w:val="1"/>
        </w:numPr>
        <w:ind w:left="1134" w:hanging="1134"/>
        <w:jc w:val="both"/>
        <w:textDirection w:val="lrTbV"/>
        <w:rPr>
          <w:rFonts w:eastAsia="標楷體"/>
          <w:spacing w:val="0"/>
          <w:sz w:val="28"/>
        </w:rPr>
      </w:pPr>
      <w:r w:rsidRPr="004F2830">
        <w:rPr>
          <w:rFonts w:eastAsia="標楷體"/>
          <w:sz w:val="28"/>
        </w:rPr>
        <w:t>投標</w:t>
      </w:r>
      <w:r w:rsidR="00520DFA" w:rsidRPr="004F2830">
        <w:rPr>
          <w:rFonts w:eastAsia="標楷體"/>
          <w:sz w:val="28"/>
        </w:rPr>
        <w:t>廠</w:t>
      </w:r>
      <w:r w:rsidRPr="004F2830">
        <w:rPr>
          <w:rFonts w:eastAsia="標楷體"/>
          <w:sz w:val="28"/>
        </w:rPr>
        <w:t>商應依規定填妥（不得使用鉛筆）本招標文件所附招標投標及契約文件、投標標價清單，連同資格文件、規格文件及招標文件所規定之其他文件，密封後投標。惟屬一次投標分段開標者，各階段之投標文件應分別密封後，再以大封套合併裝封。所有內外封套外部皆須書明投標廠商名稱、地址及採購案號或招標標的。</w:t>
      </w:r>
      <w:r w:rsidR="00154443" w:rsidRPr="004F2830">
        <w:rPr>
          <w:rFonts w:eastAsia="標楷體"/>
          <w:sz w:val="28"/>
        </w:rPr>
        <w:t>廠商所提供之投標、契約及履約</w:t>
      </w:r>
      <w:r w:rsidR="00BC2B29" w:rsidRPr="004F2830">
        <w:rPr>
          <w:rFonts w:eastAsia="標楷體"/>
          <w:sz w:val="28"/>
        </w:rPr>
        <w:t>文件，建議採雙面列印，以節省紙張，愛惜資源。</w:t>
      </w:r>
    </w:p>
    <w:p w:rsidR="008C2033" w:rsidRPr="008C2033" w:rsidRDefault="0070276F" w:rsidP="008C2033">
      <w:pPr>
        <w:pStyle w:val="7"/>
        <w:ind w:leftChars="466" w:left="1118" w:firstLine="2"/>
        <w:jc w:val="both"/>
        <w:textDirection w:val="lrTbV"/>
        <w:rPr>
          <w:rFonts w:eastAsia="標楷體"/>
          <w:spacing w:val="0"/>
          <w:sz w:val="28"/>
        </w:rPr>
      </w:pPr>
      <w:r w:rsidRPr="008C2033">
        <w:rPr>
          <w:rFonts w:eastAsia="標楷體" w:hint="eastAsia"/>
          <w:spacing w:val="0"/>
          <w:sz w:val="28"/>
        </w:rPr>
        <w:t>涉及未得標廠商投標文件著作財產權，機關如欲使用該等文件，應經該廠商同意無償授權機關使用，或由機關給予報酬後，於彼此約定範圍內使用。</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z w:val="28"/>
        </w:rPr>
        <w:t>投標文件須於</w:t>
      </w:r>
      <w:r w:rsidR="002D0199">
        <w:rPr>
          <w:rFonts w:ascii="標楷體" w:eastAsia="標楷體" w:hAnsi="標楷體" w:hint="eastAsia"/>
          <w:color w:val="FF0000"/>
          <w:sz w:val="28"/>
        </w:rPr>
        <w:t>11</w:t>
      </w:r>
      <w:r w:rsidR="005054E1">
        <w:rPr>
          <w:rFonts w:ascii="標楷體" w:eastAsia="標楷體" w:hAnsi="標楷體"/>
          <w:color w:val="FF0000"/>
          <w:sz w:val="28"/>
        </w:rPr>
        <w:t>3</w:t>
      </w:r>
      <w:r w:rsidR="002D0199" w:rsidRPr="00530979">
        <w:rPr>
          <w:rFonts w:ascii="標楷體" w:eastAsia="標楷體" w:hAnsi="標楷體" w:hint="eastAsia"/>
          <w:color w:val="FF0000"/>
          <w:sz w:val="28"/>
        </w:rPr>
        <w:t>年</w:t>
      </w:r>
      <w:r w:rsidR="004639CD">
        <w:rPr>
          <w:rFonts w:ascii="標楷體" w:eastAsia="標楷體" w:hAnsi="標楷體"/>
          <w:color w:val="FF0000"/>
          <w:sz w:val="28"/>
        </w:rPr>
        <w:t>12</w:t>
      </w:r>
      <w:r w:rsidR="002D0199" w:rsidRPr="00530979">
        <w:rPr>
          <w:rFonts w:ascii="標楷體" w:eastAsia="標楷體" w:hAnsi="標楷體" w:hint="eastAsia"/>
          <w:color w:val="FF0000"/>
          <w:sz w:val="28"/>
        </w:rPr>
        <w:t>月</w:t>
      </w:r>
      <w:r w:rsidR="004639CD">
        <w:rPr>
          <w:rFonts w:ascii="標楷體" w:eastAsia="標楷體" w:hAnsi="標楷體"/>
          <w:color w:val="FF0000"/>
          <w:sz w:val="28"/>
        </w:rPr>
        <w:t>27</w:t>
      </w:r>
      <w:r w:rsidR="002D0199" w:rsidRPr="00530979">
        <w:rPr>
          <w:rFonts w:ascii="標楷體" w:eastAsia="標楷體" w:hAnsi="標楷體" w:hint="eastAsia"/>
          <w:color w:val="FF0000"/>
          <w:sz w:val="28"/>
        </w:rPr>
        <w:t>日1</w:t>
      </w:r>
      <w:r w:rsidR="005054E1">
        <w:rPr>
          <w:rFonts w:ascii="標楷體" w:eastAsia="標楷體" w:hAnsi="標楷體"/>
          <w:color w:val="FF0000"/>
          <w:sz w:val="28"/>
        </w:rPr>
        <w:t>2</w:t>
      </w:r>
      <w:r w:rsidR="002D0199" w:rsidRPr="00530979">
        <w:rPr>
          <w:rFonts w:ascii="標楷體" w:eastAsia="標楷體" w:hAnsi="標楷體" w:hint="eastAsia"/>
          <w:color w:val="FF0000"/>
          <w:sz w:val="28"/>
        </w:rPr>
        <w:t>時</w:t>
      </w:r>
      <w:r w:rsidRPr="004F2830">
        <w:rPr>
          <w:rFonts w:eastAsia="標楷體"/>
          <w:sz w:val="28"/>
        </w:rPr>
        <w:t>前，以郵遞、專人送達或電子投標方式送達至下列收件地點或網站：</w:t>
      </w:r>
      <w:r w:rsidRPr="004F2830">
        <w:rPr>
          <w:rFonts w:eastAsia="標楷體"/>
          <w:spacing w:val="0"/>
          <w:sz w:val="28"/>
        </w:rPr>
        <w:t xml:space="preserve"> </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電子領標廠商之投標封附上該標案之領標電子憑據書面明細，或於開標後依機關通知再行提出。</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z w:val="28"/>
        </w:rPr>
        <w:t>本須知未載明之事項，依政府採購相關法令。</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其他須知（請機關自行訂定。例如：採共同投標、統包、替代方案、國內廠商標價優惠、適用或準用最有利標評選作業或優先採購環保產品等方式辦理者，應注意依相關法規，將應於招標文件載明事項納入</w:t>
      </w:r>
      <w:r w:rsidRPr="004F2830">
        <w:rPr>
          <w:rFonts w:eastAsia="標楷體"/>
          <w:spacing w:val="0"/>
          <w:sz w:val="28"/>
        </w:rPr>
        <w:lastRenderedPageBreak/>
        <w:t>。）：</w:t>
      </w:r>
    </w:p>
    <w:p w:rsidR="00B031DB" w:rsidRPr="004F2830" w:rsidRDefault="0070276F">
      <w:pPr>
        <w:pStyle w:val="7"/>
        <w:numPr>
          <w:ilvl w:val="0"/>
          <w:numId w:val="1"/>
        </w:numPr>
        <w:ind w:left="1134" w:hanging="1134"/>
        <w:jc w:val="both"/>
        <w:textDirection w:val="lrTbV"/>
        <w:rPr>
          <w:rFonts w:eastAsia="標楷體"/>
          <w:spacing w:val="0"/>
          <w:sz w:val="28"/>
        </w:rPr>
      </w:pPr>
      <w:r w:rsidRPr="004F2830">
        <w:rPr>
          <w:rFonts w:eastAsia="標楷體"/>
          <w:spacing w:val="0"/>
          <w:sz w:val="28"/>
        </w:rPr>
        <w:t>受理廠商檢舉之採購稽核小組連絡電話、傳真及地址與法務部調查局及機關所在地之調查站處（站、組）檢舉電話及信箱：</w:t>
      </w:r>
    </w:p>
    <w:p w:rsidR="00670BEF" w:rsidRPr="004F2830" w:rsidRDefault="0070276F" w:rsidP="0055237C">
      <w:pPr>
        <w:pStyle w:val="7"/>
        <w:numPr>
          <w:ilvl w:val="0"/>
          <w:numId w:val="1"/>
        </w:numPr>
        <w:ind w:left="1134" w:hanging="1134"/>
        <w:jc w:val="both"/>
        <w:textDirection w:val="lrTbV"/>
        <w:rPr>
          <w:rFonts w:eastAsia="標楷體"/>
          <w:spacing w:val="0"/>
          <w:sz w:val="28"/>
        </w:rPr>
      </w:pPr>
      <w:r w:rsidRPr="004F2830">
        <w:rPr>
          <w:rFonts w:eastAsia="標楷體"/>
          <w:spacing w:val="0"/>
          <w:sz w:val="28"/>
        </w:rPr>
        <w:t>法務部廉政署</w:t>
      </w:r>
      <w:r w:rsidRPr="004F2830">
        <w:rPr>
          <w:rFonts w:eastAsia="標楷體"/>
          <w:spacing w:val="0"/>
          <w:sz w:val="28"/>
        </w:rPr>
        <w:t>受理檢舉電話：</w:t>
      </w:r>
      <w:r w:rsidRPr="004F2830">
        <w:rPr>
          <w:rFonts w:eastAsia="標楷體"/>
          <w:spacing w:val="0"/>
          <w:sz w:val="28"/>
        </w:rPr>
        <w:t>0800-286-586</w:t>
      </w:r>
      <w:r w:rsidRPr="004F2830">
        <w:rPr>
          <w:rFonts w:eastAsia="標楷體"/>
          <w:spacing w:val="0"/>
          <w:sz w:val="28"/>
        </w:rPr>
        <w:t>；檢舉信箱：</w:t>
      </w:r>
      <w:r w:rsidR="00790824" w:rsidRPr="004E10DB">
        <w:rPr>
          <w:rFonts w:eastAsia="標楷體" w:hint="eastAsia"/>
          <w:spacing w:val="0"/>
          <w:sz w:val="28"/>
        </w:rPr>
        <w:t>10099</w:t>
      </w:r>
      <w:r w:rsidR="00790824" w:rsidRPr="004E10DB">
        <w:rPr>
          <w:rFonts w:eastAsia="標楷體" w:hint="eastAsia"/>
          <w:spacing w:val="0"/>
          <w:sz w:val="28"/>
        </w:rPr>
        <w:t>國史館郵局第</w:t>
      </w:r>
      <w:r w:rsidR="00790824" w:rsidRPr="004E10DB">
        <w:rPr>
          <w:rFonts w:eastAsia="標楷體" w:hint="eastAsia"/>
          <w:spacing w:val="0"/>
          <w:sz w:val="28"/>
        </w:rPr>
        <w:t>153</w:t>
      </w:r>
      <w:r w:rsidR="00790824" w:rsidRPr="004E10DB">
        <w:rPr>
          <w:rFonts w:eastAsia="標楷體" w:hint="eastAsia"/>
          <w:spacing w:val="0"/>
          <w:sz w:val="28"/>
        </w:rPr>
        <w:t>號信箱</w:t>
      </w:r>
      <w:r w:rsidRPr="004F2830">
        <w:rPr>
          <w:rFonts w:eastAsia="標楷體"/>
          <w:spacing w:val="0"/>
          <w:sz w:val="28"/>
        </w:rPr>
        <w:t>；傳真檢舉專線：</w:t>
      </w:r>
      <w:r w:rsidR="00363459" w:rsidRPr="00363459">
        <w:rPr>
          <w:rFonts w:eastAsia="標楷體"/>
          <w:spacing w:val="0"/>
          <w:sz w:val="28"/>
        </w:rPr>
        <w:t>02-2381-1234</w:t>
      </w:r>
      <w:r w:rsidRPr="004F2830">
        <w:rPr>
          <w:rFonts w:eastAsia="標楷體"/>
          <w:spacing w:val="0"/>
          <w:sz w:val="28"/>
        </w:rPr>
        <w:t>；電子郵件檢舉信箱：</w:t>
      </w:r>
      <w:r w:rsidRPr="004F2830">
        <w:rPr>
          <w:rFonts w:eastAsia="標楷體"/>
          <w:spacing w:val="0"/>
          <w:sz w:val="28"/>
        </w:rPr>
        <w:t>gechief-p@mail.moj.gov.tw</w:t>
      </w:r>
      <w:r w:rsidRPr="004F2830">
        <w:rPr>
          <w:rFonts w:eastAsia="標楷體"/>
          <w:spacing w:val="0"/>
          <w:sz w:val="28"/>
        </w:rPr>
        <w:t>；</w:t>
      </w:r>
      <w:r w:rsidRPr="004F2830">
        <w:rPr>
          <w:rFonts w:eastAsia="標楷體"/>
          <w:spacing w:val="0"/>
          <w:sz w:val="28"/>
        </w:rPr>
        <w:t>24</w:t>
      </w:r>
      <w:r w:rsidRPr="004F2830">
        <w:rPr>
          <w:rFonts w:eastAsia="標楷體"/>
          <w:spacing w:val="0"/>
          <w:sz w:val="28"/>
        </w:rPr>
        <w:t>小時檢舉中心地址：</w:t>
      </w:r>
      <w:r w:rsidR="00363459" w:rsidRPr="00363459">
        <w:rPr>
          <w:rFonts w:eastAsia="標楷體"/>
          <w:spacing w:val="0"/>
          <w:sz w:val="28"/>
        </w:rPr>
        <w:t>10048</w:t>
      </w:r>
      <w:r w:rsidR="00363459" w:rsidRPr="00363459">
        <w:rPr>
          <w:rFonts w:eastAsia="標楷體"/>
          <w:spacing w:val="0"/>
          <w:sz w:val="28"/>
        </w:rPr>
        <w:t>臺北市中正區博愛路</w:t>
      </w:r>
      <w:r w:rsidR="00363459" w:rsidRPr="00363459">
        <w:rPr>
          <w:rFonts w:eastAsia="標楷體"/>
          <w:spacing w:val="0"/>
          <w:sz w:val="28"/>
        </w:rPr>
        <w:t>166</w:t>
      </w:r>
      <w:r w:rsidR="00363459" w:rsidRPr="00363459">
        <w:rPr>
          <w:rFonts w:eastAsia="標楷體"/>
          <w:spacing w:val="0"/>
          <w:sz w:val="28"/>
        </w:rPr>
        <w:t>號</w:t>
      </w:r>
      <w:r w:rsidRPr="004F2830">
        <w:rPr>
          <w:rFonts w:eastAsia="標楷體"/>
          <w:spacing w:val="0"/>
          <w:sz w:val="28"/>
        </w:rPr>
        <w:t>。</w:t>
      </w:r>
    </w:p>
    <w:p w:rsidR="00F22B1F" w:rsidRDefault="00F22B1F" w:rsidP="00F22B1F">
      <w:pPr>
        <w:pStyle w:val="7"/>
        <w:ind w:left="0" w:firstLine="0"/>
        <w:jc w:val="both"/>
        <w:textDirection w:val="lrTbV"/>
        <w:rPr>
          <w:rFonts w:eastAsia="標楷體"/>
          <w:spacing w:val="0"/>
          <w:sz w:val="28"/>
        </w:rPr>
      </w:pPr>
    </w:p>
    <w:p w:rsidR="00F41C77" w:rsidRDefault="00F41C77" w:rsidP="00F22B1F">
      <w:pPr>
        <w:pStyle w:val="7"/>
        <w:ind w:left="0" w:firstLine="0"/>
        <w:jc w:val="both"/>
        <w:textDirection w:val="lrTbV"/>
        <w:rPr>
          <w:rFonts w:eastAsia="標楷體"/>
          <w:spacing w:val="0"/>
          <w:sz w:val="28"/>
        </w:rPr>
      </w:pPr>
    </w:p>
    <w:p w:rsidR="00F41C77" w:rsidRDefault="00F41C77" w:rsidP="00F22B1F">
      <w:pPr>
        <w:pStyle w:val="7"/>
        <w:ind w:left="0" w:firstLine="0"/>
        <w:jc w:val="both"/>
        <w:textDirection w:val="lrTbV"/>
        <w:rPr>
          <w:rFonts w:eastAsia="標楷體"/>
          <w:spacing w:val="0"/>
          <w:sz w:val="28"/>
        </w:rPr>
      </w:pPr>
    </w:p>
    <w:p w:rsidR="00F41C77" w:rsidRDefault="00F41C77" w:rsidP="00F22B1F">
      <w:pPr>
        <w:pStyle w:val="7"/>
        <w:ind w:left="0" w:firstLine="0"/>
        <w:jc w:val="both"/>
        <w:textDirection w:val="lrTbV"/>
        <w:rPr>
          <w:rFonts w:eastAsia="標楷體"/>
          <w:spacing w:val="0"/>
          <w:sz w:val="28"/>
        </w:rPr>
      </w:pPr>
    </w:p>
    <w:p w:rsidR="00F41C77" w:rsidRDefault="00F41C77" w:rsidP="00F22B1F">
      <w:pPr>
        <w:pStyle w:val="7"/>
        <w:ind w:left="0" w:firstLine="0"/>
        <w:jc w:val="both"/>
        <w:textDirection w:val="lrTbV"/>
        <w:rPr>
          <w:rFonts w:eastAsia="標楷體"/>
          <w:spacing w:val="0"/>
          <w:sz w:val="28"/>
        </w:rPr>
      </w:pPr>
    </w:p>
    <w:p w:rsidR="00F41C77" w:rsidRDefault="00F41C77" w:rsidP="00F22B1F">
      <w:pPr>
        <w:pStyle w:val="7"/>
        <w:ind w:left="0" w:firstLine="0"/>
        <w:jc w:val="both"/>
        <w:textDirection w:val="lrTbV"/>
        <w:rPr>
          <w:rFonts w:eastAsia="標楷體"/>
          <w:spacing w:val="0"/>
          <w:sz w:val="28"/>
        </w:rPr>
      </w:pPr>
    </w:p>
    <w:p w:rsidR="00F41C77" w:rsidRDefault="00F41C77" w:rsidP="00F22B1F">
      <w:pPr>
        <w:pStyle w:val="7"/>
        <w:ind w:left="0" w:firstLine="0"/>
        <w:jc w:val="both"/>
        <w:textDirection w:val="lrTbV"/>
        <w:rPr>
          <w:rFonts w:eastAsia="標楷體"/>
          <w:spacing w:val="0"/>
          <w:sz w:val="28"/>
        </w:rPr>
      </w:pPr>
    </w:p>
    <w:p w:rsidR="00F41C77" w:rsidRDefault="00F41C77"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Default="002D0199" w:rsidP="00F22B1F">
      <w:pPr>
        <w:pStyle w:val="7"/>
        <w:ind w:left="0" w:firstLine="0"/>
        <w:jc w:val="both"/>
        <w:textDirection w:val="lrTbV"/>
        <w:rPr>
          <w:rFonts w:eastAsia="標楷體"/>
          <w:spacing w:val="0"/>
          <w:sz w:val="28"/>
        </w:rPr>
      </w:pPr>
    </w:p>
    <w:p w:rsidR="002D0199" w:rsidRPr="0078613F" w:rsidRDefault="0070276F" w:rsidP="002D0199">
      <w:pPr>
        <w:ind w:firstLine="2200"/>
        <w:rPr>
          <w:rFonts w:ascii="標楷體" w:eastAsia="標楷體" w:hAnsi="標楷體"/>
          <w:sz w:val="44"/>
        </w:rPr>
      </w:pPr>
      <w:r>
        <w:rPr>
          <w:rFonts w:eastAsia="標楷體"/>
          <w:sz w:val="28"/>
        </w:rPr>
        <w:br w:type="page"/>
      </w:r>
      <w:r w:rsidRPr="0078613F">
        <w:rPr>
          <w:rFonts w:ascii="標楷體" w:eastAsia="標楷體" w:hAnsi="標楷體" w:hint="eastAsia"/>
          <w:sz w:val="44"/>
        </w:rPr>
        <w:lastRenderedPageBreak/>
        <w:t>授</w:t>
      </w:r>
      <w:r w:rsidRPr="0078613F">
        <w:rPr>
          <w:rFonts w:ascii="標楷體" w:eastAsia="標楷體" w:hAnsi="標楷體" w:hint="eastAsia"/>
          <w:sz w:val="44"/>
        </w:rPr>
        <w:t xml:space="preserve">        </w:t>
      </w:r>
      <w:r w:rsidRPr="0078613F">
        <w:rPr>
          <w:rFonts w:ascii="標楷體" w:eastAsia="標楷體" w:hAnsi="標楷體" w:hint="eastAsia"/>
          <w:sz w:val="44"/>
        </w:rPr>
        <w:t>權</w:t>
      </w:r>
      <w:r w:rsidRPr="0078613F">
        <w:rPr>
          <w:rFonts w:ascii="標楷體" w:eastAsia="標楷體" w:hAnsi="標楷體" w:hint="eastAsia"/>
          <w:sz w:val="44"/>
        </w:rPr>
        <w:t xml:space="preserve">      </w:t>
      </w:r>
      <w:r w:rsidRPr="0078613F">
        <w:rPr>
          <w:rFonts w:ascii="標楷體" w:eastAsia="標楷體" w:hAnsi="標楷體" w:hint="eastAsia"/>
          <w:sz w:val="44"/>
        </w:rPr>
        <w:t>書</w:t>
      </w:r>
    </w:p>
    <w:p w:rsidR="002D0199" w:rsidRPr="0078613F" w:rsidRDefault="0070276F" w:rsidP="002D0199">
      <w:pPr>
        <w:rPr>
          <w:rFonts w:ascii="標楷體" w:eastAsia="標楷體" w:hAnsi="標楷體"/>
          <w:sz w:val="32"/>
        </w:rPr>
      </w:pPr>
      <w:r w:rsidRPr="0078613F">
        <w:rPr>
          <w:rFonts w:ascii="標楷體" w:eastAsia="標楷體" w:hAnsi="標楷體" w:hint="eastAsia"/>
          <w:sz w:val="32"/>
        </w:rPr>
        <w:t>本人</w:t>
      </w:r>
      <w:r w:rsidRPr="0078613F">
        <w:rPr>
          <w:rFonts w:ascii="標楷體" w:eastAsia="標楷體" w:hAnsi="標楷體" w:hint="eastAsia"/>
          <w:sz w:val="32"/>
        </w:rPr>
        <w:t xml:space="preserve">        </w:t>
      </w:r>
      <w:r w:rsidRPr="0078613F">
        <w:rPr>
          <w:rFonts w:ascii="標楷體" w:eastAsia="標楷體" w:hAnsi="標楷體" w:hint="eastAsia"/>
          <w:sz w:val="32"/>
        </w:rPr>
        <w:t>茲授權本公司員工</w:t>
      </w:r>
      <w:r w:rsidRPr="0078613F">
        <w:rPr>
          <w:rFonts w:ascii="標楷體" w:eastAsia="標楷體" w:hAnsi="標楷體" w:hint="eastAsia"/>
          <w:sz w:val="32"/>
        </w:rPr>
        <w:t>(</w:t>
      </w:r>
      <w:r w:rsidRPr="0078613F">
        <w:rPr>
          <w:rFonts w:ascii="標楷體" w:eastAsia="標楷體" w:hAnsi="標楷體" w:hint="eastAsia"/>
          <w:sz w:val="32"/>
        </w:rPr>
        <w:t>被授權人簽樣</w:t>
      </w:r>
      <w:r w:rsidRPr="0078613F">
        <w:rPr>
          <w:rFonts w:ascii="標楷體" w:eastAsia="標楷體" w:hAnsi="標楷體" w:hint="eastAsia"/>
          <w:sz w:val="32"/>
        </w:rPr>
        <w:t xml:space="preserve">)       </w:t>
      </w:r>
      <w:r w:rsidRPr="0078613F">
        <w:rPr>
          <w:rFonts w:ascii="標楷體" w:eastAsia="標楷體" w:hAnsi="標楷體" w:hint="eastAsia"/>
          <w:sz w:val="32"/>
        </w:rPr>
        <w:t>先生、女士</w:t>
      </w:r>
    </w:p>
    <w:p w:rsidR="002D0199" w:rsidRPr="0078613F" w:rsidRDefault="0070276F" w:rsidP="002D0199">
      <w:pPr>
        <w:rPr>
          <w:rFonts w:ascii="標楷體" w:eastAsia="標楷體" w:hAnsi="標楷體"/>
          <w:sz w:val="32"/>
        </w:rPr>
      </w:pPr>
      <w:r w:rsidRPr="0078613F">
        <w:rPr>
          <w:rFonts w:ascii="標楷體" w:eastAsia="標楷體" w:hAnsi="標楷體" w:hint="eastAsia"/>
          <w:sz w:val="32"/>
        </w:rPr>
        <w:t>參與</w:t>
      </w:r>
      <w:r w:rsidRPr="0078613F">
        <w:rPr>
          <w:rFonts w:ascii="標楷體" w:eastAsia="標楷體" w:hAnsi="標楷體" w:hint="eastAsia"/>
          <w:sz w:val="32"/>
        </w:rPr>
        <w:t xml:space="preserve">  </w:t>
      </w:r>
      <w:r w:rsidRPr="0078613F">
        <w:rPr>
          <w:rFonts w:ascii="標楷體" w:eastAsia="標楷體" w:hAnsi="標楷體" w:hint="eastAsia"/>
          <w:sz w:val="32"/>
        </w:rPr>
        <w:t>貴校</w:t>
      </w:r>
    </w:p>
    <w:p w:rsidR="002D0199" w:rsidRPr="0078613F" w:rsidRDefault="0070276F" w:rsidP="002D0199">
      <w:pPr>
        <w:tabs>
          <w:tab w:val="left" w:pos="8700"/>
        </w:tabs>
        <w:rPr>
          <w:rFonts w:ascii="標楷體" w:eastAsia="標楷體" w:hAnsi="標楷體"/>
          <w:sz w:val="32"/>
        </w:rPr>
      </w:pPr>
      <w:r w:rsidRPr="0078613F">
        <w:rPr>
          <w:rFonts w:ascii="標楷體" w:eastAsia="標楷體" w:hAnsi="標楷體" w:hint="eastAsia"/>
          <w:sz w:val="32"/>
        </w:rPr>
        <w:t>標案編號：</w:t>
      </w:r>
      <w:r w:rsidR="000A1A36">
        <w:rPr>
          <w:rFonts w:ascii="標楷體" w:eastAsia="標楷體" w:hAnsi="標楷體" w:hint="eastAsia"/>
          <w:sz w:val="32"/>
        </w:rPr>
        <w:t>曙光</w:t>
      </w:r>
      <w:r w:rsidRPr="0078613F">
        <w:rPr>
          <w:rFonts w:ascii="標楷體" w:eastAsia="標楷體" w:hAnsi="標楷體" w:hint="eastAsia"/>
          <w:sz w:val="32"/>
        </w:rPr>
        <w:t>總字第</w:t>
      </w:r>
      <w:r w:rsidRPr="0078613F">
        <w:rPr>
          <w:rFonts w:ascii="標楷體" w:eastAsia="標楷體" w:hAnsi="標楷體" w:hint="eastAsia"/>
          <w:color w:val="FF0000"/>
          <w:sz w:val="32"/>
        </w:rPr>
        <w:t>11</w:t>
      </w:r>
      <w:r w:rsidR="005054E1">
        <w:rPr>
          <w:rFonts w:ascii="標楷體" w:eastAsia="標楷體" w:hAnsi="標楷體"/>
          <w:color w:val="FF0000"/>
          <w:sz w:val="32"/>
        </w:rPr>
        <w:t>302</w:t>
      </w:r>
      <w:r w:rsidRPr="0078613F">
        <w:rPr>
          <w:rFonts w:ascii="標楷體" w:eastAsia="標楷體" w:hAnsi="標楷體"/>
          <w:noProof/>
          <w:sz w:val="32"/>
        </w:rPr>
        <w:tab/>
      </w:r>
    </w:p>
    <w:p w:rsidR="002D0199" w:rsidRPr="002D0199" w:rsidRDefault="0070276F" w:rsidP="002D0199">
      <w:pPr>
        <w:ind w:left="1440" w:hangingChars="450" w:hanging="1440"/>
        <w:rPr>
          <w:rFonts w:ascii="標楷體" w:eastAsia="標楷體" w:hAnsi="標楷體"/>
          <w:sz w:val="32"/>
        </w:rPr>
      </w:pPr>
      <w:r w:rsidRPr="0078613F">
        <w:rPr>
          <w:rFonts w:ascii="標楷體" w:eastAsia="標楷體" w:hAnsi="標楷體" w:hint="eastAsia"/>
          <w:sz w:val="32"/>
        </w:rPr>
        <w:t>標案名稱：</w:t>
      </w:r>
      <w:r w:rsidR="004639CD" w:rsidRPr="004639CD">
        <w:rPr>
          <w:rFonts w:eastAsia="標楷體" w:hint="eastAsia"/>
          <w:color w:val="FF0000"/>
          <w:sz w:val="32"/>
          <w:szCs w:val="32"/>
        </w:rPr>
        <w:t>113</w:t>
      </w:r>
      <w:r w:rsidR="004639CD" w:rsidRPr="004639CD">
        <w:rPr>
          <w:rFonts w:eastAsia="標楷體" w:hint="eastAsia"/>
          <w:color w:val="FF0000"/>
          <w:sz w:val="32"/>
          <w:szCs w:val="32"/>
        </w:rPr>
        <w:t>學年度學校活化教學空間及實習場域計畫採購案</w:t>
      </w:r>
    </w:p>
    <w:p w:rsidR="002D0199" w:rsidRPr="0078613F" w:rsidRDefault="0070276F" w:rsidP="002D0199">
      <w:pPr>
        <w:spacing w:after="120"/>
        <w:rPr>
          <w:rFonts w:ascii="標楷體" w:eastAsia="標楷體" w:hAnsi="標楷體"/>
          <w:sz w:val="32"/>
          <w:szCs w:val="16"/>
          <w:lang w:val="x-none" w:eastAsia="x-none"/>
        </w:rPr>
      </w:pPr>
      <w:r w:rsidRPr="0078613F">
        <w:rPr>
          <w:rFonts w:ascii="標楷體" w:eastAsia="標楷體" w:hAnsi="標楷體" w:hint="eastAsia"/>
          <w:sz w:val="32"/>
          <w:szCs w:val="16"/>
          <w:lang w:val="x-none" w:eastAsia="x-none"/>
        </w:rPr>
        <w:t>代表本公司於開標日所作之任何承諾，本公司均授權予該員並無異議接受，若有任何法律責任問題願放棄先訴抗辯權。</w:t>
      </w:r>
    </w:p>
    <w:p w:rsidR="002D0199" w:rsidRPr="0078613F" w:rsidRDefault="0070276F" w:rsidP="002D0199">
      <w:pPr>
        <w:ind w:firstLine="1280"/>
        <w:rPr>
          <w:rFonts w:ascii="標楷體" w:eastAsia="標楷體" w:hAnsi="標楷體"/>
          <w:sz w:val="32"/>
        </w:rPr>
      </w:pPr>
      <w:r w:rsidRPr="0078613F">
        <w:rPr>
          <w:rFonts w:ascii="標楷體" w:eastAsia="標楷體" w:hAnsi="標楷體" w:hint="eastAsia"/>
          <w:sz w:val="32"/>
        </w:rPr>
        <w:t>此致</w:t>
      </w:r>
    </w:p>
    <w:p w:rsidR="002D0199" w:rsidRPr="0078613F" w:rsidRDefault="0070276F" w:rsidP="002D0199">
      <w:pPr>
        <w:rPr>
          <w:rFonts w:ascii="標楷體" w:eastAsia="標楷體" w:hAnsi="標楷體"/>
          <w:sz w:val="32"/>
        </w:rPr>
      </w:pPr>
      <w:r>
        <w:rPr>
          <w:rFonts w:ascii="標楷體" w:eastAsia="標楷體" w:hAnsi="標楷體" w:hint="eastAsia"/>
          <w:sz w:val="32"/>
        </w:rPr>
        <w:t>新竹市</w:t>
      </w:r>
      <w:r w:rsidR="00655F68" w:rsidRPr="0078613F">
        <w:rPr>
          <w:rFonts w:ascii="標楷體" w:eastAsia="標楷體" w:hAnsi="標楷體" w:hint="eastAsia"/>
          <w:sz w:val="32"/>
        </w:rPr>
        <w:t>私立</w:t>
      </w:r>
      <w:r>
        <w:rPr>
          <w:rFonts w:ascii="標楷體" w:eastAsia="標楷體" w:hAnsi="標楷體" w:hint="eastAsia"/>
          <w:sz w:val="32"/>
        </w:rPr>
        <w:t>曙光女中</w:t>
      </w:r>
    </w:p>
    <w:p w:rsidR="002D0199" w:rsidRPr="0078613F" w:rsidRDefault="0070276F" w:rsidP="002D0199">
      <w:pPr>
        <w:rPr>
          <w:rFonts w:ascii="標楷體" w:eastAsia="標楷體" w:hAnsi="標楷體"/>
          <w:sz w:val="32"/>
        </w:rPr>
      </w:pPr>
      <w:r w:rsidRPr="0078613F">
        <w:rPr>
          <w:rFonts w:ascii="標楷體" w:eastAsia="標楷體" w:hAnsi="標楷體" w:hint="eastAsia"/>
          <w:sz w:val="32"/>
        </w:rPr>
        <w:t xml:space="preserve">                        </w:t>
      </w:r>
    </w:p>
    <w:p w:rsidR="002D0199" w:rsidRPr="0078613F" w:rsidRDefault="002D0199" w:rsidP="002D0199">
      <w:pPr>
        <w:rPr>
          <w:rFonts w:ascii="標楷體" w:eastAsia="標楷體" w:hAnsi="標楷體"/>
          <w:sz w:val="32"/>
        </w:rPr>
      </w:pPr>
    </w:p>
    <w:p w:rsidR="002D0199" w:rsidRPr="0078613F" w:rsidRDefault="002D0199" w:rsidP="002D0199">
      <w:pPr>
        <w:rPr>
          <w:rFonts w:ascii="標楷體" w:eastAsia="標楷體" w:hAnsi="標楷體"/>
          <w:sz w:val="32"/>
        </w:rPr>
      </w:pPr>
    </w:p>
    <w:p w:rsidR="002D0199" w:rsidRPr="0078613F" w:rsidRDefault="0070276F" w:rsidP="002D0199">
      <w:pPr>
        <w:ind w:firstLine="3200"/>
        <w:rPr>
          <w:rFonts w:ascii="標楷體" w:eastAsia="標楷體" w:hAnsi="標楷體"/>
          <w:sz w:val="32"/>
        </w:rPr>
      </w:pPr>
      <w:r w:rsidRPr="0078613F">
        <w:rPr>
          <w:rFonts w:ascii="標楷體" w:eastAsia="標楷體" w:hAnsi="標楷體" w:hint="eastAsia"/>
          <w:sz w:val="32"/>
        </w:rPr>
        <w:t>授權廠商：</w:t>
      </w:r>
      <w:r w:rsidRPr="0078613F">
        <w:rPr>
          <w:rFonts w:ascii="標楷體" w:eastAsia="標楷體" w:hAnsi="標楷體" w:hint="eastAsia"/>
          <w:sz w:val="32"/>
        </w:rPr>
        <w:t xml:space="preserve">                      (</w:t>
      </w:r>
      <w:r w:rsidRPr="0078613F">
        <w:rPr>
          <w:rFonts w:ascii="標楷體" w:eastAsia="標楷體" w:hAnsi="標楷體" w:hint="eastAsia"/>
          <w:sz w:val="32"/>
        </w:rPr>
        <w:t>蓋章</w:t>
      </w:r>
      <w:r w:rsidRPr="0078613F">
        <w:rPr>
          <w:rFonts w:ascii="標楷體" w:eastAsia="標楷體" w:hAnsi="標楷體" w:hint="eastAsia"/>
          <w:sz w:val="32"/>
        </w:rPr>
        <w:t>)</w:t>
      </w:r>
    </w:p>
    <w:p w:rsidR="002D0199" w:rsidRDefault="0070276F" w:rsidP="002D0199">
      <w:pPr>
        <w:rPr>
          <w:rFonts w:ascii="標楷體" w:eastAsia="標楷體" w:hAnsi="標楷體"/>
          <w:sz w:val="32"/>
        </w:rPr>
      </w:pPr>
      <w:r w:rsidRPr="0078613F">
        <w:rPr>
          <w:rFonts w:ascii="標楷體" w:eastAsia="標楷體" w:hAnsi="標楷體" w:hint="eastAsia"/>
          <w:sz w:val="32"/>
        </w:rPr>
        <w:t xml:space="preserve">                    </w:t>
      </w:r>
      <w:r w:rsidRPr="0078613F">
        <w:rPr>
          <w:rFonts w:ascii="標楷體" w:eastAsia="標楷體" w:hAnsi="標楷體" w:hint="eastAsia"/>
          <w:sz w:val="32"/>
        </w:rPr>
        <w:t>負責人：</w:t>
      </w:r>
      <w:r w:rsidRPr="0078613F">
        <w:rPr>
          <w:rFonts w:ascii="標楷體" w:eastAsia="標楷體" w:hAnsi="標楷體" w:hint="eastAsia"/>
          <w:sz w:val="32"/>
        </w:rPr>
        <w:t xml:space="preserve">                        (</w:t>
      </w:r>
      <w:r w:rsidRPr="0078613F">
        <w:rPr>
          <w:rFonts w:ascii="標楷體" w:eastAsia="標楷體" w:hAnsi="標楷體" w:hint="eastAsia"/>
          <w:sz w:val="32"/>
        </w:rPr>
        <w:t>蓋章</w:t>
      </w:r>
      <w:r w:rsidRPr="0078613F">
        <w:rPr>
          <w:rFonts w:ascii="標楷體" w:eastAsia="標楷體" w:hAnsi="標楷體" w:hint="eastAsia"/>
          <w:sz w:val="32"/>
        </w:rPr>
        <w:t>)</w:t>
      </w:r>
    </w:p>
    <w:p w:rsidR="002D0199" w:rsidRDefault="002D0199" w:rsidP="002D0199">
      <w:pPr>
        <w:rPr>
          <w:rFonts w:ascii="標楷體" w:eastAsia="標楷體" w:hAnsi="標楷體"/>
          <w:sz w:val="32"/>
        </w:rPr>
      </w:pPr>
    </w:p>
    <w:p w:rsidR="002D0199" w:rsidRDefault="002D0199" w:rsidP="002D0199">
      <w:pPr>
        <w:rPr>
          <w:rFonts w:ascii="標楷體" w:eastAsia="標楷體" w:hAnsi="標楷體"/>
          <w:sz w:val="32"/>
        </w:rPr>
      </w:pPr>
    </w:p>
    <w:p w:rsidR="002D0199" w:rsidRDefault="002D0199" w:rsidP="002D0199">
      <w:pPr>
        <w:rPr>
          <w:rFonts w:ascii="標楷體" w:eastAsia="標楷體" w:hAnsi="標楷體"/>
          <w:sz w:val="32"/>
        </w:rPr>
      </w:pPr>
    </w:p>
    <w:p w:rsidR="002D0199" w:rsidRDefault="002D0199" w:rsidP="002D0199">
      <w:pPr>
        <w:rPr>
          <w:rFonts w:ascii="標楷體" w:eastAsia="標楷體" w:hAnsi="標楷體"/>
          <w:sz w:val="32"/>
        </w:rPr>
      </w:pPr>
    </w:p>
    <w:p w:rsidR="002D0199" w:rsidRPr="0078613F" w:rsidRDefault="002D0199" w:rsidP="002D0199">
      <w:pPr>
        <w:rPr>
          <w:rFonts w:ascii="標楷體" w:eastAsia="標楷體" w:hAnsi="標楷體"/>
          <w:sz w:val="32"/>
        </w:rPr>
      </w:pPr>
    </w:p>
    <w:p w:rsidR="002D0199" w:rsidRPr="0078613F" w:rsidRDefault="0070276F" w:rsidP="002D0199">
      <w:pPr>
        <w:wordWrap w:val="0"/>
        <w:overflowPunct w:val="0"/>
        <w:autoSpaceDE w:val="0"/>
        <w:autoSpaceDN w:val="0"/>
        <w:rPr>
          <w:rFonts w:ascii="標楷體" w:eastAsia="標楷體" w:hAnsi="標楷體"/>
          <w:sz w:val="44"/>
        </w:rPr>
      </w:pPr>
      <w:r w:rsidRPr="0078613F">
        <w:rPr>
          <w:rFonts w:ascii="標楷體" w:eastAsia="標楷體" w:hAnsi="標楷體" w:hint="eastAsia"/>
          <w:sz w:val="32"/>
        </w:rPr>
        <w:t>中</w:t>
      </w:r>
      <w:r w:rsidRPr="0078613F">
        <w:rPr>
          <w:rFonts w:ascii="標楷體" w:eastAsia="標楷體" w:hAnsi="標楷體" w:hint="eastAsia"/>
          <w:sz w:val="32"/>
        </w:rPr>
        <w:t xml:space="preserve">     </w:t>
      </w:r>
      <w:r w:rsidRPr="0078613F">
        <w:rPr>
          <w:rFonts w:ascii="標楷體" w:eastAsia="標楷體" w:hAnsi="標楷體" w:hint="eastAsia"/>
          <w:sz w:val="32"/>
        </w:rPr>
        <w:t>華</w:t>
      </w:r>
      <w:r w:rsidRPr="0078613F">
        <w:rPr>
          <w:rFonts w:ascii="標楷體" w:eastAsia="標楷體" w:hAnsi="標楷體" w:hint="eastAsia"/>
          <w:sz w:val="32"/>
        </w:rPr>
        <w:t xml:space="preserve">    </w:t>
      </w:r>
      <w:r w:rsidRPr="0078613F">
        <w:rPr>
          <w:rFonts w:ascii="標楷體" w:eastAsia="標楷體" w:hAnsi="標楷體" w:hint="eastAsia"/>
          <w:sz w:val="32"/>
        </w:rPr>
        <w:t>民</w:t>
      </w:r>
      <w:r w:rsidRPr="0078613F">
        <w:rPr>
          <w:rFonts w:ascii="標楷體" w:eastAsia="標楷體" w:hAnsi="標楷體" w:hint="eastAsia"/>
          <w:sz w:val="32"/>
        </w:rPr>
        <w:t xml:space="preserve">    </w:t>
      </w:r>
      <w:r w:rsidRPr="0078613F">
        <w:rPr>
          <w:rFonts w:ascii="標楷體" w:eastAsia="標楷體" w:hAnsi="標楷體" w:hint="eastAsia"/>
          <w:sz w:val="32"/>
        </w:rPr>
        <w:t>國</w:t>
      </w:r>
      <w:r w:rsidRPr="0078613F">
        <w:rPr>
          <w:rFonts w:ascii="標楷體" w:eastAsia="標楷體" w:hAnsi="標楷體" w:hint="eastAsia"/>
          <w:sz w:val="32"/>
        </w:rPr>
        <w:t xml:space="preserve">          </w:t>
      </w:r>
      <w:r w:rsidRPr="0078613F">
        <w:rPr>
          <w:rFonts w:ascii="標楷體" w:eastAsia="標楷體" w:hAnsi="標楷體" w:hint="eastAsia"/>
          <w:sz w:val="32"/>
        </w:rPr>
        <w:t>年</w:t>
      </w:r>
      <w:r w:rsidRPr="0078613F">
        <w:rPr>
          <w:rFonts w:ascii="標楷體" w:eastAsia="標楷體" w:hAnsi="標楷體" w:hint="eastAsia"/>
          <w:sz w:val="32"/>
        </w:rPr>
        <w:t xml:space="preserve">        </w:t>
      </w:r>
      <w:r w:rsidRPr="0078613F">
        <w:rPr>
          <w:rFonts w:ascii="標楷體" w:eastAsia="標楷體" w:hAnsi="標楷體" w:hint="eastAsia"/>
          <w:sz w:val="32"/>
        </w:rPr>
        <w:t>月</w:t>
      </w:r>
      <w:r w:rsidRPr="0078613F">
        <w:rPr>
          <w:rFonts w:ascii="標楷體" w:eastAsia="標楷體" w:hAnsi="標楷體" w:hint="eastAsia"/>
          <w:sz w:val="32"/>
        </w:rPr>
        <w:t xml:space="preserve">         </w:t>
      </w:r>
      <w:r w:rsidRPr="0078613F">
        <w:rPr>
          <w:rFonts w:ascii="標楷體" w:eastAsia="標楷體" w:hAnsi="標楷體" w:hint="eastAsia"/>
          <w:sz w:val="32"/>
        </w:rPr>
        <w:t>日</w:t>
      </w:r>
    </w:p>
    <w:p w:rsidR="00F7719D" w:rsidRPr="0078613F" w:rsidRDefault="0070276F" w:rsidP="00F7719D">
      <w:pPr>
        <w:snapToGrid w:val="0"/>
        <w:rPr>
          <w:rFonts w:ascii="標楷體" w:eastAsia="標楷體" w:hAnsi="標楷體"/>
          <w:sz w:val="44"/>
        </w:rPr>
      </w:pPr>
      <w:r w:rsidRPr="005054E1">
        <w:rPr>
          <w:rFonts w:ascii="標楷體" w:eastAsia="標楷體" w:hAnsi="標楷體" w:hint="eastAsia"/>
          <w:sz w:val="40"/>
        </w:rPr>
        <w:lastRenderedPageBreak/>
        <w:t>新竹市</w:t>
      </w:r>
      <w:r w:rsidRPr="005054E1">
        <w:rPr>
          <w:rFonts w:ascii="標楷體" w:eastAsia="標楷體" w:hAnsi="標楷體" w:hint="eastAsia"/>
          <w:sz w:val="40"/>
        </w:rPr>
        <w:t>私立曙光女子高級中學</w:t>
      </w:r>
      <w:r w:rsidR="00655F68" w:rsidRPr="005054E1">
        <w:rPr>
          <w:rFonts w:ascii="標楷體" w:eastAsia="標楷體" w:hAnsi="標楷體" w:hint="eastAsia"/>
          <w:sz w:val="40"/>
        </w:rPr>
        <w:t>投標廠商資格審查表</w:t>
      </w:r>
    </w:p>
    <w:p w:rsidR="00F7719D" w:rsidRPr="0078613F" w:rsidRDefault="0070276F" w:rsidP="00F7719D">
      <w:pPr>
        <w:snapToGrid w:val="0"/>
        <w:jc w:val="both"/>
        <w:rPr>
          <w:rFonts w:ascii="標楷體" w:eastAsia="標楷體" w:hAnsi="標楷體"/>
          <w:b/>
          <w:sz w:val="32"/>
        </w:rPr>
      </w:pPr>
      <w:r w:rsidRPr="0078613F">
        <w:rPr>
          <w:rFonts w:ascii="標楷體" w:eastAsia="標楷體" w:hAnsi="標楷體" w:hint="eastAsia"/>
          <w:b/>
          <w:sz w:val="32"/>
        </w:rPr>
        <w:t>標案編號：</w:t>
      </w:r>
      <w:r w:rsidR="000A1A36" w:rsidRPr="000A1A36">
        <w:rPr>
          <w:rFonts w:ascii="標楷體" w:eastAsia="標楷體" w:hAnsi="標楷體" w:hint="eastAsia"/>
          <w:sz w:val="32"/>
        </w:rPr>
        <w:t>曙光</w:t>
      </w:r>
      <w:r w:rsidRPr="0078613F">
        <w:rPr>
          <w:rFonts w:ascii="標楷體" w:eastAsia="標楷體" w:hAnsi="標楷體" w:hint="eastAsia"/>
          <w:sz w:val="32"/>
        </w:rPr>
        <w:t>總字第</w:t>
      </w:r>
      <w:r w:rsidRPr="0078613F">
        <w:rPr>
          <w:rFonts w:ascii="標楷體" w:eastAsia="標楷體" w:hAnsi="標楷體" w:hint="eastAsia"/>
          <w:color w:val="FF0000"/>
          <w:sz w:val="32"/>
        </w:rPr>
        <w:t>11</w:t>
      </w:r>
      <w:r w:rsidR="005054E1">
        <w:rPr>
          <w:rFonts w:ascii="標楷體" w:eastAsia="標楷體" w:hAnsi="標楷體"/>
          <w:color w:val="FF0000"/>
          <w:sz w:val="32"/>
        </w:rPr>
        <w:t>302</w:t>
      </w:r>
    </w:p>
    <w:p w:rsidR="00F7719D" w:rsidRPr="00F7719D" w:rsidRDefault="0070276F" w:rsidP="00F7719D">
      <w:pPr>
        <w:ind w:left="1762" w:hangingChars="550" w:hanging="1762"/>
        <w:rPr>
          <w:rFonts w:eastAsia="標楷體"/>
          <w:color w:val="FF0000"/>
          <w:sz w:val="32"/>
          <w:szCs w:val="32"/>
        </w:rPr>
      </w:pPr>
      <w:r w:rsidRPr="0078613F">
        <w:rPr>
          <w:rFonts w:ascii="標楷體" w:eastAsia="標楷體" w:hAnsi="標楷體" w:hint="eastAsia"/>
          <w:b/>
          <w:sz w:val="32"/>
        </w:rPr>
        <w:t>標案名稱</w:t>
      </w:r>
      <w:r w:rsidRPr="0078613F">
        <w:rPr>
          <w:rFonts w:ascii="標楷體" w:eastAsia="標楷體" w:hAnsi="標楷體" w:hint="eastAsia"/>
          <w:b/>
          <w:sz w:val="32"/>
        </w:rPr>
        <w:t xml:space="preserve"> :</w:t>
      </w:r>
      <w:r w:rsidRPr="0078613F">
        <w:rPr>
          <w:rFonts w:ascii="標楷體" w:eastAsia="標楷體" w:hAnsi="標楷體"/>
          <w:b/>
          <w:sz w:val="32"/>
          <w:szCs w:val="32"/>
        </w:rPr>
        <w:t xml:space="preserve"> </w:t>
      </w:r>
      <w:r w:rsidR="004639CD" w:rsidRPr="004639CD">
        <w:rPr>
          <w:rFonts w:eastAsia="標楷體" w:hint="eastAsia"/>
          <w:color w:val="FF0000"/>
          <w:sz w:val="32"/>
          <w:szCs w:val="32"/>
        </w:rPr>
        <w:t>113</w:t>
      </w:r>
      <w:r w:rsidR="004639CD" w:rsidRPr="004639CD">
        <w:rPr>
          <w:rFonts w:eastAsia="標楷體" w:hint="eastAsia"/>
          <w:color w:val="FF0000"/>
          <w:sz w:val="32"/>
          <w:szCs w:val="32"/>
        </w:rPr>
        <w:t>學年度學校活化教學空間及實習場域計畫採購案</w:t>
      </w:r>
    </w:p>
    <w:p w:rsidR="00F7719D" w:rsidRPr="0078613F" w:rsidRDefault="0070276F" w:rsidP="00F7719D">
      <w:pPr>
        <w:snapToGrid w:val="0"/>
        <w:rPr>
          <w:rFonts w:ascii="標楷體" w:eastAsia="標楷體" w:hAnsi="標楷體"/>
          <w:sz w:val="28"/>
        </w:rPr>
      </w:pPr>
      <w:r w:rsidRPr="0078613F">
        <w:rPr>
          <w:rFonts w:ascii="標楷體" w:eastAsia="標楷體" w:hAnsi="標楷體" w:hint="eastAsia"/>
          <w:sz w:val="28"/>
        </w:rPr>
        <w:t>投標廠商名稱：</w:t>
      </w:r>
      <w:r w:rsidRPr="0078613F">
        <w:rPr>
          <w:rFonts w:ascii="標楷體" w:eastAsia="標楷體" w:hAnsi="標楷體" w:hint="eastAsia"/>
          <w:sz w:val="28"/>
        </w:rPr>
        <w:t xml:space="preserve">                              </w:t>
      </w:r>
      <w:r w:rsidRPr="0078613F">
        <w:rPr>
          <w:rFonts w:ascii="標楷體" w:eastAsia="標楷體" w:hAnsi="標楷體" w:hint="eastAsia"/>
          <w:sz w:val="28"/>
        </w:rPr>
        <w:t>負責人：</w:t>
      </w:r>
    </w:p>
    <w:p w:rsidR="00F7719D" w:rsidRPr="0078613F" w:rsidRDefault="0070276F" w:rsidP="00F7719D">
      <w:pPr>
        <w:snapToGrid w:val="0"/>
        <w:rPr>
          <w:rFonts w:ascii="標楷體" w:eastAsia="標楷體" w:hAnsi="標楷體"/>
          <w:sz w:val="28"/>
        </w:rPr>
      </w:pPr>
      <w:r w:rsidRPr="0078613F">
        <w:rPr>
          <w:rFonts w:ascii="標楷體" w:eastAsia="標楷體" w:hAnsi="標楷體" w:hint="eastAsia"/>
          <w:sz w:val="28"/>
        </w:rPr>
        <w:t>營利事業統一編號：</w:t>
      </w:r>
    </w:p>
    <w:p w:rsidR="00F7719D" w:rsidRPr="0078613F" w:rsidRDefault="0070276F" w:rsidP="00F7719D">
      <w:pPr>
        <w:snapToGrid w:val="0"/>
        <w:rPr>
          <w:rFonts w:ascii="標楷體" w:eastAsia="標楷體" w:hAnsi="標楷體"/>
          <w:sz w:val="28"/>
        </w:rPr>
      </w:pPr>
      <w:r w:rsidRPr="0078613F">
        <w:rPr>
          <w:rFonts w:ascii="標楷體" w:eastAsia="標楷體" w:hAnsi="標楷體" w:hint="eastAsia"/>
          <w:sz w:val="28"/>
        </w:rPr>
        <w:t>聯絡電話：</w:t>
      </w:r>
      <w:r w:rsidRPr="0078613F">
        <w:rPr>
          <w:rFonts w:ascii="標楷體" w:eastAsia="標楷體" w:hAnsi="標楷體" w:hint="eastAsia"/>
          <w:sz w:val="28"/>
        </w:rPr>
        <w:t xml:space="preserve">                 </w:t>
      </w:r>
      <w:r w:rsidRPr="0078613F">
        <w:rPr>
          <w:rFonts w:ascii="標楷體" w:eastAsia="標楷體" w:hAnsi="標楷體" w:hint="eastAsia"/>
          <w:sz w:val="28"/>
        </w:rPr>
        <w:t>手機：</w:t>
      </w:r>
      <w:r w:rsidRPr="0078613F">
        <w:rPr>
          <w:rFonts w:ascii="標楷體" w:eastAsia="標楷體" w:hAnsi="標楷體" w:hint="eastAsia"/>
          <w:sz w:val="28"/>
        </w:rPr>
        <w:t xml:space="preserve">                   </w:t>
      </w:r>
      <w:r w:rsidRPr="0078613F">
        <w:rPr>
          <w:rFonts w:ascii="標楷體" w:eastAsia="標楷體" w:hAnsi="標楷體" w:hint="eastAsia"/>
          <w:sz w:val="28"/>
        </w:rPr>
        <w:t>傳真：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4680"/>
        <w:gridCol w:w="2160"/>
        <w:gridCol w:w="1800"/>
      </w:tblGrid>
      <w:tr w:rsidR="006F1CA9" w:rsidTr="00CC3459">
        <w:trPr>
          <w:trHeight w:val="1054"/>
        </w:trPr>
        <w:tc>
          <w:tcPr>
            <w:tcW w:w="748" w:type="dxa"/>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項次</w:t>
            </w:r>
          </w:p>
        </w:tc>
        <w:tc>
          <w:tcPr>
            <w:tcW w:w="4680" w:type="dxa"/>
            <w:vAlign w:val="center"/>
          </w:tcPr>
          <w:p w:rsidR="00F7719D" w:rsidRPr="0078613F" w:rsidRDefault="0070276F" w:rsidP="00CC3459">
            <w:pPr>
              <w:jc w:val="center"/>
              <w:rPr>
                <w:rFonts w:ascii="標楷體" w:eastAsia="標楷體" w:hAnsi="標楷體"/>
                <w:sz w:val="28"/>
              </w:rPr>
            </w:pPr>
            <w:r w:rsidRPr="0078613F">
              <w:rPr>
                <w:rFonts w:ascii="標楷體" w:eastAsia="標楷體" w:hAnsi="標楷體" w:hint="eastAsia"/>
                <w:sz w:val="28"/>
              </w:rPr>
              <w:t>審查項目</w:t>
            </w:r>
          </w:p>
        </w:tc>
        <w:tc>
          <w:tcPr>
            <w:tcW w:w="2160" w:type="dxa"/>
            <w:vAlign w:val="center"/>
          </w:tcPr>
          <w:p w:rsidR="00F7719D" w:rsidRPr="0078613F" w:rsidRDefault="0070276F" w:rsidP="00CC3459">
            <w:pPr>
              <w:jc w:val="center"/>
              <w:rPr>
                <w:rFonts w:ascii="標楷體" w:eastAsia="標楷體" w:hAnsi="標楷體"/>
                <w:sz w:val="28"/>
              </w:rPr>
            </w:pPr>
            <w:r w:rsidRPr="0078613F">
              <w:rPr>
                <w:rFonts w:ascii="標楷體" w:eastAsia="標楷體" w:hAnsi="標楷體" w:hint="eastAsia"/>
                <w:sz w:val="28"/>
              </w:rPr>
              <w:t>合格</w:t>
            </w:r>
          </w:p>
        </w:tc>
        <w:tc>
          <w:tcPr>
            <w:tcW w:w="1800" w:type="dxa"/>
            <w:vAlign w:val="center"/>
          </w:tcPr>
          <w:p w:rsidR="00F7719D" w:rsidRPr="0078613F" w:rsidRDefault="0070276F" w:rsidP="00CC3459">
            <w:pPr>
              <w:jc w:val="center"/>
              <w:rPr>
                <w:rFonts w:ascii="標楷體" w:eastAsia="標楷體" w:hAnsi="標楷體"/>
                <w:sz w:val="28"/>
              </w:rPr>
            </w:pPr>
            <w:r w:rsidRPr="0078613F">
              <w:rPr>
                <w:rFonts w:ascii="標楷體" w:eastAsia="標楷體" w:hAnsi="標楷體" w:hint="eastAsia"/>
                <w:sz w:val="28"/>
              </w:rPr>
              <w:t>不合格</w:t>
            </w:r>
          </w:p>
        </w:tc>
      </w:tr>
      <w:tr w:rsidR="006F1CA9" w:rsidTr="00CC3459">
        <w:trPr>
          <w:trHeight w:val="623"/>
        </w:trPr>
        <w:tc>
          <w:tcPr>
            <w:tcW w:w="748" w:type="dxa"/>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01</w:t>
            </w:r>
          </w:p>
        </w:tc>
        <w:tc>
          <w:tcPr>
            <w:tcW w:w="4680" w:type="dxa"/>
            <w:vAlign w:val="center"/>
          </w:tcPr>
          <w:p w:rsidR="00F7719D" w:rsidRPr="0078613F" w:rsidRDefault="0070276F" w:rsidP="00CC3459">
            <w:pPr>
              <w:spacing w:after="120"/>
              <w:rPr>
                <w:rFonts w:ascii="標楷體" w:eastAsia="標楷體" w:hAnsi="標楷體"/>
                <w:szCs w:val="24"/>
              </w:rPr>
            </w:pPr>
            <w:r w:rsidRPr="0078613F">
              <w:rPr>
                <w:rFonts w:ascii="標楷體" w:eastAsia="標楷體" w:hAnsi="標楷體" w:hint="eastAsia"/>
                <w:szCs w:val="24"/>
              </w:rPr>
              <w:t>最近一期或上一期繳納營業稅納稅證明</w:t>
            </w:r>
          </w:p>
        </w:tc>
        <w:tc>
          <w:tcPr>
            <w:tcW w:w="2160" w:type="dxa"/>
            <w:vAlign w:val="center"/>
          </w:tcPr>
          <w:p w:rsidR="00F7719D" w:rsidRPr="0078613F" w:rsidRDefault="00F7719D" w:rsidP="00CC3459">
            <w:pPr>
              <w:jc w:val="center"/>
              <w:rPr>
                <w:rFonts w:ascii="標楷體" w:eastAsia="標楷體" w:hAnsi="標楷體"/>
                <w:sz w:val="28"/>
              </w:rPr>
            </w:pPr>
          </w:p>
        </w:tc>
        <w:tc>
          <w:tcPr>
            <w:tcW w:w="1800" w:type="dxa"/>
            <w:vAlign w:val="center"/>
          </w:tcPr>
          <w:p w:rsidR="00F7719D" w:rsidRPr="0078613F" w:rsidRDefault="00F7719D" w:rsidP="00CC3459">
            <w:pPr>
              <w:jc w:val="center"/>
              <w:rPr>
                <w:rFonts w:ascii="標楷體" w:eastAsia="標楷體" w:hAnsi="標楷體"/>
                <w:sz w:val="28"/>
              </w:rPr>
            </w:pPr>
          </w:p>
        </w:tc>
      </w:tr>
      <w:tr w:rsidR="006F1CA9" w:rsidTr="00CC3459">
        <w:trPr>
          <w:trHeight w:val="427"/>
        </w:trPr>
        <w:tc>
          <w:tcPr>
            <w:tcW w:w="748" w:type="dxa"/>
            <w:tcBorders>
              <w:bottom w:val="single" w:sz="4" w:space="0" w:color="auto"/>
            </w:tcBorders>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02</w:t>
            </w:r>
          </w:p>
        </w:tc>
        <w:tc>
          <w:tcPr>
            <w:tcW w:w="4680" w:type="dxa"/>
            <w:tcBorders>
              <w:bottom w:val="single" w:sz="4" w:space="0" w:color="auto"/>
            </w:tcBorders>
          </w:tcPr>
          <w:p w:rsidR="00F7719D" w:rsidRPr="0078613F" w:rsidRDefault="0070276F" w:rsidP="00CC3459">
            <w:pPr>
              <w:autoSpaceDE w:val="0"/>
              <w:autoSpaceDN w:val="0"/>
              <w:spacing w:line="240" w:lineRule="atLeast"/>
              <w:ind w:leftChars="-16" w:left="1320" w:hangingChars="566" w:hanging="1358"/>
              <w:jc w:val="both"/>
              <w:textAlignment w:val="auto"/>
              <w:rPr>
                <w:rFonts w:ascii="標楷體" w:eastAsia="標楷體" w:hAnsi="標楷體" w:cs="標楷體"/>
                <w:color w:val="000000"/>
                <w:kern w:val="0"/>
                <w:szCs w:val="24"/>
              </w:rPr>
            </w:pPr>
            <w:r w:rsidRPr="0078613F">
              <w:rPr>
                <w:rFonts w:ascii="標楷體" w:eastAsia="標楷體" w:hAnsi="標楷體" w:cs="標楷體" w:hint="eastAsia"/>
                <w:color w:val="000000"/>
                <w:kern w:val="0"/>
                <w:szCs w:val="24"/>
              </w:rPr>
              <w:t>公司登記證明文件</w:t>
            </w:r>
          </w:p>
        </w:tc>
        <w:tc>
          <w:tcPr>
            <w:tcW w:w="2160" w:type="dxa"/>
            <w:tcBorders>
              <w:bottom w:val="single" w:sz="4" w:space="0" w:color="auto"/>
            </w:tcBorders>
          </w:tcPr>
          <w:p w:rsidR="00F7719D" w:rsidRPr="0078613F" w:rsidRDefault="00F7719D" w:rsidP="00CC3459">
            <w:pPr>
              <w:rPr>
                <w:rFonts w:ascii="標楷體" w:eastAsia="標楷體" w:hAnsi="標楷體"/>
                <w:sz w:val="28"/>
              </w:rPr>
            </w:pPr>
          </w:p>
        </w:tc>
        <w:tc>
          <w:tcPr>
            <w:tcW w:w="1800" w:type="dxa"/>
            <w:tcBorders>
              <w:bottom w:val="single" w:sz="4" w:space="0" w:color="auto"/>
            </w:tcBorders>
          </w:tcPr>
          <w:p w:rsidR="00F7719D" w:rsidRPr="0078613F" w:rsidRDefault="00F7719D" w:rsidP="00CC3459">
            <w:pPr>
              <w:rPr>
                <w:rFonts w:ascii="標楷體" w:eastAsia="標楷體" w:hAnsi="標楷體"/>
                <w:sz w:val="28"/>
              </w:rPr>
            </w:pPr>
          </w:p>
        </w:tc>
      </w:tr>
      <w:tr w:rsidR="006F1CA9" w:rsidTr="00CC3459">
        <w:tc>
          <w:tcPr>
            <w:tcW w:w="748" w:type="dxa"/>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03</w:t>
            </w:r>
          </w:p>
        </w:tc>
        <w:tc>
          <w:tcPr>
            <w:tcW w:w="4680" w:type="dxa"/>
          </w:tcPr>
          <w:p w:rsidR="00F7719D" w:rsidRPr="0078613F" w:rsidRDefault="0070276F" w:rsidP="00CC3459">
            <w:pPr>
              <w:rPr>
                <w:rFonts w:ascii="標楷體" w:eastAsia="標楷體" w:hAnsi="標楷體"/>
                <w:szCs w:val="24"/>
              </w:rPr>
            </w:pPr>
            <w:r w:rsidRPr="0078613F">
              <w:rPr>
                <w:rFonts w:ascii="標楷體" w:eastAsia="標楷體" w:hAnsi="標楷體" w:hint="eastAsia"/>
                <w:szCs w:val="24"/>
              </w:rPr>
              <w:t>授權書</w:t>
            </w:r>
            <w:r w:rsidRPr="0078613F">
              <w:rPr>
                <w:rFonts w:ascii="標楷體" w:eastAsia="標楷體" w:hAnsi="標楷體" w:hint="eastAsia"/>
                <w:szCs w:val="24"/>
              </w:rPr>
              <w:t>(</w:t>
            </w:r>
            <w:r w:rsidRPr="0078613F">
              <w:rPr>
                <w:rFonts w:ascii="標楷體" w:eastAsia="標楷體" w:hAnsi="標楷體" w:hint="eastAsia"/>
                <w:szCs w:val="24"/>
              </w:rPr>
              <w:t>公司負責人本人則免</w:t>
            </w:r>
            <w:r w:rsidRPr="0078613F">
              <w:rPr>
                <w:rFonts w:ascii="標楷體" w:eastAsia="標楷體" w:hAnsi="標楷體" w:hint="eastAsia"/>
                <w:szCs w:val="24"/>
              </w:rPr>
              <w:t>)</w:t>
            </w:r>
          </w:p>
        </w:tc>
        <w:tc>
          <w:tcPr>
            <w:tcW w:w="2160" w:type="dxa"/>
          </w:tcPr>
          <w:p w:rsidR="00F7719D" w:rsidRPr="0078613F" w:rsidRDefault="00F7719D" w:rsidP="00CC3459">
            <w:pPr>
              <w:rPr>
                <w:rFonts w:ascii="標楷體" w:eastAsia="標楷體" w:hAnsi="標楷體"/>
                <w:sz w:val="28"/>
              </w:rPr>
            </w:pPr>
          </w:p>
        </w:tc>
        <w:tc>
          <w:tcPr>
            <w:tcW w:w="1800" w:type="dxa"/>
          </w:tcPr>
          <w:p w:rsidR="00F7719D" w:rsidRPr="0078613F" w:rsidRDefault="00F7719D" w:rsidP="00CC3459">
            <w:pPr>
              <w:rPr>
                <w:rFonts w:ascii="標楷體" w:eastAsia="標楷體" w:hAnsi="標楷體"/>
                <w:sz w:val="28"/>
              </w:rPr>
            </w:pPr>
          </w:p>
        </w:tc>
      </w:tr>
      <w:tr w:rsidR="006F1CA9" w:rsidTr="00CC3459">
        <w:tc>
          <w:tcPr>
            <w:tcW w:w="748" w:type="dxa"/>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04</w:t>
            </w:r>
          </w:p>
        </w:tc>
        <w:tc>
          <w:tcPr>
            <w:tcW w:w="4680" w:type="dxa"/>
          </w:tcPr>
          <w:p w:rsidR="00F7719D" w:rsidRPr="0078613F" w:rsidRDefault="0070276F" w:rsidP="00CC3459">
            <w:pPr>
              <w:rPr>
                <w:rFonts w:ascii="標楷體" w:eastAsia="標楷體" w:hAnsi="標楷體"/>
                <w:szCs w:val="24"/>
              </w:rPr>
            </w:pPr>
            <w:r w:rsidRPr="0078613F">
              <w:rPr>
                <w:rFonts w:ascii="標楷體" w:eastAsia="標楷體" w:hAnsi="標楷體" w:hint="eastAsia"/>
                <w:szCs w:val="24"/>
              </w:rPr>
              <w:t>投標單</w:t>
            </w:r>
          </w:p>
        </w:tc>
        <w:tc>
          <w:tcPr>
            <w:tcW w:w="2160" w:type="dxa"/>
          </w:tcPr>
          <w:p w:rsidR="00F7719D" w:rsidRPr="0078613F" w:rsidRDefault="00F7719D" w:rsidP="00CC3459">
            <w:pPr>
              <w:rPr>
                <w:rFonts w:ascii="標楷體" w:eastAsia="標楷體" w:hAnsi="標楷體"/>
                <w:sz w:val="28"/>
              </w:rPr>
            </w:pPr>
          </w:p>
        </w:tc>
        <w:tc>
          <w:tcPr>
            <w:tcW w:w="1800" w:type="dxa"/>
          </w:tcPr>
          <w:p w:rsidR="00F7719D" w:rsidRPr="0078613F" w:rsidRDefault="00F7719D" w:rsidP="00CC3459">
            <w:pPr>
              <w:rPr>
                <w:rFonts w:ascii="標楷體" w:eastAsia="標楷體" w:hAnsi="標楷體"/>
                <w:sz w:val="28"/>
              </w:rPr>
            </w:pPr>
          </w:p>
        </w:tc>
      </w:tr>
      <w:tr w:rsidR="006F1CA9" w:rsidTr="00CC3459">
        <w:tc>
          <w:tcPr>
            <w:tcW w:w="748" w:type="dxa"/>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05</w:t>
            </w:r>
          </w:p>
        </w:tc>
        <w:tc>
          <w:tcPr>
            <w:tcW w:w="4680" w:type="dxa"/>
          </w:tcPr>
          <w:p w:rsidR="00F7719D" w:rsidRPr="0078613F" w:rsidRDefault="00F7719D" w:rsidP="00CC3459">
            <w:pPr>
              <w:rPr>
                <w:rFonts w:ascii="標楷體" w:eastAsia="標楷體" w:hAnsi="標楷體"/>
                <w:sz w:val="28"/>
              </w:rPr>
            </w:pPr>
          </w:p>
        </w:tc>
        <w:tc>
          <w:tcPr>
            <w:tcW w:w="2160" w:type="dxa"/>
          </w:tcPr>
          <w:p w:rsidR="00F7719D" w:rsidRPr="0078613F" w:rsidRDefault="00F7719D" w:rsidP="00CC3459">
            <w:pPr>
              <w:rPr>
                <w:rFonts w:ascii="標楷體" w:eastAsia="標楷體" w:hAnsi="標楷體"/>
                <w:sz w:val="28"/>
              </w:rPr>
            </w:pPr>
          </w:p>
        </w:tc>
        <w:tc>
          <w:tcPr>
            <w:tcW w:w="1800" w:type="dxa"/>
          </w:tcPr>
          <w:p w:rsidR="00F7719D" w:rsidRPr="0078613F" w:rsidRDefault="00F7719D" w:rsidP="00CC3459">
            <w:pPr>
              <w:rPr>
                <w:rFonts w:ascii="標楷體" w:eastAsia="標楷體" w:hAnsi="標楷體"/>
                <w:sz w:val="28"/>
              </w:rPr>
            </w:pPr>
          </w:p>
        </w:tc>
      </w:tr>
      <w:tr w:rsidR="006F1CA9" w:rsidTr="00CC3459">
        <w:tc>
          <w:tcPr>
            <w:tcW w:w="748" w:type="dxa"/>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06</w:t>
            </w:r>
          </w:p>
        </w:tc>
        <w:tc>
          <w:tcPr>
            <w:tcW w:w="4680" w:type="dxa"/>
          </w:tcPr>
          <w:p w:rsidR="00F7719D" w:rsidRPr="0078613F" w:rsidRDefault="00F7719D" w:rsidP="00CC3459">
            <w:pPr>
              <w:rPr>
                <w:rFonts w:ascii="標楷體" w:eastAsia="標楷體" w:hAnsi="標楷體"/>
                <w:sz w:val="28"/>
              </w:rPr>
            </w:pPr>
          </w:p>
        </w:tc>
        <w:tc>
          <w:tcPr>
            <w:tcW w:w="2160" w:type="dxa"/>
          </w:tcPr>
          <w:p w:rsidR="00F7719D" w:rsidRPr="0078613F" w:rsidRDefault="00F7719D" w:rsidP="00CC3459">
            <w:pPr>
              <w:rPr>
                <w:rFonts w:ascii="標楷體" w:eastAsia="標楷體" w:hAnsi="標楷體"/>
                <w:sz w:val="28"/>
              </w:rPr>
            </w:pPr>
          </w:p>
        </w:tc>
        <w:tc>
          <w:tcPr>
            <w:tcW w:w="1800" w:type="dxa"/>
          </w:tcPr>
          <w:p w:rsidR="00F7719D" w:rsidRPr="0078613F" w:rsidRDefault="00F7719D" w:rsidP="00CC3459">
            <w:pPr>
              <w:rPr>
                <w:rFonts w:ascii="標楷體" w:eastAsia="標楷體" w:hAnsi="標楷體"/>
                <w:sz w:val="28"/>
              </w:rPr>
            </w:pPr>
          </w:p>
        </w:tc>
      </w:tr>
      <w:tr w:rsidR="006F1CA9" w:rsidTr="00CC3459">
        <w:tc>
          <w:tcPr>
            <w:tcW w:w="748" w:type="dxa"/>
          </w:tcPr>
          <w:p w:rsidR="00F7719D" w:rsidRPr="0078613F" w:rsidRDefault="0070276F" w:rsidP="00CC3459">
            <w:pPr>
              <w:rPr>
                <w:rFonts w:ascii="標楷體" w:eastAsia="標楷體" w:hAnsi="標楷體"/>
                <w:sz w:val="28"/>
              </w:rPr>
            </w:pPr>
            <w:r w:rsidRPr="0078613F">
              <w:rPr>
                <w:rFonts w:ascii="標楷體" w:eastAsia="標楷體" w:hAnsi="標楷體" w:hint="eastAsia"/>
                <w:sz w:val="28"/>
              </w:rPr>
              <w:t>07</w:t>
            </w:r>
          </w:p>
        </w:tc>
        <w:tc>
          <w:tcPr>
            <w:tcW w:w="4680" w:type="dxa"/>
          </w:tcPr>
          <w:p w:rsidR="00F7719D" w:rsidRPr="0078613F" w:rsidRDefault="00F7719D" w:rsidP="00CC3459">
            <w:pPr>
              <w:rPr>
                <w:rFonts w:ascii="標楷體" w:eastAsia="標楷體" w:hAnsi="標楷體"/>
                <w:sz w:val="28"/>
              </w:rPr>
            </w:pPr>
          </w:p>
        </w:tc>
        <w:tc>
          <w:tcPr>
            <w:tcW w:w="2160" w:type="dxa"/>
          </w:tcPr>
          <w:p w:rsidR="00F7719D" w:rsidRPr="0078613F" w:rsidRDefault="00F7719D" w:rsidP="00CC3459">
            <w:pPr>
              <w:rPr>
                <w:rFonts w:ascii="標楷體" w:eastAsia="標楷體" w:hAnsi="標楷體"/>
                <w:sz w:val="28"/>
              </w:rPr>
            </w:pPr>
          </w:p>
        </w:tc>
        <w:tc>
          <w:tcPr>
            <w:tcW w:w="1800" w:type="dxa"/>
          </w:tcPr>
          <w:p w:rsidR="00F7719D" w:rsidRPr="0078613F" w:rsidRDefault="00F7719D" w:rsidP="00CC3459">
            <w:pPr>
              <w:rPr>
                <w:rFonts w:ascii="標楷體" w:eastAsia="標楷體" w:hAnsi="標楷體"/>
                <w:sz w:val="28"/>
              </w:rPr>
            </w:pPr>
          </w:p>
        </w:tc>
      </w:tr>
      <w:tr w:rsidR="006F1CA9" w:rsidTr="00CC3459">
        <w:trPr>
          <w:trHeight w:val="647"/>
        </w:trPr>
        <w:tc>
          <w:tcPr>
            <w:tcW w:w="748" w:type="dxa"/>
          </w:tcPr>
          <w:p w:rsidR="00F7719D" w:rsidRPr="0078613F" w:rsidRDefault="00F7719D" w:rsidP="00CC3459">
            <w:pPr>
              <w:rPr>
                <w:rFonts w:ascii="標楷體" w:eastAsia="標楷體" w:hAnsi="標楷體"/>
                <w:sz w:val="28"/>
              </w:rPr>
            </w:pPr>
          </w:p>
        </w:tc>
        <w:tc>
          <w:tcPr>
            <w:tcW w:w="4680" w:type="dxa"/>
          </w:tcPr>
          <w:p w:rsidR="00F7719D" w:rsidRPr="0078613F" w:rsidRDefault="00F7719D" w:rsidP="00CC3459">
            <w:pPr>
              <w:rPr>
                <w:rFonts w:ascii="標楷體" w:eastAsia="標楷體" w:hAnsi="標楷體"/>
                <w:sz w:val="28"/>
              </w:rPr>
            </w:pPr>
          </w:p>
        </w:tc>
        <w:tc>
          <w:tcPr>
            <w:tcW w:w="2160" w:type="dxa"/>
          </w:tcPr>
          <w:p w:rsidR="00F7719D" w:rsidRPr="0078613F" w:rsidRDefault="00F7719D" w:rsidP="00CC3459">
            <w:pPr>
              <w:rPr>
                <w:rFonts w:ascii="標楷體" w:eastAsia="標楷體" w:hAnsi="標楷體"/>
                <w:sz w:val="28"/>
              </w:rPr>
            </w:pPr>
          </w:p>
        </w:tc>
        <w:tc>
          <w:tcPr>
            <w:tcW w:w="1800" w:type="dxa"/>
          </w:tcPr>
          <w:p w:rsidR="00F7719D" w:rsidRPr="0078613F" w:rsidRDefault="00F7719D" w:rsidP="00CC3459">
            <w:pPr>
              <w:rPr>
                <w:rFonts w:ascii="標楷體" w:eastAsia="標楷體" w:hAnsi="標楷體"/>
                <w:sz w:val="28"/>
              </w:rPr>
            </w:pPr>
          </w:p>
        </w:tc>
      </w:tr>
      <w:tr w:rsidR="006F1CA9" w:rsidTr="00CC3459">
        <w:tc>
          <w:tcPr>
            <w:tcW w:w="748" w:type="dxa"/>
          </w:tcPr>
          <w:p w:rsidR="00F7719D" w:rsidRPr="0078613F" w:rsidRDefault="00F7719D" w:rsidP="00CC3459">
            <w:pPr>
              <w:rPr>
                <w:rFonts w:ascii="標楷體" w:eastAsia="標楷體" w:hAnsi="標楷體"/>
                <w:sz w:val="28"/>
              </w:rPr>
            </w:pPr>
          </w:p>
        </w:tc>
        <w:tc>
          <w:tcPr>
            <w:tcW w:w="4680" w:type="dxa"/>
          </w:tcPr>
          <w:p w:rsidR="00F7719D" w:rsidRPr="0078613F" w:rsidRDefault="00F7719D" w:rsidP="00CC3459">
            <w:pPr>
              <w:rPr>
                <w:rFonts w:ascii="標楷體" w:eastAsia="標楷體" w:hAnsi="標楷體"/>
                <w:sz w:val="28"/>
              </w:rPr>
            </w:pPr>
          </w:p>
        </w:tc>
        <w:tc>
          <w:tcPr>
            <w:tcW w:w="2160" w:type="dxa"/>
          </w:tcPr>
          <w:p w:rsidR="00F7719D" w:rsidRPr="0078613F" w:rsidRDefault="00F7719D" w:rsidP="00CC3459">
            <w:pPr>
              <w:rPr>
                <w:rFonts w:ascii="標楷體" w:eastAsia="標楷體" w:hAnsi="標楷體"/>
                <w:sz w:val="28"/>
              </w:rPr>
            </w:pPr>
          </w:p>
        </w:tc>
        <w:tc>
          <w:tcPr>
            <w:tcW w:w="1800" w:type="dxa"/>
          </w:tcPr>
          <w:p w:rsidR="00F7719D" w:rsidRPr="0078613F" w:rsidRDefault="00F7719D" w:rsidP="00CC3459">
            <w:pPr>
              <w:rPr>
                <w:rFonts w:ascii="標楷體" w:eastAsia="標楷體" w:hAnsi="標楷體"/>
                <w:sz w:val="28"/>
              </w:rPr>
            </w:pPr>
          </w:p>
        </w:tc>
      </w:tr>
      <w:tr w:rsidR="006F1CA9" w:rsidTr="00CC3459">
        <w:trPr>
          <w:cantSplit/>
          <w:trHeight w:val="3050"/>
        </w:trPr>
        <w:tc>
          <w:tcPr>
            <w:tcW w:w="9388" w:type="dxa"/>
            <w:gridSpan w:val="4"/>
            <w:tcBorders>
              <w:bottom w:val="single" w:sz="4" w:space="0" w:color="auto"/>
              <w:right w:val="single" w:sz="4" w:space="0" w:color="auto"/>
            </w:tcBorders>
          </w:tcPr>
          <w:p w:rsidR="00F7719D" w:rsidRPr="0078613F" w:rsidRDefault="00F7719D" w:rsidP="00CC3459">
            <w:pPr>
              <w:ind w:firstLine="560"/>
              <w:rPr>
                <w:rFonts w:ascii="標楷體" w:eastAsia="標楷體" w:hAnsi="標楷體"/>
                <w:sz w:val="28"/>
              </w:rPr>
            </w:pPr>
          </w:p>
          <w:p w:rsidR="00F7719D" w:rsidRPr="0078613F" w:rsidRDefault="0070276F" w:rsidP="00CC3459">
            <w:pPr>
              <w:rPr>
                <w:rFonts w:ascii="標楷體" w:eastAsia="標楷體" w:hAnsi="標楷體"/>
                <w:sz w:val="28"/>
              </w:rPr>
            </w:pPr>
            <w:r w:rsidRPr="0078613F">
              <w:rPr>
                <w:rFonts w:ascii="標楷體" w:eastAsia="標楷體" w:hAnsi="標楷體" w:hint="eastAsia"/>
                <w:sz w:val="28"/>
              </w:rPr>
              <w:t>審查結果：</w:t>
            </w:r>
          </w:p>
          <w:p w:rsidR="00F7719D" w:rsidRPr="0078613F" w:rsidRDefault="0070276F" w:rsidP="00CC3459">
            <w:pPr>
              <w:rPr>
                <w:rFonts w:ascii="標楷體" w:eastAsia="標楷體" w:hAnsi="標楷體"/>
                <w:sz w:val="28"/>
              </w:rPr>
            </w:pPr>
            <w:r w:rsidRPr="0078613F">
              <w:rPr>
                <w:rFonts w:ascii="標楷體" w:eastAsia="標楷體" w:hAnsi="標楷體" w:hint="eastAsia"/>
                <w:sz w:val="28"/>
              </w:rPr>
              <w:t xml:space="preserve">       </w:t>
            </w:r>
          </w:p>
          <w:p w:rsidR="00F7719D" w:rsidRPr="0078613F" w:rsidRDefault="0070276F" w:rsidP="00CC3459">
            <w:pPr>
              <w:ind w:firstLine="800"/>
              <w:rPr>
                <w:rFonts w:ascii="標楷體" w:eastAsia="標楷體" w:hAnsi="標楷體"/>
                <w:sz w:val="40"/>
              </w:rPr>
            </w:pPr>
            <w:r w:rsidRPr="0078613F">
              <w:rPr>
                <w:rFonts w:ascii="Wingdings" w:eastAsia="標楷體" w:hAnsi="Wingdings"/>
                <w:sz w:val="40"/>
              </w:rPr>
              <w:sym w:font="Wingdings" w:char="F0A8"/>
            </w:r>
            <w:r w:rsidRPr="0078613F">
              <w:rPr>
                <w:rFonts w:ascii="標楷體" w:eastAsia="標楷體" w:hAnsi="標楷體" w:hint="eastAsia"/>
                <w:sz w:val="40"/>
              </w:rPr>
              <w:t>符合</w:t>
            </w:r>
            <w:r w:rsidRPr="0078613F">
              <w:rPr>
                <w:rFonts w:ascii="標楷體" w:eastAsia="標楷體" w:hAnsi="標楷體" w:hint="eastAsia"/>
                <w:sz w:val="40"/>
              </w:rPr>
              <w:t xml:space="preserve">           </w:t>
            </w:r>
            <w:r w:rsidRPr="0078613F">
              <w:rPr>
                <w:rFonts w:ascii="Wingdings" w:eastAsia="標楷體" w:hAnsi="Wingdings"/>
                <w:sz w:val="40"/>
              </w:rPr>
              <w:sym w:font="Wingdings" w:char="F0A8"/>
            </w:r>
            <w:r w:rsidRPr="0078613F">
              <w:rPr>
                <w:rFonts w:ascii="標楷體" w:eastAsia="標楷體" w:hAnsi="標楷體" w:hint="eastAsia"/>
                <w:sz w:val="40"/>
              </w:rPr>
              <w:t>不符合</w:t>
            </w:r>
            <w:r w:rsidRPr="0078613F">
              <w:rPr>
                <w:rFonts w:ascii="標楷體" w:eastAsia="標楷體" w:hAnsi="標楷體" w:hint="eastAsia"/>
                <w:sz w:val="40"/>
              </w:rPr>
              <w:t xml:space="preserve">   </w:t>
            </w:r>
          </w:p>
          <w:p w:rsidR="00F7719D" w:rsidRPr="0078613F" w:rsidRDefault="00F7719D" w:rsidP="00CC3459">
            <w:pPr>
              <w:ind w:firstLine="1440"/>
              <w:rPr>
                <w:rFonts w:ascii="標楷體" w:eastAsia="標楷體" w:hAnsi="標楷體"/>
                <w:sz w:val="36"/>
              </w:rPr>
            </w:pPr>
          </w:p>
          <w:p w:rsidR="00F7719D" w:rsidRPr="0078613F" w:rsidRDefault="0070276F" w:rsidP="00CC3459">
            <w:pPr>
              <w:rPr>
                <w:rFonts w:ascii="標楷體" w:eastAsia="標楷體" w:hAnsi="標楷體"/>
                <w:sz w:val="36"/>
              </w:rPr>
            </w:pPr>
            <w:r w:rsidRPr="0078613F">
              <w:rPr>
                <w:rFonts w:ascii="標楷體" w:eastAsia="標楷體" w:hAnsi="標楷體" w:hint="eastAsia"/>
                <w:sz w:val="36"/>
              </w:rPr>
              <w:t>審查人員簽章：</w:t>
            </w:r>
          </w:p>
          <w:p w:rsidR="00F7719D" w:rsidRPr="0078613F" w:rsidRDefault="00F7719D" w:rsidP="00CC3459">
            <w:pPr>
              <w:rPr>
                <w:rFonts w:ascii="標楷體" w:eastAsia="標楷體" w:hAnsi="標楷體"/>
                <w:sz w:val="28"/>
              </w:rPr>
            </w:pPr>
          </w:p>
        </w:tc>
      </w:tr>
    </w:tbl>
    <w:p w:rsidR="00F7719D" w:rsidRPr="0078613F" w:rsidRDefault="0070276F" w:rsidP="00F7719D">
      <w:pPr>
        <w:wordWrap w:val="0"/>
        <w:overflowPunct w:val="0"/>
        <w:autoSpaceDE w:val="0"/>
        <w:autoSpaceDN w:val="0"/>
        <w:ind w:left="480" w:hanging="480"/>
        <w:textAlignment w:val="auto"/>
        <w:rPr>
          <w:rFonts w:ascii="標楷體" w:eastAsia="標楷體" w:hAnsi="標楷體"/>
        </w:rPr>
      </w:pPr>
      <w:r w:rsidRPr="0078613F">
        <w:rPr>
          <w:rFonts w:ascii="標楷體" w:eastAsia="標楷體" w:hAnsi="標楷體" w:hint="eastAsia"/>
        </w:rPr>
        <w:t>◎</w:t>
      </w:r>
      <w:r w:rsidRPr="0078613F">
        <w:rPr>
          <w:rFonts w:ascii="標楷體" w:eastAsia="標楷體" w:hAnsi="標楷體" w:hint="eastAsia"/>
        </w:rPr>
        <w:t xml:space="preserve"> </w:t>
      </w:r>
      <w:r w:rsidRPr="0078613F">
        <w:rPr>
          <w:rFonts w:ascii="標楷體" w:eastAsia="標楷體" w:hAnsi="標楷體" w:hint="eastAsia"/>
        </w:rPr>
        <w:t>投標廠商名稱、負責人、營利事業統一編號</w:t>
      </w:r>
      <w:r w:rsidRPr="0078613F">
        <w:rPr>
          <w:rFonts w:ascii="標楷體" w:eastAsia="標楷體" w:hAnsi="標楷體" w:hint="eastAsia"/>
          <w:sz w:val="28"/>
        </w:rPr>
        <w:t>、</w:t>
      </w:r>
      <w:r w:rsidRPr="0078613F">
        <w:rPr>
          <w:rFonts w:ascii="標楷體" w:eastAsia="標楷體" w:hAnsi="標楷體" w:hint="eastAsia"/>
        </w:rPr>
        <w:t>連絡電話、手機、傳真等請投標廠商填寫。</w:t>
      </w:r>
    </w:p>
    <w:p w:rsidR="00F7719D" w:rsidRDefault="0070276F" w:rsidP="00F7719D">
      <w:pPr>
        <w:jc w:val="both"/>
        <w:rPr>
          <w:rFonts w:ascii="標楷體" w:eastAsia="標楷體" w:hAnsi="標楷體"/>
          <w:kern w:val="0"/>
          <w:sz w:val="28"/>
        </w:rPr>
      </w:pPr>
      <w:r w:rsidRPr="0078613F">
        <w:rPr>
          <w:rFonts w:ascii="標楷體" w:eastAsia="標楷體" w:hAnsi="標楷體" w:hint="eastAsia"/>
        </w:rPr>
        <w:t>◎</w:t>
      </w:r>
      <w:r w:rsidRPr="0078613F">
        <w:rPr>
          <w:rFonts w:ascii="標楷體" w:eastAsia="標楷體" w:hAnsi="標楷體" w:hint="eastAsia"/>
        </w:rPr>
        <w:tab/>
      </w:r>
      <w:r w:rsidRPr="0078613F">
        <w:rPr>
          <w:rFonts w:ascii="標楷體" w:eastAsia="標楷體" w:hAnsi="標楷體" w:hint="eastAsia"/>
        </w:rPr>
        <w:t>是否檢附授權書</w:t>
      </w:r>
      <w:r w:rsidRPr="0078613F">
        <w:rPr>
          <w:rFonts w:ascii="標楷體" w:eastAsia="標楷體" w:hAnsi="標楷體" w:hint="eastAsia"/>
          <w:u w:val="single"/>
        </w:rPr>
        <w:t xml:space="preserve">     </w:t>
      </w:r>
      <w:r w:rsidRPr="0078613F">
        <w:rPr>
          <w:rFonts w:ascii="標楷體" w:eastAsia="標楷體" w:hAnsi="標楷體" w:hint="eastAsia"/>
        </w:rPr>
        <w:t>是</w:t>
      </w:r>
      <w:r w:rsidRPr="0078613F">
        <w:rPr>
          <w:rFonts w:ascii="標楷體" w:eastAsia="標楷體" w:hAnsi="標楷體" w:hint="eastAsia"/>
        </w:rPr>
        <w:t xml:space="preserve"> </w:t>
      </w:r>
      <w:r w:rsidRPr="0078613F">
        <w:rPr>
          <w:rFonts w:ascii="標楷體" w:eastAsia="標楷體" w:hAnsi="標楷體" w:hint="eastAsia"/>
          <w:u w:val="single"/>
        </w:rPr>
        <w:t xml:space="preserve">     </w:t>
      </w:r>
      <w:r w:rsidRPr="0078613F">
        <w:rPr>
          <w:rFonts w:ascii="標楷體" w:eastAsia="標楷體" w:hAnsi="標楷體" w:hint="eastAsia"/>
        </w:rPr>
        <w:t xml:space="preserve"> </w:t>
      </w:r>
      <w:r w:rsidRPr="0078613F">
        <w:rPr>
          <w:rFonts w:ascii="標楷體" w:eastAsia="標楷體" w:hAnsi="標楷體" w:hint="eastAsia"/>
        </w:rPr>
        <w:t>否</w:t>
      </w:r>
      <w:r w:rsidRPr="0078613F">
        <w:rPr>
          <w:rFonts w:ascii="標楷體" w:eastAsia="標楷體" w:hAnsi="標楷體" w:hint="eastAsia"/>
        </w:rPr>
        <w:t>(</w:t>
      </w:r>
      <w:r w:rsidRPr="0078613F">
        <w:rPr>
          <w:rFonts w:ascii="標楷體" w:eastAsia="標楷體" w:hAnsi="標楷體" w:hint="eastAsia"/>
        </w:rPr>
        <w:t>公司授權人員若有異動，本校同意投標時更換授權書，惟本校得與公司聯繫並確認授權人身分</w:t>
      </w:r>
      <w:r w:rsidRPr="0078613F">
        <w:rPr>
          <w:rFonts w:ascii="標楷體" w:eastAsia="標楷體" w:hAnsi="標楷體" w:hint="eastAsia"/>
        </w:rPr>
        <w:t>)</w:t>
      </w:r>
      <w:r w:rsidRPr="0078613F">
        <w:rPr>
          <w:rFonts w:ascii="標楷體" w:eastAsia="標楷體" w:hAnsi="標楷體" w:hint="eastAsia"/>
          <w:kern w:val="0"/>
          <w:sz w:val="28"/>
        </w:rPr>
        <w:t xml:space="preserve"> </w:t>
      </w:r>
    </w:p>
    <w:p w:rsidR="00F7719D" w:rsidRDefault="00F7719D" w:rsidP="00F7719D">
      <w:pPr>
        <w:jc w:val="both"/>
        <w:rPr>
          <w:rFonts w:ascii="標楷體" w:eastAsia="標楷體" w:hAnsi="標楷體"/>
          <w:kern w:val="0"/>
          <w:sz w:val="28"/>
        </w:rPr>
      </w:pPr>
    </w:p>
    <w:p w:rsidR="00F7719D" w:rsidRDefault="00F7719D" w:rsidP="00F7719D">
      <w:pPr>
        <w:jc w:val="both"/>
        <w:rPr>
          <w:rFonts w:ascii="標楷體" w:eastAsia="標楷體" w:hAnsi="標楷體"/>
          <w:kern w:val="0"/>
          <w:sz w:val="28"/>
        </w:rPr>
      </w:pPr>
    </w:p>
    <w:p w:rsidR="00E2258F" w:rsidRPr="0078613F" w:rsidRDefault="00E2258F" w:rsidP="00F7719D">
      <w:pPr>
        <w:jc w:val="both"/>
        <w:rPr>
          <w:rFonts w:ascii="標楷體" w:eastAsia="標楷體" w:hAnsi="標楷體" w:hint="eastAsia"/>
          <w:kern w:val="0"/>
          <w:sz w:val="28"/>
        </w:rPr>
      </w:pPr>
      <w:bookmarkStart w:id="0" w:name="_GoBack"/>
      <w:bookmarkEnd w:id="0"/>
    </w:p>
    <w:p w:rsidR="00F7719D" w:rsidRDefault="00F7719D" w:rsidP="00F7719D">
      <w:pPr>
        <w:pBdr>
          <w:between w:val="double" w:sz="12" w:space="1" w:color="auto"/>
        </w:pBdr>
        <w:spacing w:line="340" w:lineRule="exact"/>
        <w:jc w:val="center"/>
        <w:rPr>
          <w:rFonts w:ascii="標楷體" w:eastAsia="標楷體" w:hAnsi="標楷體" w:cs="Arial Unicode MS"/>
          <w:b/>
          <w:sz w:val="28"/>
        </w:rPr>
      </w:pPr>
    </w:p>
    <w:p w:rsidR="00F7719D" w:rsidRPr="00A85363" w:rsidRDefault="0070276F" w:rsidP="00F7719D">
      <w:pPr>
        <w:pStyle w:val="11"/>
        <w:pBdr>
          <w:between w:val="double" w:sz="12" w:space="1" w:color="auto"/>
        </w:pBdr>
        <w:spacing w:line="340" w:lineRule="exact"/>
        <w:jc w:val="center"/>
        <w:rPr>
          <w:rFonts w:ascii="標楷體" w:eastAsia="標楷體" w:hAnsi="標楷體" w:cs="Arial Unicode MS"/>
          <w:sz w:val="16"/>
        </w:rPr>
      </w:pPr>
      <w:r w:rsidRPr="00A85363">
        <w:rPr>
          <w:rFonts w:ascii="標楷體" w:eastAsia="標楷體" w:hAnsi="標楷體" w:cs="Arial Unicode MS" w:hint="eastAsia"/>
          <w:b/>
          <w:sz w:val="28"/>
        </w:rPr>
        <w:t xml:space="preserve">投　標　廠　商　聲　明　書　</w:t>
      </w:r>
    </w:p>
    <w:p w:rsidR="00F7719D" w:rsidRPr="00A85363" w:rsidRDefault="0070276F" w:rsidP="00F7719D">
      <w:pPr>
        <w:rPr>
          <w:rFonts w:ascii="標楷體" w:eastAsia="標楷體" w:hAnsi="標楷體" w:cs="Arial Unicode MS"/>
          <w:spacing w:val="-4"/>
          <w:szCs w:val="24"/>
        </w:rPr>
      </w:pPr>
      <w:r w:rsidRPr="00A85363">
        <w:rPr>
          <w:rFonts w:ascii="標楷體" w:eastAsia="標楷體" w:hAnsi="標楷體" w:cs="Arial Unicode MS" w:hint="eastAsia"/>
          <w:spacing w:val="-4"/>
          <w:szCs w:val="24"/>
        </w:rPr>
        <w:t>本廠商參加貴校</w:t>
      </w:r>
      <w:r w:rsidR="004639CD" w:rsidRPr="004639CD">
        <w:rPr>
          <w:rFonts w:eastAsia="標楷體" w:hint="eastAsia"/>
          <w:color w:val="FF0000"/>
          <w:szCs w:val="24"/>
        </w:rPr>
        <w:t>113</w:t>
      </w:r>
      <w:r w:rsidR="004639CD" w:rsidRPr="004639CD">
        <w:rPr>
          <w:rFonts w:eastAsia="標楷體" w:hint="eastAsia"/>
          <w:color w:val="FF0000"/>
          <w:szCs w:val="24"/>
        </w:rPr>
        <w:t>學年度學校活化教學空間及實習場域計畫採購案</w:t>
      </w:r>
      <w:r w:rsidR="0059259A" w:rsidRPr="0059259A">
        <w:rPr>
          <w:rFonts w:eastAsia="標楷體" w:hint="eastAsia"/>
          <w:color w:val="FF0000"/>
          <w:szCs w:val="24"/>
        </w:rPr>
        <w:t>招標</w:t>
      </w:r>
      <w:r w:rsidRPr="00A85363">
        <w:rPr>
          <w:rFonts w:ascii="標楷體" w:eastAsia="標楷體" w:hAnsi="標楷體" w:cs="Arial Unicode MS" w:hint="eastAsia"/>
          <w:spacing w:val="-4"/>
          <w:szCs w:val="24"/>
        </w:rPr>
        <w:t>，茲聲明如下：</w:t>
      </w:r>
    </w:p>
    <w:tbl>
      <w:tblPr>
        <w:tblW w:w="10228" w:type="dxa"/>
        <w:tblInd w:w="17"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68"/>
        <w:gridCol w:w="7500"/>
        <w:gridCol w:w="1080"/>
        <w:gridCol w:w="1080"/>
      </w:tblGrid>
      <w:tr w:rsidR="006F1CA9" w:rsidTr="00CC3459">
        <w:tc>
          <w:tcPr>
            <w:tcW w:w="568" w:type="dxa"/>
            <w:tcBorders>
              <w:top w:val="thickThinSmallGap" w:sz="24" w:space="0" w:color="auto"/>
              <w:left w:val="thickThinSmallGap" w:sz="24" w:space="0" w:color="auto"/>
              <w:bottom w:val="nil"/>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項次</w:t>
            </w:r>
          </w:p>
        </w:tc>
        <w:tc>
          <w:tcPr>
            <w:tcW w:w="7500" w:type="dxa"/>
            <w:tcBorders>
              <w:top w:val="thickThinSmallGap" w:sz="24" w:space="0" w:color="auto"/>
              <w:bottom w:val="nil"/>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聲明事項</w:t>
            </w:r>
          </w:p>
        </w:tc>
        <w:tc>
          <w:tcPr>
            <w:tcW w:w="1080" w:type="dxa"/>
            <w:tcBorders>
              <w:top w:val="thickThinSmallGap" w:sz="24" w:space="0" w:color="auto"/>
              <w:bottom w:val="nil"/>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是</w:t>
            </w:r>
            <w:r w:rsidRPr="00A85363">
              <w:rPr>
                <w:rFonts w:ascii="標楷體" w:eastAsia="標楷體" w:hAnsi="標楷體" w:cs="Arial Unicode MS"/>
                <w:b/>
                <w:sz w:val="20"/>
              </w:rPr>
              <w:t>(</w:t>
            </w:r>
            <w:r w:rsidRPr="00A85363">
              <w:rPr>
                <w:rFonts w:ascii="標楷體" w:eastAsia="標楷體" w:hAnsi="標楷體" w:cs="Arial Unicode MS" w:hint="eastAsia"/>
                <w:b/>
                <w:sz w:val="20"/>
              </w:rPr>
              <w:t>打Ｖ</w:t>
            </w:r>
            <w:r w:rsidRPr="00A85363">
              <w:rPr>
                <w:rFonts w:ascii="標楷體" w:eastAsia="標楷體" w:hAnsi="標楷體" w:cs="Arial Unicode MS"/>
                <w:b/>
                <w:sz w:val="20"/>
              </w:rPr>
              <w:t>)</w:t>
            </w:r>
          </w:p>
        </w:tc>
        <w:tc>
          <w:tcPr>
            <w:tcW w:w="1080" w:type="dxa"/>
            <w:tcBorders>
              <w:top w:val="thickThinSmallGap" w:sz="24" w:space="0" w:color="auto"/>
              <w:bottom w:val="nil"/>
              <w:right w:val="thinThickSmallGap" w:sz="24" w:space="0" w:color="auto"/>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否</w:t>
            </w:r>
            <w:r w:rsidRPr="00A85363">
              <w:rPr>
                <w:rFonts w:ascii="標楷體" w:eastAsia="標楷體" w:hAnsi="標楷體" w:cs="Arial Unicode MS"/>
                <w:b/>
                <w:sz w:val="20"/>
              </w:rPr>
              <w:t>(</w:t>
            </w:r>
            <w:r w:rsidRPr="00A85363">
              <w:rPr>
                <w:rFonts w:ascii="標楷體" w:eastAsia="標楷體" w:hAnsi="標楷體" w:cs="Arial Unicode MS" w:hint="eastAsia"/>
                <w:b/>
                <w:sz w:val="20"/>
              </w:rPr>
              <w:t>打Ｖ</w:t>
            </w:r>
            <w:r w:rsidRPr="00A85363">
              <w:rPr>
                <w:rFonts w:ascii="標楷體" w:eastAsia="標楷體" w:hAnsi="標楷體" w:cs="Arial Unicode MS"/>
                <w:b/>
                <w:sz w:val="20"/>
              </w:rPr>
              <w:t>)</w:t>
            </w:r>
          </w:p>
        </w:tc>
      </w:tr>
      <w:tr w:rsidR="006F1CA9" w:rsidTr="00CC3459">
        <w:tc>
          <w:tcPr>
            <w:tcW w:w="568" w:type="dxa"/>
            <w:tcBorders>
              <w:top w:val="single" w:sz="6" w:space="0" w:color="auto"/>
              <w:left w:val="thickThinSmallGap" w:sz="24" w:space="0" w:color="auto"/>
              <w:bottom w:val="nil"/>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一</w:t>
            </w:r>
          </w:p>
        </w:tc>
        <w:tc>
          <w:tcPr>
            <w:tcW w:w="7500" w:type="dxa"/>
            <w:tcBorders>
              <w:top w:val="single" w:sz="6" w:space="0" w:color="auto"/>
              <w:bottom w:val="nil"/>
            </w:tcBorders>
          </w:tcPr>
          <w:p w:rsidR="00F7719D" w:rsidRPr="00A85363" w:rsidRDefault="0070276F" w:rsidP="00CC3459">
            <w:pPr>
              <w:pStyle w:val="11"/>
              <w:spacing w:line="280" w:lineRule="exact"/>
              <w:jc w:val="both"/>
              <w:rPr>
                <w:rFonts w:ascii="標楷體" w:eastAsia="標楷體" w:hAnsi="標楷體" w:cs="Arial Unicode MS"/>
                <w:b/>
                <w:sz w:val="20"/>
              </w:rPr>
            </w:pPr>
            <w:r w:rsidRPr="00A85363">
              <w:rPr>
                <w:rFonts w:ascii="標楷體" w:eastAsia="標楷體" w:hAnsi="標楷體" w:cs="Arial Unicode MS" w:hint="eastAsia"/>
                <w:sz w:val="20"/>
              </w:rPr>
              <w:t>本廠商之營業項目不符合公司法或商業登記法規定，無法於得標後作為簽約廠商，合法履行契約。</w:t>
            </w:r>
          </w:p>
        </w:tc>
        <w:tc>
          <w:tcPr>
            <w:tcW w:w="1080" w:type="dxa"/>
            <w:tcBorders>
              <w:top w:val="single" w:sz="6" w:space="0" w:color="auto"/>
              <w:bottom w:val="nil"/>
            </w:tcBorders>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Borders>
              <w:top w:val="single" w:sz="6" w:space="0" w:color="auto"/>
              <w:bottom w:val="nil"/>
              <w:right w:val="thinThickSmallGap" w:sz="24" w:space="0" w:color="auto"/>
            </w:tcBorders>
            <w:vAlign w:val="center"/>
          </w:tcPr>
          <w:p w:rsidR="00F7719D" w:rsidRPr="00A85363" w:rsidRDefault="00F7719D" w:rsidP="00CC3459">
            <w:pPr>
              <w:pStyle w:val="11"/>
              <w:spacing w:line="280" w:lineRule="exact"/>
              <w:jc w:val="center"/>
              <w:rPr>
                <w:rFonts w:ascii="標楷體" w:eastAsia="標楷體" w:hAnsi="標楷體" w:cs="Arial Unicode MS"/>
                <w:b/>
                <w:sz w:val="28"/>
                <w:szCs w:val="28"/>
              </w:rPr>
            </w:pPr>
          </w:p>
        </w:tc>
      </w:tr>
      <w:tr w:rsidR="006F1CA9" w:rsidTr="00CC3459">
        <w:tc>
          <w:tcPr>
            <w:tcW w:w="568" w:type="dxa"/>
            <w:tcBorders>
              <w:top w:val="single" w:sz="4" w:space="0" w:color="auto"/>
              <w:left w:val="thickThinSmallGap" w:sz="24" w:space="0" w:color="auto"/>
              <w:bottom w:val="single" w:sz="4" w:space="0" w:color="auto"/>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二</w:t>
            </w:r>
          </w:p>
        </w:tc>
        <w:tc>
          <w:tcPr>
            <w:tcW w:w="7500" w:type="dxa"/>
            <w:tcBorders>
              <w:top w:val="single" w:sz="4" w:space="0" w:color="auto"/>
              <w:bottom w:val="single" w:sz="4" w:space="0" w:color="auto"/>
            </w:tcBorders>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本廠商有違反政府採購法（以下簡稱採購法）施行細則第</w:t>
            </w:r>
            <w:r w:rsidRPr="00A85363">
              <w:rPr>
                <w:rFonts w:ascii="標楷體" w:eastAsia="標楷體" w:hAnsi="標楷體" w:cs="Arial Unicode MS" w:hint="eastAsia"/>
                <w:sz w:val="20"/>
              </w:rPr>
              <w:t>33</w:t>
            </w:r>
            <w:r w:rsidRPr="00A85363">
              <w:rPr>
                <w:rFonts w:ascii="標楷體" w:eastAsia="標楷體" w:hAnsi="標楷體" w:cs="Arial Unicode MS" w:hint="eastAsia"/>
                <w:sz w:val="20"/>
              </w:rPr>
              <w:t>條之情形。</w:t>
            </w:r>
          </w:p>
        </w:tc>
        <w:tc>
          <w:tcPr>
            <w:tcW w:w="1080" w:type="dxa"/>
            <w:tcBorders>
              <w:top w:val="single" w:sz="4" w:space="0" w:color="auto"/>
              <w:bottom w:val="single" w:sz="4" w:space="0" w:color="auto"/>
            </w:tcBorders>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Borders>
              <w:top w:val="single" w:sz="4" w:space="0" w:color="auto"/>
              <w:bottom w:val="single" w:sz="4" w:space="0" w:color="auto"/>
              <w:right w:val="thinThickSmallGap" w:sz="24" w:space="0" w:color="auto"/>
            </w:tcBorders>
          </w:tcPr>
          <w:p w:rsidR="00F7719D" w:rsidRPr="00A85363" w:rsidRDefault="00F7719D" w:rsidP="00CC3459">
            <w:pPr>
              <w:pStyle w:val="11"/>
              <w:spacing w:line="280" w:lineRule="exact"/>
              <w:ind w:firstLineChars="200" w:firstLine="400"/>
              <w:jc w:val="both"/>
              <w:rPr>
                <w:rFonts w:ascii="標楷體" w:eastAsia="標楷體" w:hAnsi="標楷體" w:cs="Arial Unicode MS"/>
                <w:sz w:val="20"/>
              </w:rPr>
            </w:pPr>
          </w:p>
        </w:tc>
      </w:tr>
      <w:tr w:rsidR="006F1CA9" w:rsidTr="00CC3459">
        <w:tc>
          <w:tcPr>
            <w:tcW w:w="568" w:type="dxa"/>
            <w:tcBorders>
              <w:top w:val="nil"/>
              <w:bottom w:val="single" w:sz="6" w:space="0" w:color="auto"/>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三</w:t>
            </w:r>
          </w:p>
        </w:tc>
        <w:tc>
          <w:tcPr>
            <w:tcW w:w="7500" w:type="dxa"/>
            <w:tcBorders>
              <w:top w:val="nil"/>
              <w:bottom w:val="single" w:sz="6" w:space="0" w:color="auto"/>
            </w:tcBorders>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本廠商或負責人與招標機關之首長</w:t>
            </w:r>
            <w:r w:rsidRPr="00A85363">
              <w:rPr>
                <w:rFonts w:ascii="標楷體" w:eastAsia="標楷體" w:hAnsi="標楷體" w:cs="Arial Unicode MS"/>
                <w:sz w:val="20"/>
              </w:rPr>
              <w:t>/</w:t>
            </w:r>
            <w:r w:rsidRPr="00A85363">
              <w:rPr>
                <w:rFonts w:ascii="標楷體" w:eastAsia="標楷體" w:hAnsi="標楷體" w:cs="Arial Unicode MS" w:hint="eastAsia"/>
                <w:sz w:val="20"/>
              </w:rPr>
              <w:t>採購案之洽辦機關之首長</w:t>
            </w:r>
            <w:r w:rsidRPr="00A85363">
              <w:rPr>
                <w:rFonts w:ascii="標楷體" w:eastAsia="標楷體" w:hAnsi="標楷體" w:cs="Arial Unicode MS"/>
                <w:sz w:val="20"/>
              </w:rPr>
              <w:t>/</w:t>
            </w:r>
            <w:r w:rsidRPr="00A85363">
              <w:rPr>
                <w:rFonts w:ascii="標楷體" w:eastAsia="標楷體" w:hAnsi="標楷體" w:cs="Arial Unicode MS" w:hint="eastAsia"/>
                <w:sz w:val="20"/>
              </w:rPr>
              <w:t>受委託辦理採購之法人或團體之負責人，有採購法第</w:t>
            </w:r>
            <w:r w:rsidRPr="00A85363">
              <w:rPr>
                <w:rFonts w:ascii="標楷體" w:eastAsia="標楷體" w:hAnsi="標楷體" w:cs="Arial Unicode MS" w:hint="eastAsia"/>
                <w:sz w:val="20"/>
              </w:rPr>
              <w:t>15</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4</w:t>
            </w:r>
            <w:r w:rsidRPr="00A85363">
              <w:rPr>
                <w:rFonts w:ascii="標楷體" w:eastAsia="標楷體" w:hAnsi="標楷體" w:cs="Arial Unicode MS" w:hint="eastAsia"/>
                <w:sz w:val="20"/>
              </w:rPr>
              <w:t>項規定之涉及本人、配偶、三親等以內血親或姻親，或同財共居親屬之利益之情形。</w:t>
            </w:r>
          </w:p>
        </w:tc>
        <w:tc>
          <w:tcPr>
            <w:tcW w:w="1080" w:type="dxa"/>
            <w:tcBorders>
              <w:top w:val="nil"/>
              <w:bottom w:val="single" w:sz="6" w:space="0" w:color="auto"/>
            </w:tcBorders>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Borders>
              <w:top w:val="nil"/>
              <w:bottom w:val="single" w:sz="6" w:space="0" w:color="auto"/>
            </w:tcBorders>
          </w:tcPr>
          <w:p w:rsidR="00F7719D" w:rsidRPr="00A85363" w:rsidRDefault="00F7719D" w:rsidP="00CC3459">
            <w:pPr>
              <w:pStyle w:val="11"/>
              <w:spacing w:line="280" w:lineRule="exact"/>
              <w:jc w:val="center"/>
              <w:rPr>
                <w:rFonts w:ascii="標楷體" w:eastAsia="標楷體" w:hAnsi="標楷體" w:cs="Arial Unicode MS"/>
                <w:b/>
                <w:sz w:val="20"/>
              </w:rPr>
            </w:pPr>
          </w:p>
          <w:p w:rsidR="00F7719D" w:rsidRPr="00A85363" w:rsidRDefault="00F7719D" w:rsidP="00CC3459">
            <w:pPr>
              <w:pStyle w:val="11"/>
              <w:spacing w:line="280" w:lineRule="exact"/>
              <w:jc w:val="center"/>
              <w:rPr>
                <w:rFonts w:ascii="標楷體" w:eastAsia="標楷體" w:hAnsi="標楷體" w:cs="Arial Unicode MS"/>
                <w:sz w:val="20"/>
              </w:rPr>
            </w:pPr>
          </w:p>
        </w:tc>
      </w:tr>
      <w:tr w:rsidR="006F1CA9" w:rsidTr="00CC3459">
        <w:tc>
          <w:tcPr>
            <w:tcW w:w="568" w:type="dxa"/>
            <w:tcBorders>
              <w:top w:val="nil"/>
            </w:tcBorders>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四</w:t>
            </w:r>
          </w:p>
        </w:tc>
        <w:tc>
          <w:tcPr>
            <w:tcW w:w="7500" w:type="dxa"/>
            <w:tcBorders>
              <w:top w:val="nil"/>
            </w:tcBorders>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本廠商是採購法第</w:t>
            </w:r>
            <w:r w:rsidRPr="00A85363">
              <w:rPr>
                <w:rFonts w:ascii="標楷體" w:eastAsia="標楷體" w:hAnsi="標楷體" w:cs="Arial Unicode MS" w:hint="eastAsia"/>
                <w:sz w:val="20"/>
              </w:rPr>
              <w:t>38</w:t>
            </w:r>
            <w:r w:rsidRPr="00A85363">
              <w:rPr>
                <w:rFonts w:ascii="標楷體" w:eastAsia="標楷體" w:hAnsi="標楷體" w:cs="Arial Unicode MS" w:hint="eastAsia"/>
                <w:sz w:val="20"/>
              </w:rPr>
              <w:t>條規定之政黨或與政黨具關係企業關係之廠商。</w:t>
            </w:r>
          </w:p>
        </w:tc>
        <w:tc>
          <w:tcPr>
            <w:tcW w:w="1080" w:type="dxa"/>
            <w:tcBorders>
              <w:top w:val="nil"/>
            </w:tcBorders>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Borders>
              <w:top w:val="nil"/>
            </w:tcBorders>
          </w:tcPr>
          <w:p w:rsidR="00F7719D" w:rsidRPr="00A85363" w:rsidRDefault="00F7719D" w:rsidP="00CC3459">
            <w:pPr>
              <w:pStyle w:val="11"/>
              <w:spacing w:line="280" w:lineRule="exact"/>
              <w:jc w:val="center"/>
              <w:rPr>
                <w:rFonts w:ascii="標楷體" w:eastAsia="標楷體" w:hAnsi="標楷體" w:cs="Arial Unicode MS"/>
                <w:sz w:val="20"/>
              </w:rPr>
            </w:pPr>
          </w:p>
        </w:tc>
      </w:tr>
      <w:tr w:rsidR="006F1CA9" w:rsidTr="00CC3459">
        <w:tc>
          <w:tcPr>
            <w:tcW w:w="568" w:type="dxa"/>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五</w:t>
            </w:r>
          </w:p>
        </w:tc>
        <w:tc>
          <w:tcPr>
            <w:tcW w:w="7500" w:type="dxa"/>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本廠商之負責人或合夥人是採購法第</w:t>
            </w:r>
            <w:r w:rsidRPr="00A85363">
              <w:rPr>
                <w:rFonts w:ascii="標楷體" w:eastAsia="標楷體" w:hAnsi="標楷體" w:cs="Arial Unicode MS" w:hint="eastAsia"/>
                <w:sz w:val="20"/>
              </w:rPr>
              <w:t>39</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2</w:t>
            </w:r>
            <w:r w:rsidRPr="00A85363">
              <w:rPr>
                <w:rFonts w:ascii="標楷體" w:eastAsia="標楷體" w:hAnsi="標楷體" w:cs="Arial Unicode MS" w:hint="eastAsia"/>
                <w:sz w:val="20"/>
              </w:rPr>
              <w:t>項所稱同時為規劃、設計、施工或供應廠商之負責人或合夥人。</w:t>
            </w:r>
          </w:p>
        </w:tc>
        <w:tc>
          <w:tcPr>
            <w:tcW w:w="1080" w:type="dxa"/>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Pr>
          <w:p w:rsidR="00F7719D" w:rsidRPr="00A85363" w:rsidRDefault="00F7719D" w:rsidP="00CC3459">
            <w:pPr>
              <w:pStyle w:val="11"/>
              <w:spacing w:line="280" w:lineRule="exact"/>
              <w:jc w:val="center"/>
              <w:rPr>
                <w:rFonts w:ascii="標楷體" w:eastAsia="標楷體" w:hAnsi="標楷體" w:cs="Arial Unicode MS"/>
                <w:sz w:val="20"/>
              </w:rPr>
            </w:pPr>
          </w:p>
        </w:tc>
      </w:tr>
      <w:tr w:rsidR="006F1CA9" w:rsidTr="00CC3459">
        <w:tc>
          <w:tcPr>
            <w:tcW w:w="568" w:type="dxa"/>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六</w:t>
            </w:r>
          </w:p>
        </w:tc>
        <w:tc>
          <w:tcPr>
            <w:tcW w:w="7500" w:type="dxa"/>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本廠商是採購法第</w:t>
            </w:r>
            <w:r w:rsidRPr="00A85363">
              <w:rPr>
                <w:rFonts w:ascii="標楷體" w:eastAsia="標楷體" w:hAnsi="標楷體" w:cs="Arial Unicode MS" w:hint="eastAsia"/>
                <w:sz w:val="20"/>
              </w:rPr>
              <w:t>39</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3</w:t>
            </w:r>
            <w:r w:rsidRPr="00A85363">
              <w:rPr>
                <w:rFonts w:ascii="標楷體" w:eastAsia="標楷體" w:hAnsi="標楷體" w:cs="Arial Unicode MS" w:hint="eastAsia"/>
                <w:sz w:val="20"/>
              </w:rPr>
              <w:t>項所稱與規劃、設計、施工或供應廠商同時為關係企業或同一其他廠商之關係企業。</w:t>
            </w:r>
          </w:p>
        </w:tc>
        <w:tc>
          <w:tcPr>
            <w:tcW w:w="1080" w:type="dxa"/>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Pr>
          <w:p w:rsidR="00F7719D" w:rsidRPr="00A85363" w:rsidRDefault="00F7719D" w:rsidP="00CC3459">
            <w:pPr>
              <w:pStyle w:val="11"/>
              <w:spacing w:line="280" w:lineRule="exact"/>
              <w:jc w:val="center"/>
              <w:rPr>
                <w:rFonts w:ascii="標楷體" w:eastAsia="標楷體" w:hAnsi="標楷體" w:cs="Arial Unicode MS"/>
                <w:b/>
                <w:sz w:val="20"/>
              </w:rPr>
            </w:pPr>
          </w:p>
        </w:tc>
      </w:tr>
      <w:tr w:rsidR="006F1CA9" w:rsidTr="00CC3459">
        <w:tc>
          <w:tcPr>
            <w:tcW w:w="568" w:type="dxa"/>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七</w:t>
            </w:r>
          </w:p>
        </w:tc>
        <w:tc>
          <w:tcPr>
            <w:tcW w:w="7500" w:type="dxa"/>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本採購案如係以選擇性招標或限制性招標辦理，或係以公開招標辦理但投標廠商未達</w:t>
            </w:r>
            <w:r w:rsidRPr="00A85363">
              <w:rPr>
                <w:rFonts w:ascii="標楷體" w:eastAsia="標楷體" w:hAnsi="標楷體" w:cs="Arial Unicode MS" w:hint="eastAsia"/>
                <w:sz w:val="20"/>
              </w:rPr>
              <w:t>3</w:t>
            </w:r>
            <w:r w:rsidRPr="00A85363">
              <w:rPr>
                <w:rFonts w:ascii="標楷體" w:eastAsia="標楷體" w:hAnsi="標楷體" w:cs="Arial Unicode MS" w:hint="eastAsia"/>
                <w:sz w:val="20"/>
              </w:rPr>
              <w:t>家之情形，本廠商之得標價款會有採購法第</w:t>
            </w:r>
            <w:r w:rsidRPr="00A85363">
              <w:rPr>
                <w:rFonts w:ascii="標楷體" w:eastAsia="標楷體" w:hAnsi="標楷體" w:cs="Arial Unicode MS" w:hint="eastAsia"/>
                <w:sz w:val="20"/>
              </w:rPr>
              <w:t>59</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1</w:t>
            </w:r>
            <w:r w:rsidRPr="00A85363">
              <w:rPr>
                <w:rFonts w:ascii="標楷體" w:eastAsia="標楷體" w:hAnsi="標楷體" w:cs="Arial Unicode MS" w:hint="eastAsia"/>
                <w:sz w:val="20"/>
              </w:rPr>
              <w:t>項所稱高於本廠商於同樣市場條件之相同工程、財物或勞務之最低價格之情形。</w:t>
            </w:r>
          </w:p>
        </w:tc>
        <w:tc>
          <w:tcPr>
            <w:tcW w:w="1080" w:type="dxa"/>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Pr>
          <w:p w:rsidR="00F7719D" w:rsidRPr="00A85363" w:rsidRDefault="00F7719D" w:rsidP="00CC3459">
            <w:pPr>
              <w:pStyle w:val="11"/>
              <w:spacing w:line="280" w:lineRule="exact"/>
              <w:jc w:val="center"/>
              <w:rPr>
                <w:rFonts w:ascii="標楷體" w:eastAsia="標楷體" w:hAnsi="標楷體" w:cs="Arial Unicode MS"/>
                <w:b/>
                <w:sz w:val="20"/>
              </w:rPr>
            </w:pPr>
          </w:p>
          <w:p w:rsidR="00F7719D" w:rsidRPr="00A85363" w:rsidRDefault="00F7719D" w:rsidP="00CC3459">
            <w:pPr>
              <w:pStyle w:val="11"/>
              <w:spacing w:line="280" w:lineRule="exact"/>
              <w:jc w:val="center"/>
              <w:rPr>
                <w:rFonts w:ascii="標楷體" w:eastAsia="標楷體" w:hAnsi="標楷體" w:cs="Arial Unicode MS"/>
                <w:sz w:val="20"/>
              </w:rPr>
            </w:pPr>
          </w:p>
        </w:tc>
      </w:tr>
      <w:tr w:rsidR="006F1CA9" w:rsidTr="00CC3459">
        <w:tc>
          <w:tcPr>
            <w:tcW w:w="568" w:type="dxa"/>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八</w:t>
            </w:r>
          </w:p>
        </w:tc>
        <w:tc>
          <w:tcPr>
            <w:tcW w:w="7500" w:type="dxa"/>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本廠商已有或將有採購法第</w:t>
            </w:r>
            <w:r w:rsidRPr="00A85363">
              <w:rPr>
                <w:rFonts w:ascii="標楷體" w:eastAsia="標楷體" w:hAnsi="標楷體" w:cs="Arial Unicode MS" w:hint="eastAsia"/>
                <w:sz w:val="20"/>
              </w:rPr>
              <w:t>59</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2</w:t>
            </w:r>
            <w:r w:rsidRPr="00A85363">
              <w:rPr>
                <w:rFonts w:ascii="標楷體" w:eastAsia="標楷體" w:hAnsi="標楷體" w:cs="Arial Unicode MS" w:hint="eastAsia"/>
                <w:sz w:val="20"/>
              </w:rPr>
              <w:t>項所稱支付他人佣金、比例金、仲介費、後謝金或其他利益為條件，促成採購契約之簽訂之情形。</w:t>
            </w:r>
          </w:p>
        </w:tc>
        <w:tc>
          <w:tcPr>
            <w:tcW w:w="1080" w:type="dxa"/>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Pr>
          <w:p w:rsidR="00F7719D" w:rsidRPr="00A85363" w:rsidRDefault="00F7719D" w:rsidP="00CC3459">
            <w:pPr>
              <w:pStyle w:val="11"/>
              <w:spacing w:line="280" w:lineRule="exact"/>
              <w:jc w:val="center"/>
              <w:rPr>
                <w:rFonts w:ascii="標楷體" w:eastAsia="標楷體" w:hAnsi="標楷體" w:cs="Arial Unicode MS"/>
                <w:sz w:val="20"/>
              </w:rPr>
            </w:pPr>
          </w:p>
        </w:tc>
      </w:tr>
      <w:tr w:rsidR="006F1CA9" w:rsidTr="00CC3459">
        <w:tc>
          <w:tcPr>
            <w:tcW w:w="568" w:type="dxa"/>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九</w:t>
            </w:r>
          </w:p>
        </w:tc>
        <w:tc>
          <w:tcPr>
            <w:tcW w:w="7500" w:type="dxa"/>
          </w:tcPr>
          <w:p w:rsidR="00F7719D" w:rsidRPr="00A85363" w:rsidRDefault="0070276F" w:rsidP="00CC3459">
            <w:pPr>
              <w:pStyle w:val="11"/>
              <w:spacing w:line="28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本廠商、共同投標廠商或分包廠商是採購法第</w:t>
            </w:r>
            <w:r w:rsidRPr="00A85363">
              <w:rPr>
                <w:rFonts w:ascii="標楷體" w:eastAsia="標楷體" w:hAnsi="標楷體" w:cs="Arial Unicode MS" w:hint="eastAsia"/>
                <w:sz w:val="20"/>
              </w:rPr>
              <w:t>103</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1</w:t>
            </w:r>
            <w:r w:rsidRPr="00A85363">
              <w:rPr>
                <w:rFonts w:ascii="標楷體" w:eastAsia="標楷體" w:hAnsi="標楷體" w:cs="Arial Unicode MS" w:hint="eastAsia"/>
                <w:sz w:val="20"/>
              </w:rPr>
              <w:t>項及採購法施行細則第</w:t>
            </w:r>
            <w:r w:rsidRPr="00A85363">
              <w:rPr>
                <w:rFonts w:ascii="標楷體" w:eastAsia="標楷體" w:hAnsi="標楷體" w:cs="Arial Unicode MS" w:hint="eastAsia"/>
                <w:sz w:val="20"/>
              </w:rPr>
              <w:t>38</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1</w:t>
            </w:r>
            <w:r w:rsidRPr="00A85363">
              <w:rPr>
                <w:rFonts w:ascii="標楷體" w:eastAsia="標楷體" w:hAnsi="標楷體" w:cs="Arial Unicode MS" w:hint="eastAsia"/>
                <w:sz w:val="20"/>
              </w:rPr>
              <w:t>項所規定之不得參加投標或作為決標對象或分包廠商之廠商。【投標廠商應於投標當日遞送投標文件前至工程會網站</w:t>
            </w:r>
            <w:r w:rsidRPr="00A85363">
              <w:rPr>
                <w:rFonts w:ascii="標楷體" w:eastAsia="標楷體" w:hAnsi="標楷體" w:cs="Arial Unicode MS" w:hint="eastAsia"/>
                <w:sz w:val="20"/>
              </w:rPr>
              <w:t>web.pcc.gov.tw</w:t>
            </w:r>
            <w:r w:rsidRPr="00A85363">
              <w:rPr>
                <w:rFonts w:ascii="標楷體" w:eastAsia="標楷體" w:hAnsi="標楷體" w:cs="Arial Unicode MS" w:hint="eastAsia"/>
                <w:sz w:val="20"/>
              </w:rPr>
              <w:t>查詢自己</w:t>
            </w:r>
            <w:r w:rsidRPr="00A85363">
              <w:rPr>
                <w:rFonts w:ascii="標楷體" w:eastAsia="標楷體" w:hAnsi="標楷體" w:cs="Arial Unicode MS" w:hint="eastAsia"/>
                <w:sz w:val="20"/>
              </w:rPr>
              <w:t>(</w:t>
            </w:r>
            <w:r w:rsidRPr="00A85363">
              <w:rPr>
                <w:rFonts w:ascii="標楷體" w:eastAsia="標楷體" w:hAnsi="標楷體" w:cs="Arial Unicode MS" w:hint="eastAsia"/>
                <w:sz w:val="20"/>
              </w:rPr>
              <w:t>包括總公司及各分公司</w:t>
            </w:r>
            <w:r w:rsidRPr="00A85363">
              <w:rPr>
                <w:rFonts w:ascii="標楷體" w:eastAsia="標楷體" w:hAnsi="標楷體" w:cs="Arial Unicode MS" w:hint="eastAsia"/>
                <w:sz w:val="20"/>
              </w:rPr>
              <w:t>)</w:t>
            </w:r>
            <w:r w:rsidRPr="00A85363">
              <w:rPr>
                <w:rFonts w:ascii="標楷體" w:eastAsia="標楷體" w:hAnsi="標楷體" w:cs="Arial Unicode MS" w:hint="eastAsia"/>
                <w:sz w:val="20"/>
              </w:rPr>
              <w:t>、共同投標廠商、分包廠商是否為採購法第</w:t>
            </w:r>
            <w:r w:rsidRPr="00A85363">
              <w:rPr>
                <w:rFonts w:ascii="標楷體" w:eastAsia="標楷體" w:hAnsi="標楷體" w:cs="Arial Unicode MS" w:hint="eastAsia"/>
                <w:sz w:val="20"/>
              </w:rPr>
              <w:t>103</w:t>
            </w:r>
            <w:r w:rsidRPr="00A85363">
              <w:rPr>
                <w:rFonts w:ascii="標楷體" w:eastAsia="標楷體" w:hAnsi="標楷體" w:cs="Arial Unicode MS" w:hint="eastAsia"/>
                <w:sz w:val="20"/>
              </w:rPr>
              <w:t>條第</w:t>
            </w:r>
            <w:r w:rsidRPr="00A85363">
              <w:rPr>
                <w:rFonts w:ascii="標楷體" w:eastAsia="標楷體" w:hAnsi="標楷體" w:cs="Arial Unicode MS" w:hint="eastAsia"/>
                <w:sz w:val="20"/>
              </w:rPr>
              <w:t>1</w:t>
            </w:r>
            <w:r w:rsidRPr="00A85363">
              <w:rPr>
                <w:rFonts w:ascii="標楷體" w:eastAsia="標楷體" w:hAnsi="標楷體" w:cs="Arial Unicode MS" w:hint="eastAsia"/>
                <w:sz w:val="20"/>
              </w:rPr>
              <w:t>項之拒絕往來廠商】</w:t>
            </w:r>
          </w:p>
        </w:tc>
        <w:tc>
          <w:tcPr>
            <w:tcW w:w="1080" w:type="dxa"/>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Pr>
          <w:p w:rsidR="00F7719D" w:rsidRPr="00A85363" w:rsidRDefault="0070276F" w:rsidP="00CC3459">
            <w:pPr>
              <w:pStyle w:val="11"/>
              <w:spacing w:line="280" w:lineRule="exact"/>
              <w:jc w:val="center"/>
              <w:rPr>
                <w:rFonts w:ascii="標楷體" w:eastAsia="標楷體" w:hAnsi="標楷體" w:cs="Arial Unicode MS"/>
                <w:b/>
                <w:sz w:val="20"/>
              </w:rPr>
            </w:pPr>
            <w:r w:rsidRPr="00A85363">
              <w:rPr>
                <w:rFonts w:ascii="標楷體" w:eastAsia="標楷體" w:hAnsi="標楷體" w:cs="Arial Unicode MS" w:hint="eastAsia"/>
                <w:b/>
                <w:sz w:val="20"/>
              </w:rPr>
              <w:t xml:space="preserve"> </w:t>
            </w:r>
          </w:p>
          <w:p w:rsidR="00F7719D" w:rsidRPr="00A85363" w:rsidRDefault="00F7719D" w:rsidP="00CC3459">
            <w:pPr>
              <w:pStyle w:val="11"/>
              <w:spacing w:line="280" w:lineRule="exact"/>
              <w:ind w:firstLineChars="200" w:firstLine="400"/>
              <w:rPr>
                <w:rFonts w:ascii="標楷體" w:eastAsia="標楷體" w:hAnsi="標楷體" w:cs="Arial Unicode MS"/>
                <w:sz w:val="20"/>
              </w:rPr>
            </w:pPr>
          </w:p>
        </w:tc>
      </w:tr>
      <w:tr w:rsidR="006F1CA9" w:rsidTr="00CC3459">
        <w:tc>
          <w:tcPr>
            <w:tcW w:w="568" w:type="dxa"/>
          </w:tcPr>
          <w:p w:rsidR="00F7719D" w:rsidRPr="00A85363" w:rsidRDefault="0070276F" w:rsidP="00CC3459">
            <w:pPr>
              <w:pStyle w:val="11"/>
              <w:spacing w:line="280" w:lineRule="exact"/>
              <w:jc w:val="center"/>
              <w:rPr>
                <w:rFonts w:ascii="標楷體" w:eastAsia="標楷體" w:hAnsi="標楷體" w:cs="Arial Unicode MS"/>
                <w:bCs/>
                <w:sz w:val="20"/>
              </w:rPr>
            </w:pPr>
            <w:r w:rsidRPr="00A85363">
              <w:rPr>
                <w:rFonts w:ascii="標楷體" w:eastAsia="標楷體" w:hAnsi="標楷體" w:cs="Arial Unicode MS" w:hint="eastAsia"/>
                <w:bCs/>
                <w:sz w:val="20"/>
              </w:rPr>
              <w:t>十</w:t>
            </w:r>
          </w:p>
        </w:tc>
        <w:tc>
          <w:tcPr>
            <w:tcW w:w="7500" w:type="dxa"/>
          </w:tcPr>
          <w:p w:rsidR="00F7719D" w:rsidRPr="00A85363" w:rsidRDefault="0070276F" w:rsidP="00CC3459">
            <w:pPr>
              <w:pStyle w:val="11"/>
              <w:spacing w:line="280" w:lineRule="exact"/>
              <w:jc w:val="both"/>
              <w:rPr>
                <w:rFonts w:ascii="標楷體" w:eastAsia="標楷體" w:hAnsi="標楷體" w:cs="Arial Unicode MS"/>
                <w:bCs/>
                <w:sz w:val="20"/>
              </w:rPr>
            </w:pPr>
            <w:r w:rsidRPr="00A85363">
              <w:rPr>
                <w:rFonts w:ascii="標楷體" w:eastAsia="標楷體" w:hAnsi="標楷體" w:hint="eastAsia"/>
                <w:bCs/>
                <w:sz w:val="20"/>
              </w:rPr>
              <w:t>本廠商就本採購案，係屬公職人員利益衝突迴避法第</w:t>
            </w:r>
            <w:r w:rsidRPr="00A85363">
              <w:rPr>
                <w:rFonts w:ascii="標楷體" w:eastAsia="標楷體" w:hAnsi="標楷體" w:hint="eastAsia"/>
                <w:bCs/>
                <w:sz w:val="20"/>
              </w:rPr>
              <w:t>2</w:t>
            </w:r>
            <w:r w:rsidRPr="00A85363">
              <w:rPr>
                <w:rFonts w:ascii="標楷體" w:eastAsia="標楷體" w:hAnsi="標楷體" w:hint="eastAsia"/>
                <w:bCs/>
                <w:sz w:val="20"/>
              </w:rPr>
              <w:t>條及第</w:t>
            </w:r>
            <w:r w:rsidRPr="00A85363">
              <w:rPr>
                <w:rFonts w:ascii="標楷體" w:eastAsia="標楷體" w:hAnsi="標楷體" w:hint="eastAsia"/>
                <w:bCs/>
                <w:sz w:val="20"/>
              </w:rPr>
              <w:t>3</w:t>
            </w:r>
            <w:r w:rsidRPr="00A85363">
              <w:rPr>
                <w:rFonts w:ascii="標楷體" w:eastAsia="標楷體" w:hAnsi="標楷體" w:hint="eastAsia"/>
                <w:bCs/>
                <w:sz w:val="20"/>
              </w:rPr>
              <w:t>條所稱公職人員或其關係人，涉及違反公職人員利益衝突迴避法第</w:t>
            </w:r>
            <w:r w:rsidRPr="00A85363">
              <w:rPr>
                <w:rFonts w:ascii="標楷體" w:eastAsia="標楷體" w:hAnsi="標楷體" w:hint="eastAsia"/>
                <w:bCs/>
                <w:sz w:val="20"/>
              </w:rPr>
              <w:t>9</w:t>
            </w:r>
            <w:r w:rsidRPr="00A85363">
              <w:rPr>
                <w:rFonts w:ascii="標楷體" w:eastAsia="標楷體" w:hAnsi="標楷體" w:hint="eastAsia"/>
                <w:bCs/>
                <w:sz w:val="20"/>
              </w:rPr>
              <w:t>條『公職人員或其關係人，不得與公職人員服務之機關或受其監督之機關為買賣、租賃、承攬等交易行為』。【公職人員利益衝突迴避法第</w:t>
            </w:r>
            <w:r w:rsidRPr="00A85363">
              <w:rPr>
                <w:rFonts w:ascii="標楷體" w:eastAsia="標楷體" w:hAnsi="標楷體" w:hint="eastAsia"/>
                <w:bCs/>
                <w:sz w:val="20"/>
              </w:rPr>
              <w:t>15</w:t>
            </w:r>
            <w:r w:rsidRPr="00A85363">
              <w:rPr>
                <w:rFonts w:ascii="標楷體" w:eastAsia="標楷體" w:hAnsi="標楷體" w:hint="eastAsia"/>
                <w:bCs/>
                <w:sz w:val="20"/>
              </w:rPr>
              <w:t>條規定處該交易行為金額</w:t>
            </w:r>
            <w:r w:rsidRPr="00A85363">
              <w:rPr>
                <w:rFonts w:ascii="標楷體" w:eastAsia="標楷體" w:hAnsi="標楷體" w:hint="eastAsia"/>
                <w:bCs/>
                <w:sz w:val="20"/>
              </w:rPr>
              <w:t>1</w:t>
            </w:r>
            <w:r w:rsidRPr="00A85363">
              <w:rPr>
                <w:rFonts w:ascii="標楷體" w:eastAsia="標楷體" w:hAnsi="標楷體" w:hint="eastAsia"/>
                <w:bCs/>
                <w:sz w:val="20"/>
              </w:rPr>
              <w:t>倍至</w:t>
            </w:r>
            <w:r w:rsidRPr="00A85363">
              <w:rPr>
                <w:rFonts w:ascii="標楷體" w:eastAsia="標楷體" w:hAnsi="標楷體" w:hint="eastAsia"/>
                <w:bCs/>
                <w:sz w:val="20"/>
              </w:rPr>
              <w:t>3</w:t>
            </w:r>
            <w:r w:rsidRPr="00A85363">
              <w:rPr>
                <w:rFonts w:ascii="標楷體" w:eastAsia="標楷體" w:hAnsi="標楷體" w:hint="eastAsia"/>
                <w:bCs/>
                <w:sz w:val="20"/>
              </w:rPr>
              <w:t>倍之罰鍰】</w:t>
            </w:r>
          </w:p>
        </w:tc>
        <w:tc>
          <w:tcPr>
            <w:tcW w:w="1080" w:type="dxa"/>
          </w:tcPr>
          <w:p w:rsidR="00F7719D" w:rsidRPr="00A85363" w:rsidRDefault="00F7719D" w:rsidP="00CC3459">
            <w:pPr>
              <w:pStyle w:val="11"/>
              <w:spacing w:line="280" w:lineRule="exact"/>
              <w:jc w:val="both"/>
              <w:rPr>
                <w:rFonts w:ascii="標楷體" w:eastAsia="標楷體" w:hAnsi="標楷體" w:cs="Arial Unicode MS"/>
                <w:sz w:val="20"/>
              </w:rPr>
            </w:pPr>
          </w:p>
        </w:tc>
        <w:tc>
          <w:tcPr>
            <w:tcW w:w="1080" w:type="dxa"/>
          </w:tcPr>
          <w:p w:rsidR="00F7719D" w:rsidRPr="00A85363" w:rsidRDefault="00F7719D" w:rsidP="00CC3459">
            <w:pPr>
              <w:pStyle w:val="11"/>
              <w:spacing w:line="280" w:lineRule="exact"/>
              <w:jc w:val="center"/>
              <w:rPr>
                <w:rFonts w:ascii="標楷體" w:eastAsia="標楷體" w:hAnsi="標楷體" w:cs="Arial Unicode MS"/>
                <w:b/>
                <w:sz w:val="20"/>
              </w:rPr>
            </w:pPr>
          </w:p>
          <w:p w:rsidR="00F7719D" w:rsidRPr="00A85363" w:rsidRDefault="00F7719D" w:rsidP="00CC3459">
            <w:pPr>
              <w:pStyle w:val="11"/>
              <w:spacing w:line="280" w:lineRule="exact"/>
              <w:jc w:val="center"/>
              <w:rPr>
                <w:rFonts w:ascii="標楷體" w:eastAsia="標楷體" w:hAnsi="標楷體" w:cs="Arial Unicode MS"/>
                <w:sz w:val="20"/>
              </w:rPr>
            </w:pPr>
          </w:p>
        </w:tc>
      </w:tr>
      <w:tr w:rsidR="006F1CA9" w:rsidTr="00CC3459">
        <w:tblPrEx>
          <w:tblBorders>
            <w:top w:val="thickThinSmallGap" w:sz="24" w:space="0" w:color="auto"/>
            <w:left w:val="thickThinSmallGap" w:sz="24" w:space="0" w:color="auto"/>
            <w:bottom w:val="thinThickSmallGap" w:sz="24" w:space="0" w:color="auto"/>
            <w:right w:val="thinThickSmallGap" w:sz="24" w:space="0" w:color="auto"/>
            <w:insideH w:val="dotted" w:sz="4" w:space="0" w:color="auto"/>
          </w:tblBorders>
        </w:tblPrEx>
        <w:tc>
          <w:tcPr>
            <w:tcW w:w="568" w:type="dxa"/>
          </w:tcPr>
          <w:p w:rsidR="00F7719D" w:rsidRPr="00A85363" w:rsidRDefault="0070276F" w:rsidP="00CC3459">
            <w:pPr>
              <w:pStyle w:val="11"/>
              <w:spacing w:line="300" w:lineRule="exact"/>
              <w:jc w:val="center"/>
              <w:rPr>
                <w:rFonts w:ascii="標楷體" w:eastAsia="標楷體" w:hAnsi="標楷體" w:cs="Arial Unicode MS"/>
                <w:b/>
                <w:sz w:val="20"/>
              </w:rPr>
            </w:pPr>
            <w:r w:rsidRPr="00A85363">
              <w:rPr>
                <w:rFonts w:ascii="標楷體" w:eastAsia="標楷體" w:hAnsi="標楷體" w:cs="Arial Unicode MS" w:hint="eastAsia"/>
                <w:b/>
                <w:sz w:val="20"/>
              </w:rPr>
              <w:t>十一</w:t>
            </w:r>
          </w:p>
          <w:p w:rsidR="00F7719D" w:rsidRPr="00A85363" w:rsidRDefault="00F7719D" w:rsidP="00CC3459">
            <w:pPr>
              <w:pStyle w:val="11"/>
              <w:spacing w:line="300" w:lineRule="exact"/>
              <w:jc w:val="center"/>
              <w:rPr>
                <w:rFonts w:ascii="標楷體" w:eastAsia="標楷體" w:hAnsi="標楷體" w:cs="Arial Unicode MS"/>
                <w:b/>
                <w:sz w:val="20"/>
              </w:rPr>
            </w:pPr>
          </w:p>
        </w:tc>
        <w:tc>
          <w:tcPr>
            <w:tcW w:w="7500" w:type="dxa"/>
          </w:tcPr>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本廠商是依法辦理公司或商業登記且合於中小企業發展條例關於中小企業認定規定之中小企業。</w:t>
            </w:r>
          </w:p>
          <w:p w:rsidR="00F7719D" w:rsidRPr="00A85363" w:rsidRDefault="0070276F" w:rsidP="00CC3459">
            <w:pPr>
              <w:pStyle w:val="11"/>
              <w:spacing w:line="300" w:lineRule="exact"/>
              <w:jc w:val="both"/>
              <w:rPr>
                <w:rFonts w:ascii="標楷體" w:eastAsia="標楷體" w:hAnsi="標楷體" w:cs="Arial Unicode MS"/>
                <w:spacing w:val="-10"/>
                <w:sz w:val="20"/>
              </w:rPr>
            </w:pPr>
            <w:r w:rsidRPr="00A85363">
              <w:rPr>
                <w:rFonts w:ascii="標楷體" w:eastAsia="標楷體" w:hAnsi="標楷體" w:cs="Arial Unicode MS"/>
                <w:spacing w:val="-10"/>
                <w:sz w:val="20"/>
              </w:rPr>
              <w:t>(</w:t>
            </w:r>
            <w:r w:rsidRPr="00A85363">
              <w:rPr>
                <w:rFonts w:ascii="標楷體" w:eastAsia="標楷體" w:hAnsi="標楷體" w:cs="Arial Unicode MS" w:hint="eastAsia"/>
                <w:spacing w:val="-10"/>
                <w:sz w:val="20"/>
              </w:rPr>
              <w:t>答「否」者，請於下列空格填寫得標後預計分包予中小企業之項目及金額，可自備附件填寫</w:t>
            </w:r>
            <w:r w:rsidRPr="00A85363">
              <w:rPr>
                <w:rFonts w:ascii="標楷體" w:eastAsia="標楷體" w:hAnsi="標楷體" w:cs="Arial Unicode MS"/>
                <w:spacing w:val="-10"/>
                <w:sz w:val="20"/>
              </w:rPr>
              <w:t>)</w:t>
            </w:r>
          </w:p>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項目╴╴╴╴╴╴╴╴╴╴╴╴╴╴╴</w:t>
            </w:r>
            <w:r w:rsidRPr="00A85363">
              <w:rPr>
                <w:rFonts w:ascii="標楷體" w:eastAsia="標楷體" w:hAnsi="標楷體" w:cs="Arial Unicode MS" w:hint="eastAsia"/>
                <w:sz w:val="20"/>
              </w:rPr>
              <w:t xml:space="preserve">  </w:t>
            </w:r>
            <w:r w:rsidRPr="00A85363">
              <w:rPr>
                <w:rFonts w:ascii="標楷體" w:eastAsia="標楷體" w:hAnsi="標楷體" w:cs="Arial Unicode MS" w:hint="eastAsia"/>
                <w:sz w:val="20"/>
              </w:rPr>
              <w:t>金額╴╴╴╴╴╴╴╴╴╴</w:t>
            </w:r>
          </w:p>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項目╴╴╴╴╴╴╴╴╴╴╴╴╴╴╴</w:t>
            </w:r>
            <w:r w:rsidRPr="00A85363">
              <w:rPr>
                <w:rFonts w:ascii="標楷體" w:eastAsia="標楷體" w:hAnsi="標楷體" w:cs="Arial Unicode MS" w:hint="eastAsia"/>
                <w:sz w:val="20"/>
              </w:rPr>
              <w:t xml:space="preserve">  </w:t>
            </w:r>
            <w:r w:rsidRPr="00A85363">
              <w:rPr>
                <w:rFonts w:ascii="標楷體" w:eastAsia="標楷體" w:hAnsi="標楷體" w:cs="Arial Unicode MS" w:hint="eastAsia"/>
                <w:sz w:val="20"/>
              </w:rPr>
              <w:t>金額╴╴╴╴╴╴╴╴╴╴</w:t>
            </w:r>
          </w:p>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項目╴╴╴╴╴╴╴╴╴╴╴╴╴╴╴</w:t>
            </w:r>
            <w:r w:rsidRPr="00A85363">
              <w:rPr>
                <w:rFonts w:ascii="標楷體" w:eastAsia="標楷體" w:hAnsi="標楷體" w:cs="Arial Unicode MS" w:hint="eastAsia"/>
                <w:sz w:val="20"/>
              </w:rPr>
              <w:t xml:space="preserve">  </w:t>
            </w:r>
            <w:r w:rsidRPr="00A85363">
              <w:rPr>
                <w:rFonts w:ascii="標楷體" w:eastAsia="標楷體" w:hAnsi="標楷體" w:cs="Arial Unicode MS" w:hint="eastAsia"/>
                <w:sz w:val="20"/>
              </w:rPr>
              <w:t>金額╴╴╴╴╴╴╴╴╴╴</w:t>
            </w:r>
          </w:p>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sz w:val="20"/>
              </w:rPr>
              <w:t xml:space="preserve">                            </w:t>
            </w:r>
            <w:r w:rsidRPr="00A85363">
              <w:rPr>
                <w:rFonts w:ascii="標楷體" w:eastAsia="標楷體" w:hAnsi="標楷體" w:cs="Arial Unicode MS" w:hint="eastAsia"/>
                <w:sz w:val="20"/>
              </w:rPr>
              <w:t xml:space="preserve">　合計金額╴╴╴╴╴╴╴╴╴╴╴</w:t>
            </w:r>
          </w:p>
        </w:tc>
        <w:tc>
          <w:tcPr>
            <w:tcW w:w="1080" w:type="dxa"/>
          </w:tcPr>
          <w:p w:rsidR="00F7719D" w:rsidRPr="00A85363" w:rsidRDefault="00F7719D" w:rsidP="00CC3459">
            <w:pPr>
              <w:pStyle w:val="11"/>
              <w:spacing w:line="300" w:lineRule="exact"/>
              <w:ind w:firstLineChars="100" w:firstLine="200"/>
              <w:jc w:val="both"/>
              <w:rPr>
                <w:rFonts w:ascii="標楷體" w:eastAsia="標楷體" w:hAnsi="標楷體" w:cs="Arial Unicode MS"/>
                <w:b/>
                <w:sz w:val="20"/>
              </w:rPr>
            </w:pPr>
          </w:p>
          <w:p w:rsidR="00F7719D" w:rsidRPr="00A85363" w:rsidRDefault="00F7719D" w:rsidP="00CC3459">
            <w:pPr>
              <w:pStyle w:val="11"/>
              <w:spacing w:line="300" w:lineRule="exact"/>
              <w:ind w:firstLineChars="100" w:firstLine="200"/>
              <w:jc w:val="both"/>
              <w:rPr>
                <w:rFonts w:ascii="標楷體" w:eastAsia="標楷體" w:hAnsi="標楷體" w:cs="Arial Unicode MS"/>
                <w:b/>
                <w:sz w:val="20"/>
              </w:rPr>
            </w:pPr>
          </w:p>
          <w:p w:rsidR="00F7719D" w:rsidRPr="00A85363" w:rsidRDefault="00F7719D" w:rsidP="00CC3459">
            <w:pPr>
              <w:pStyle w:val="11"/>
              <w:spacing w:line="300" w:lineRule="exact"/>
              <w:ind w:firstLineChars="100" w:firstLine="200"/>
              <w:jc w:val="both"/>
              <w:rPr>
                <w:rFonts w:ascii="標楷體" w:eastAsia="標楷體" w:hAnsi="標楷體" w:cs="Arial Unicode MS"/>
                <w:b/>
                <w:sz w:val="20"/>
              </w:rPr>
            </w:pPr>
          </w:p>
          <w:p w:rsidR="00F7719D" w:rsidRPr="00A85363" w:rsidRDefault="00F7719D" w:rsidP="00CC3459">
            <w:pPr>
              <w:pStyle w:val="11"/>
              <w:spacing w:line="300" w:lineRule="exact"/>
              <w:ind w:firstLineChars="200" w:firstLine="400"/>
              <w:jc w:val="both"/>
              <w:rPr>
                <w:rFonts w:ascii="標楷體" w:eastAsia="標楷體" w:hAnsi="標楷體" w:cs="Arial Unicode MS"/>
                <w:sz w:val="20"/>
              </w:rPr>
            </w:pPr>
          </w:p>
        </w:tc>
        <w:tc>
          <w:tcPr>
            <w:tcW w:w="1080" w:type="dxa"/>
          </w:tcPr>
          <w:p w:rsidR="00F7719D" w:rsidRPr="00A85363" w:rsidRDefault="00F7719D" w:rsidP="00CC3459">
            <w:pPr>
              <w:pStyle w:val="11"/>
              <w:spacing w:line="280" w:lineRule="exact"/>
              <w:jc w:val="both"/>
              <w:rPr>
                <w:rFonts w:ascii="標楷體" w:eastAsia="標楷體" w:hAnsi="標楷體" w:cs="Arial Unicode MS"/>
                <w:sz w:val="20"/>
              </w:rPr>
            </w:pPr>
          </w:p>
        </w:tc>
      </w:tr>
      <w:tr w:rsidR="006F1CA9" w:rsidTr="00CC3459">
        <w:tblPrEx>
          <w:tblBorders>
            <w:top w:val="thickThinSmallGap" w:sz="24" w:space="0" w:color="auto"/>
            <w:left w:val="thickThinSmallGap" w:sz="24" w:space="0" w:color="auto"/>
            <w:bottom w:val="thinThickSmallGap" w:sz="24" w:space="0" w:color="auto"/>
            <w:right w:val="thinThickSmallGap" w:sz="24" w:space="0" w:color="auto"/>
            <w:insideH w:val="dotted" w:sz="4" w:space="0" w:color="auto"/>
          </w:tblBorders>
        </w:tblPrEx>
        <w:tc>
          <w:tcPr>
            <w:tcW w:w="568" w:type="dxa"/>
          </w:tcPr>
          <w:p w:rsidR="00F7719D" w:rsidRPr="00A85363" w:rsidRDefault="0070276F" w:rsidP="00CC3459">
            <w:pPr>
              <w:pStyle w:val="11"/>
              <w:spacing w:line="300" w:lineRule="exact"/>
              <w:jc w:val="center"/>
              <w:rPr>
                <w:rFonts w:ascii="標楷體" w:eastAsia="標楷體" w:hAnsi="標楷體" w:cs="Arial Unicode MS"/>
                <w:b/>
                <w:sz w:val="20"/>
              </w:rPr>
            </w:pPr>
            <w:r w:rsidRPr="00A85363">
              <w:rPr>
                <w:rFonts w:ascii="標楷體" w:eastAsia="標楷體" w:hAnsi="標楷體" w:cs="Arial Unicode MS" w:hint="eastAsia"/>
                <w:b/>
                <w:sz w:val="20"/>
              </w:rPr>
              <w:t>十二</w:t>
            </w:r>
          </w:p>
        </w:tc>
        <w:tc>
          <w:tcPr>
            <w:tcW w:w="7500" w:type="dxa"/>
          </w:tcPr>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本廠商目前在中華民國境內員工總人數逾</w:t>
            </w:r>
            <w:r w:rsidRPr="00A85363">
              <w:rPr>
                <w:rFonts w:ascii="標楷體" w:eastAsia="標楷體" w:hAnsi="標楷體" w:cs="Arial Unicode MS" w:hint="eastAsia"/>
                <w:sz w:val="20"/>
              </w:rPr>
              <w:t>101</w:t>
            </w:r>
            <w:r w:rsidRPr="00A85363">
              <w:rPr>
                <w:rFonts w:ascii="標楷體" w:eastAsia="標楷體" w:hAnsi="標楷體" w:cs="Arial Unicode MS" w:hint="eastAsia"/>
                <w:sz w:val="20"/>
              </w:rPr>
              <w:t>人。</w:t>
            </w:r>
          </w:p>
          <w:p w:rsidR="00F7719D" w:rsidRPr="00A85363" w:rsidRDefault="0070276F" w:rsidP="00CC3459">
            <w:pPr>
              <w:pStyle w:val="11"/>
              <w:spacing w:line="300" w:lineRule="exact"/>
              <w:jc w:val="both"/>
              <w:rPr>
                <w:rFonts w:ascii="標楷體" w:eastAsia="標楷體" w:hAnsi="標楷體" w:cs="Arial Unicode MS"/>
                <w:spacing w:val="-20"/>
                <w:sz w:val="20"/>
              </w:rPr>
            </w:pPr>
            <w:r w:rsidRPr="00A85363">
              <w:rPr>
                <w:rFonts w:ascii="標楷體" w:eastAsia="標楷體" w:hAnsi="標楷體" w:cs="Arial Unicode MS"/>
                <w:spacing w:val="-20"/>
                <w:sz w:val="20"/>
              </w:rPr>
              <w:t>(</w:t>
            </w:r>
            <w:r w:rsidRPr="00A85363">
              <w:rPr>
                <w:rFonts w:ascii="標楷體" w:eastAsia="標楷體" w:hAnsi="標楷體" w:cs="Arial Unicode MS" w:hint="eastAsia"/>
                <w:spacing w:val="-20"/>
                <w:sz w:val="20"/>
              </w:rPr>
              <w:t>答「是」者，請填目前總人數計╴╴╴╴人；其中屬於身心障礙人士計╴╴╴╴人，原住民計╴╴╴人。</w:t>
            </w:r>
            <w:r w:rsidRPr="00A85363">
              <w:rPr>
                <w:rFonts w:ascii="標楷體" w:eastAsia="標楷體" w:hAnsi="標楷體" w:cs="Arial Unicode MS"/>
                <w:spacing w:val="-20"/>
                <w:sz w:val="20"/>
              </w:rPr>
              <w:t>)</w:t>
            </w:r>
          </w:p>
        </w:tc>
        <w:tc>
          <w:tcPr>
            <w:tcW w:w="1080" w:type="dxa"/>
          </w:tcPr>
          <w:p w:rsidR="00F7719D" w:rsidRPr="00A85363" w:rsidRDefault="00F7719D" w:rsidP="00CC3459">
            <w:pPr>
              <w:pStyle w:val="11"/>
              <w:spacing w:line="300" w:lineRule="exact"/>
              <w:jc w:val="both"/>
              <w:rPr>
                <w:rFonts w:ascii="標楷體" w:eastAsia="標楷體" w:hAnsi="標楷體" w:cs="Arial Unicode MS"/>
                <w:sz w:val="20"/>
              </w:rPr>
            </w:pPr>
          </w:p>
        </w:tc>
        <w:tc>
          <w:tcPr>
            <w:tcW w:w="1080" w:type="dxa"/>
          </w:tcPr>
          <w:p w:rsidR="00F7719D" w:rsidRPr="00A85363" w:rsidRDefault="00F7719D" w:rsidP="00CC3459">
            <w:pPr>
              <w:pStyle w:val="11"/>
              <w:spacing w:line="280" w:lineRule="exact"/>
              <w:ind w:firstLineChars="200" w:firstLine="400"/>
              <w:jc w:val="both"/>
              <w:rPr>
                <w:rFonts w:ascii="標楷體" w:eastAsia="標楷體" w:hAnsi="標楷體" w:cs="Arial Unicode MS"/>
                <w:b/>
                <w:sz w:val="20"/>
              </w:rPr>
            </w:pPr>
          </w:p>
          <w:p w:rsidR="00F7719D" w:rsidRPr="00A85363" w:rsidRDefault="00F7719D" w:rsidP="00CC3459">
            <w:pPr>
              <w:pStyle w:val="11"/>
              <w:spacing w:line="280" w:lineRule="exact"/>
              <w:ind w:firstLineChars="200" w:firstLine="400"/>
              <w:jc w:val="both"/>
              <w:rPr>
                <w:rFonts w:ascii="標楷體" w:eastAsia="標楷體" w:hAnsi="標楷體" w:cs="Arial Unicode MS"/>
                <w:sz w:val="20"/>
              </w:rPr>
            </w:pPr>
          </w:p>
        </w:tc>
      </w:tr>
      <w:tr w:rsidR="006F1CA9" w:rsidTr="00CC3459">
        <w:tblPrEx>
          <w:tblBorders>
            <w:top w:val="thickThinSmallGap" w:sz="24" w:space="0" w:color="auto"/>
            <w:left w:val="thickThinSmallGap" w:sz="24" w:space="0" w:color="auto"/>
            <w:bottom w:val="thinThickSmallGap" w:sz="24" w:space="0" w:color="auto"/>
            <w:right w:val="thinThickSmallGap" w:sz="24" w:space="0" w:color="auto"/>
          </w:tblBorders>
        </w:tblPrEx>
        <w:trPr>
          <w:cantSplit/>
        </w:trPr>
        <w:tc>
          <w:tcPr>
            <w:tcW w:w="568" w:type="dxa"/>
          </w:tcPr>
          <w:p w:rsidR="00F7719D" w:rsidRPr="00A85363" w:rsidRDefault="00F7719D" w:rsidP="00CC3459">
            <w:pPr>
              <w:pStyle w:val="11"/>
              <w:spacing w:line="300" w:lineRule="exact"/>
              <w:jc w:val="center"/>
              <w:rPr>
                <w:rFonts w:ascii="標楷體" w:eastAsia="標楷體" w:hAnsi="標楷體" w:cs="Arial Unicode MS"/>
                <w:b/>
                <w:sz w:val="20"/>
              </w:rPr>
            </w:pPr>
          </w:p>
          <w:p w:rsidR="00F7719D" w:rsidRPr="00A85363" w:rsidRDefault="0070276F" w:rsidP="00CC3459">
            <w:pPr>
              <w:pStyle w:val="11"/>
              <w:spacing w:line="300" w:lineRule="exact"/>
              <w:jc w:val="center"/>
              <w:rPr>
                <w:rFonts w:ascii="標楷體" w:eastAsia="標楷體" w:hAnsi="標楷體" w:cs="Arial Unicode MS"/>
                <w:b/>
                <w:sz w:val="20"/>
              </w:rPr>
            </w:pPr>
            <w:r w:rsidRPr="00A85363">
              <w:rPr>
                <w:rFonts w:ascii="標楷體" w:eastAsia="標楷體" w:hAnsi="標楷體" w:cs="Arial Unicode MS" w:hint="eastAsia"/>
                <w:b/>
                <w:sz w:val="20"/>
              </w:rPr>
              <w:t>附</w:t>
            </w:r>
          </w:p>
          <w:p w:rsidR="00F7719D" w:rsidRPr="00A85363" w:rsidRDefault="00F7719D" w:rsidP="00CC3459">
            <w:pPr>
              <w:pStyle w:val="11"/>
              <w:spacing w:line="300" w:lineRule="exact"/>
              <w:jc w:val="center"/>
              <w:rPr>
                <w:rFonts w:ascii="標楷體" w:eastAsia="標楷體" w:hAnsi="標楷體" w:cs="Arial Unicode MS"/>
                <w:b/>
                <w:sz w:val="20"/>
              </w:rPr>
            </w:pPr>
          </w:p>
          <w:p w:rsidR="00F7719D" w:rsidRPr="00A85363" w:rsidRDefault="0070276F" w:rsidP="00CC3459">
            <w:pPr>
              <w:pStyle w:val="11"/>
              <w:spacing w:line="300" w:lineRule="exact"/>
              <w:jc w:val="center"/>
              <w:rPr>
                <w:rFonts w:ascii="標楷體" w:eastAsia="標楷體" w:hAnsi="標楷體" w:cs="Arial Unicode MS"/>
                <w:b/>
                <w:sz w:val="20"/>
              </w:rPr>
            </w:pPr>
            <w:r w:rsidRPr="00A85363">
              <w:rPr>
                <w:rFonts w:ascii="標楷體" w:eastAsia="標楷體" w:hAnsi="標楷體" w:cs="Arial Unicode MS" w:hint="eastAsia"/>
                <w:b/>
                <w:sz w:val="20"/>
              </w:rPr>
              <w:t>註</w:t>
            </w:r>
          </w:p>
        </w:tc>
        <w:tc>
          <w:tcPr>
            <w:tcW w:w="9660" w:type="dxa"/>
            <w:gridSpan w:val="3"/>
          </w:tcPr>
          <w:p w:rsidR="00F7719D" w:rsidRPr="00A85363" w:rsidRDefault="0070276F" w:rsidP="00CC3459">
            <w:pPr>
              <w:pStyle w:val="11"/>
              <w:numPr>
                <w:ilvl w:val="0"/>
                <w:numId w:val="18"/>
              </w:numPr>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第一項至第十項答「是」或未答者，不得參加投標；其投標者，不得作為決標對象；聲明書內容有誤者，不得作為決標對象。</w:t>
            </w:r>
          </w:p>
          <w:p w:rsidR="00F7719D" w:rsidRPr="00A85363" w:rsidRDefault="0070276F" w:rsidP="00CC3459">
            <w:pPr>
              <w:pStyle w:val="11"/>
              <w:numPr>
                <w:ilvl w:val="0"/>
                <w:numId w:val="18"/>
              </w:numPr>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第十一項至第十二項未填者，機關得洽廠商澄清。</w:t>
            </w:r>
          </w:p>
          <w:p w:rsidR="00F7719D" w:rsidRPr="00A85363" w:rsidRDefault="0070276F" w:rsidP="00CC3459">
            <w:pPr>
              <w:pStyle w:val="11"/>
              <w:numPr>
                <w:ilvl w:val="0"/>
                <w:numId w:val="18"/>
              </w:numPr>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本聲明書填妥後附於投標文件遞送。</w:t>
            </w:r>
          </w:p>
        </w:tc>
      </w:tr>
      <w:tr w:rsidR="006F1CA9" w:rsidTr="00CC3459">
        <w:tblPrEx>
          <w:tblBorders>
            <w:top w:val="thickThinSmallGap" w:sz="24" w:space="0" w:color="auto"/>
            <w:left w:val="thickThinSmallGap" w:sz="24" w:space="0" w:color="auto"/>
            <w:bottom w:val="thinThickSmallGap" w:sz="24" w:space="0" w:color="auto"/>
            <w:right w:val="thinThickSmallGap" w:sz="24" w:space="0" w:color="auto"/>
          </w:tblBorders>
        </w:tblPrEx>
        <w:trPr>
          <w:cantSplit/>
          <w:trHeight w:val="365"/>
        </w:trPr>
        <w:tc>
          <w:tcPr>
            <w:tcW w:w="568" w:type="dxa"/>
          </w:tcPr>
          <w:p w:rsidR="00F7719D" w:rsidRPr="00A85363" w:rsidRDefault="00F7719D" w:rsidP="00CC3459">
            <w:pPr>
              <w:pStyle w:val="11"/>
              <w:spacing w:line="300" w:lineRule="exact"/>
              <w:jc w:val="both"/>
              <w:rPr>
                <w:rFonts w:ascii="標楷體" w:eastAsia="標楷體" w:hAnsi="標楷體" w:cs="Arial Unicode MS"/>
                <w:sz w:val="20"/>
              </w:rPr>
            </w:pPr>
          </w:p>
        </w:tc>
        <w:tc>
          <w:tcPr>
            <w:tcW w:w="9660" w:type="dxa"/>
            <w:gridSpan w:val="3"/>
          </w:tcPr>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投標廠商名稱：</w:t>
            </w:r>
            <w:r w:rsidRPr="00A85363">
              <w:rPr>
                <w:rFonts w:ascii="標楷體" w:eastAsia="標楷體" w:hAnsi="標楷體" w:cs="Arial Unicode MS"/>
                <w:sz w:val="20"/>
              </w:rPr>
              <w:t xml:space="preserve"> </w:t>
            </w:r>
          </w:p>
        </w:tc>
      </w:tr>
      <w:tr w:rsidR="006F1CA9" w:rsidTr="00CC3459">
        <w:tblPrEx>
          <w:tblBorders>
            <w:top w:val="thickThinSmallGap" w:sz="24" w:space="0" w:color="auto"/>
            <w:left w:val="thickThinSmallGap" w:sz="24" w:space="0" w:color="auto"/>
            <w:bottom w:val="thinThickSmallGap" w:sz="24" w:space="0" w:color="auto"/>
            <w:right w:val="thinThickSmallGap" w:sz="24" w:space="0" w:color="auto"/>
          </w:tblBorders>
        </w:tblPrEx>
        <w:trPr>
          <w:cantSplit/>
          <w:trHeight w:val="792"/>
        </w:trPr>
        <w:tc>
          <w:tcPr>
            <w:tcW w:w="568" w:type="dxa"/>
          </w:tcPr>
          <w:p w:rsidR="00F7719D" w:rsidRPr="00A85363" w:rsidRDefault="00F7719D" w:rsidP="00CC3459">
            <w:pPr>
              <w:pStyle w:val="11"/>
              <w:spacing w:line="300" w:lineRule="exact"/>
              <w:jc w:val="both"/>
              <w:rPr>
                <w:rFonts w:ascii="標楷體" w:eastAsia="標楷體" w:hAnsi="標楷體" w:cs="Arial Unicode MS"/>
                <w:sz w:val="20"/>
              </w:rPr>
            </w:pPr>
          </w:p>
        </w:tc>
        <w:tc>
          <w:tcPr>
            <w:tcW w:w="9660" w:type="dxa"/>
            <w:gridSpan w:val="3"/>
          </w:tcPr>
          <w:p w:rsidR="00F7719D" w:rsidRPr="00A85363" w:rsidRDefault="0070276F" w:rsidP="00CC3459">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投標廠商章及負責人章：</w:t>
            </w:r>
          </w:p>
          <w:p w:rsidR="00F7719D" w:rsidRPr="00A85363" w:rsidRDefault="0070276F" w:rsidP="0059259A">
            <w:pPr>
              <w:pStyle w:val="11"/>
              <w:spacing w:line="300" w:lineRule="exact"/>
              <w:jc w:val="both"/>
              <w:rPr>
                <w:rFonts w:ascii="標楷體" w:eastAsia="標楷體" w:hAnsi="標楷體" w:cs="Arial Unicode MS"/>
                <w:sz w:val="20"/>
              </w:rPr>
            </w:pPr>
            <w:r w:rsidRPr="00A85363">
              <w:rPr>
                <w:rFonts w:ascii="標楷體" w:eastAsia="標楷體" w:hAnsi="標楷體" w:cs="Arial Unicode MS" w:hint="eastAsia"/>
                <w:sz w:val="20"/>
              </w:rPr>
              <w:t>日期：</w:t>
            </w:r>
            <w:r>
              <w:rPr>
                <w:rFonts w:ascii="標楷體" w:eastAsia="標楷體" w:hAnsi="標楷體" w:cs="Arial Unicode MS" w:hint="eastAsia"/>
                <w:sz w:val="20"/>
              </w:rPr>
              <w:t>11</w:t>
            </w:r>
            <w:r w:rsidR="0059259A">
              <w:rPr>
                <w:rFonts w:ascii="標楷體" w:eastAsia="標楷體" w:hAnsi="標楷體" w:cs="Arial Unicode MS"/>
                <w:sz w:val="20"/>
              </w:rPr>
              <w:t>3</w:t>
            </w:r>
            <w:r w:rsidRPr="00A85363">
              <w:rPr>
                <w:rFonts w:ascii="標楷體" w:eastAsia="標楷體" w:hAnsi="標楷體" w:cs="Arial Unicode MS" w:hint="eastAsia"/>
                <w:sz w:val="20"/>
              </w:rPr>
              <w:t>年</w:t>
            </w:r>
            <w:r w:rsidR="0059259A" w:rsidRPr="00A85363">
              <w:rPr>
                <w:rFonts w:ascii="標楷體" w:eastAsia="標楷體" w:hAnsi="標楷體" w:cs="Arial Unicode MS" w:hint="eastAsia"/>
                <w:sz w:val="20"/>
              </w:rPr>
              <w:t xml:space="preserve">   </w:t>
            </w:r>
            <w:r w:rsidRPr="00A85363">
              <w:rPr>
                <w:rFonts w:ascii="標楷體" w:eastAsia="標楷體" w:hAnsi="標楷體" w:cs="Arial Unicode MS" w:hint="eastAsia"/>
                <w:sz w:val="20"/>
              </w:rPr>
              <w:t>月</w:t>
            </w:r>
            <w:r w:rsidRPr="00A85363">
              <w:rPr>
                <w:rFonts w:ascii="標楷體" w:eastAsia="標楷體" w:hAnsi="標楷體" w:cs="Arial Unicode MS" w:hint="eastAsia"/>
                <w:sz w:val="20"/>
              </w:rPr>
              <w:t xml:space="preserve">   </w:t>
            </w:r>
            <w:r w:rsidRPr="00A85363">
              <w:rPr>
                <w:rFonts w:ascii="標楷體" w:eastAsia="標楷體" w:hAnsi="標楷體" w:cs="Arial Unicode MS" w:hint="eastAsia"/>
                <w:sz w:val="20"/>
              </w:rPr>
              <w:t>日</w:t>
            </w:r>
          </w:p>
        </w:tc>
      </w:tr>
    </w:tbl>
    <w:p w:rsidR="00F7719D" w:rsidRDefault="00F7719D" w:rsidP="00F7719D">
      <w:pPr>
        <w:spacing w:line="640" w:lineRule="exact"/>
        <w:rPr>
          <w:rFonts w:eastAsia="標楷體" w:hAnsi="標楷體"/>
          <w:sz w:val="32"/>
        </w:rPr>
      </w:pPr>
    </w:p>
    <w:p w:rsidR="002D0199" w:rsidRPr="002D0199" w:rsidRDefault="002D0199" w:rsidP="00F22B1F">
      <w:pPr>
        <w:pStyle w:val="7"/>
        <w:ind w:left="0" w:firstLine="0"/>
        <w:jc w:val="both"/>
        <w:textDirection w:val="lrTbV"/>
        <w:rPr>
          <w:rFonts w:eastAsia="標楷體"/>
          <w:spacing w:val="0"/>
          <w:sz w:val="28"/>
        </w:rPr>
        <w:sectPr w:rsidR="002D0199" w:rsidRPr="002D0199" w:rsidSect="008D6D1A">
          <w:footerReference w:type="even" r:id="rId12"/>
          <w:footerReference w:type="default" r:id="rId13"/>
          <w:pgSz w:w="11907" w:h="16840" w:code="9"/>
          <w:pgMar w:top="1191" w:right="1247" w:bottom="1191" w:left="1247" w:header="851" w:footer="992" w:gutter="0"/>
          <w:cols w:space="425"/>
          <w:docGrid w:type="lines" w:linePitch="360"/>
        </w:sectPr>
      </w:pPr>
    </w:p>
    <w:p w:rsidR="007C2DF1" w:rsidRDefault="0070276F">
      <w:pPr>
        <w:spacing w:line="400" w:lineRule="exact"/>
        <w:rPr>
          <w:rFonts w:eastAsia="標楷體"/>
          <w:sz w:val="28"/>
        </w:rPr>
      </w:pPr>
      <w:r>
        <w:rPr>
          <w:rFonts w:eastAsia="標楷體" w:hint="eastAsia"/>
          <w:b/>
          <w:sz w:val="32"/>
          <w:u w:val="single"/>
        </w:rPr>
        <w:lastRenderedPageBreak/>
        <w:t>招標投標及契約文件</w:t>
      </w:r>
    </w:p>
    <w:p w:rsidR="007C2DF1" w:rsidRDefault="0070276F">
      <w:pPr>
        <w:kinsoku w:val="0"/>
        <w:spacing w:line="400" w:lineRule="exact"/>
        <w:jc w:val="both"/>
        <w:textDirection w:val="lrTbV"/>
        <w:rPr>
          <w:rFonts w:eastAsia="標楷體"/>
          <w:kern w:val="0"/>
          <w:sz w:val="32"/>
        </w:rPr>
      </w:pPr>
      <w:r>
        <w:rPr>
          <w:rFonts w:eastAsia="標楷體" w:hint="eastAsia"/>
          <w:kern w:val="0"/>
          <w:sz w:val="32"/>
        </w:rPr>
        <w:t>本文件為機關或機構</w:t>
      </w:r>
      <w:r>
        <w:rPr>
          <w:rFonts w:eastAsia="標楷體"/>
          <w:kern w:val="0"/>
          <w:sz w:val="32"/>
        </w:rPr>
        <w:t>(</w:t>
      </w:r>
      <w:r>
        <w:rPr>
          <w:rFonts w:eastAsia="標楷體" w:hint="eastAsia"/>
          <w:kern w:val="0"/>
          <w:sz w:val="32"/>
        </w:rPr>
        <w:t>以下簡稱機關</w:t>
      </w:r>
      <w:r>
        <w:rPr>
          <w:rFonts w:eastAsia="標楷體"/>
          <w:kern w:val="0"/>
          <w:sz w:val="32"/>
        </w:rPr>
        <w:t>)</w:t>
      </w:r>
      <w:r>
        <w:rPr>
          <w:rFonts w:eastAsia="標楷體" w:hint="eastAsia"/>
          <w:kern w:val="0"/>
          <w:sz w:val="32"/>
        </w:rPr>
        <w:t>依政府採購法</w:t>
      </w:r>
      <w:r>
        <w:rPr>
          <w:rFonts w:eastAsia="標楷體"/>
          <w:kern w:val="0"/>
          <w:sz w:val="32"/>
        </w:rPr>
        <w:t>(</w:t>
      </w:r>
      <w:r>
        <w:rPr>
          <w:rFonts w:eastAsia="標楷體" w:hint="eastAsia"/>
          <w:kern w:val="0"/>
          <w:sz w:val="32"/>
        </w:rPr>
        <w:t>以下簡稱本法</w:t>
      </w:r>
      <w:r>
        <w:rPr>
          <w:rFonts w:eastAsia="標楷體"/>
          <w:kern w:val="0"/>
          <w:sz w:val="32"/>
        </w:rPr>
        <w:t>)</w:t>
      </w:r>
      <w:r>
        <w:rPr>
          <w:rFonts w:eastAsia="標楷體" w:hint="eastAsia"/>
          <w:kern w:val="0"/>
          <w:sz w:val="32"/>
        </w:rPr>
        <w:t>招標、廠商投標及機關決標後簽訂契約三用文件。招標時由機關使用招標欄位並備齊招標文件後依規定招標；投標時由廠商使用投標欄位並備齊投標文件後依規定投標；決標後由機關使用決標欄位並附具必要之招標、投標及決標文件依規定蓋章後即完成與得標廠商之簽約手續，不必再經得標廠商簽名或蓋章，並以機關蓋章之日為簽約日。</w:t>
      </w:r>
    </w:p>
    <w:p w:rsidR="007C2DF1" w:rsidRDefault="007C2DF1">
      <w:pPr>
        <w:kinsoku w:val="0"/>
        <w:spacing w:line="400" w:lineRule="exact"/>
        <w:jc w:val="both"/>
        <w:textDirection w:val="lrTbV"/>
        <w:rPr>
          <w:rFonts w:eastAsia="標楷體"/>
          <w:b/>
          <w:kern w:val="0"/>
          <w:sz w:val="32"/>
          <w:u w:val="single"/>
        </w:rPr>
      </w:pPr>
    </w:p>
    <w:p w:rsidR="007C2DF1" w:rsidRDefault="0070276F">
      <w:pPr>
        <w:kinsoku w:val="0"/>
        <w:spacing w:line="400" w:lineRule="exact"/>
        <w:jc w:val="both"/>
        <w:textDirection w:val="lrTbV"/>
        <w:rPr>
          <w:rFonts w:eastAsia="標楷體"/>
          <w:b/>
          <w:kern w:val="0"/>
          <w:sz w:val="32"/>
          <w:u w:val="single"/>
        </w:rPr>
      </w:pPr>
      <w:r>
        <w:rPr>
          <w:rFonts w:eastAsia="標楷體" w:hint="eastAsia"/>
          <w:b/>
          <w:kern w:val="0"/>
          <w:sz w:val="32"/>
          <w:u w:val="single"/>
        </w:rPr>
        <w:t>招標機關招標如下</w:t>
      </w:r>
      <w:r>
        <w:rPr>
          <w:rFonts w:eastAsia="標楷體"/>
          <w:b/>
          <w:kern w:val="0"/>
          <w:sz w:val="32"/>
          <w:u w:val="single"/>
        </w:rPr>
        <w:t>(</w:t>
      </w:r>
      <w:r>
        <w:rPr>
          <w:rFonts w:eastAsia="標楷體" w:hint="eastAsia"/>
          <w:b/>
          <w:kern w:val="0"/>
          <w:sz w:val="32"/>
          <w:u w:val="single"/>
        </w:rPr>
        <w:t>以下各項由招標機關填寫並簽署招標</w:t>
      </w:r>
      <w:r>
        <w:rPr>
          <w:rFonts w:eastAsia="標楷體"/>
          <w:b/>
          <w:kern w:val="0"/>
          <w:sz w:val="32"/>
          <w:u w:val="single"/>
        </w:rPr>
        <w:t>)</w:t>
      </w:r>
    </w:p>
    <w:p w:rsidR="007C2DF1" w:rsidRDefault="0070276F" w:rsidP="00E93CEF">
      <w:pPr>
        <w:numPr>
          <w:ilvl w:val="0"/>
          <w:numId w:val="19"/>
        </w:numPr>
        <w:kinsoku w:val="0"/>
        <w:spacing w:line="400" w:lineRule="exact"/>
        <w:jc w:val="both"/>
        <w:textDirection w:val="lrTbV"/>
        <w:rPr>
          <w:rFonts w:eastAsia="標楷體"/>
          <w:kern w:val="0"/>
          <w:sz w:val="32"/>
        </w:rPr>
      </w:pPr>
      <w:r>
        <w:rPr>
          <w:rFonts w:eastAsia="標楷體" w:hint="eastAsia"/>
          <w:kern w:val="0"/>
          <w:sz w:val="32"/>
        </w:rPr>
        <w:t>採購案號：</w:t>
      </w:r>
      <w:r w:rsidR="007F7280">
        <w:rPr>
          <w:rFonts w:eastAsia="標楷體" w:hint="eastAsia"/>
          <w:kern w:val="0"/>
          <w:sz w:val="32"/>
        </w:rPr>
        <w:t>曙光</w:t>
      </w:r>
      <w:r w:rsidR="00571D59" w:rsidRPr="00571D59">
        <w:rPr>
          <w:rFonts w:eastAsia="標楷體" w:hint="eastAsia"/>
          <w:kern w:val="0"/>
          <w:sz w:val="32"/>
        </w:rPr>
        <w:t>總字第</w:t>
      </w:r>
      <w:r w:rsidR="00384F73">
        <w:rPr>
          <w:rFonts w:eastAsia="標楷體"/>
          <w:color w:val="FF0000"/>
          <w:kern w:val="0"/>
          <w:sz w:val="32"/>
        </w:rPr>
        <w:t>1</w:t>
      </w:r>
      <w:r w:rsidR="00EA6448">
        <w:rPr>
          <w:rFonts w:eastAsia="標楷體" w:hint="eastAsia"/>
          <w:color w:val="FF0000"/>
          <w:kern w:val="0"/>
          <w:sz w:val="32"/>
        </w:rPr>
        <w:t>1</w:t>
      </w:r>
      <w:r w:rsidR="007F7280">
        <w:rPr>
          <w:rFonts w:eastAsia="標楷體"/>
          <w:color w:val="FF0000"/>
          <w:kern w:val="0"/>
          <w:sz w:val="32"/>
        </w:rPr>
        <w:t>302</w:t>
      </w:r>
    </w:p>
    <w:p w:rsidR="00B15C62" w:rsidRDefault="0070276F" w:rsidP="007D20CE">
      <w:pPr>
        <w:numPr>
          <w:ilvl w:val="0"/>
          <w:numId w:val="19"/>
        </w:numPr>
        <w:kinsoku w:val="0"/>
        <w:spacing w:line="400" w:lineRule="exact"/>
        <w:jc w:val="both"/>
        <w:textDirection w:val="lrTbV"/>
        <w:rPr>
          <w:rFonts w:eastAsia="標楷體"/>
          <w:kern w:val="0"/>
          <w:sz w:val="32"/>
        </w:rPr>
      </w:pPr>
      <w:r w:rsidRPr="007D20CE">
        <w:rPr>
          <w:rFonts w:eastAsia="標楷體" w:hint="eastAsia"/>
          <w:kern w:val="0"/>
          <w:sz w:val="32"/>
        </w:rPr>
        <w:t>招標機關名稱</w:t>
      </w:r>
      <w:r w:rsidR="007D20CE" w:rsidRPr="007D20CE">
        <w:rPr>
          <w:rFonts w:eastAsia="標楷體" w:hint="eastAsia"/>
          <w:kern w:val="0"/>
          <w:sz w:val="32"/>
        </w:rPr>
        <w:t>及地址</w:t>
      </w:r>
      <w:r w:rsidRPr="007D20CE">
        <w:rPr>
          <w:rFonts w:eastAsia="標楷體" w:hint="eastAsia"/>
          <w:kern w:val="0"/>
          <w:sz w:val="32"/>
        </w:rPr>
        <w:t>：</w:t>
      </w:r>
    </w:p>
    <w:p w:rsidR="007C2DF1" w:rsidRPr="007D20CE" w:rsidRDefault="0070276F" w:rsidP="00B15C62">
      <w:pPr>
        <w:kinsoku w:val="0"/>
        <w:spacing w:line="400" w:lineRule="exact"/>
        <w:ind w:left="862"/>
        <w:jc w:val="both"/>
        <w:textDirection w:val="lrTbV"/>
        <w:rPr>
          <w:rFonts w:eastAsia="標楷體"/>
          <w:kern w:val="0"/>
          <w:sz w:val="32"/>
        </w:rPr>
      </w:pPr>
      <w:r>
        <w:rPr>
          <w:rFonts w:eastAsia="標楷體" w:hint="eastAsia"/>
          <w:kern w:val="0"/>
          <w:sz w:val="32"/>
        </w:rPr>
        <w:t>新竹市私立曙光女子高級中學</w:t>
      </w:r>
      <w:r w:rsidR="007D20CE" w:rsidRPr="007D20CE">
        <w:rPr>
          <w:rFonts w:eastAsia="標楷體" w:hint="eastAsia"/>
          <w:kern w:val="0"/>
          <w:sz w:val="32"/>
        </w:rPr>
        <w:t xml:space="preserve">  </w:t>
      </w:r>
      <w:r>
        <w:rPr>
          <w:rFonts w:eastAsia="標楷體" w:hint="eastAsia"/>
          <w:kern w:val="0"/>
          <w:sz w:val="32"/>
        </w:rPr>
        <w:t>新竹市北大</w:t>
      </w:r>
      <w:r w:rsidR="007D20CE" w:rsidRPr="007D20CE">
        <w:rPr>
          <w:rFonts w:eastAsia="標楷體" w:hint="eastAsia"/>
          <w:kern w:val="0"/>
          <w:sz w:val="32"/>
        </w:rPr>
        <w:t>路</w:t>
      </w:r>
      <w:r>
        <w:rPr>
          <w:rFonts w:eastAsia="標楷體"/>
          <w:kern w:val="0"/>
          <w:sz w:val="32"/>
        </w:rPr>
        <w:t>61</w:t>
      </w:r>
      <w:r w:rsidR="007D20CE" w:rsidRPr="007D20CE">
        <w:rPr>
          <w:rFonts w:eastAsia="標楷體" w:hint="eastAsia"/>
          <w:kern w:val="0"/>
          <w:sz w:val="32"/>
        </w:rPr>
        <w:t>號</w:t>
      </w:r>
    </w:p>
    <w:p w:rsidR="007C2DF1" w:rsidRDefault="0070276F" w:rsidP="007D20CE">
      <w:pPr>
        <w:numPr>
          <w:ilvl w:val="0"/>
          <w:numId w:val="19"/>
        </w:numPr>
        <w:kinsoku w:val="0"/>
        <w:spacing w:line="400" w:lineRule="exact"/>
        <w:jc w:val="both"/>
        <w:textDirection w:val="lrTbV"/>
        <w:rPr>
          <w:rFonts w:eastAsia="標楷體"/>
          <w:kern w:val="0"/>
          <w:sz w:val="32"/>
        </w:rPr>
      </w:pPr>
      <w:r w:rsidRPr="007D20CE">
        <w:rPr>
          <w:rFonts w:eastAsia="標楷體" w:hint="eastAsia"/>
          <w:kern w:val="0"/>
          <w:sz w:val="32"/>
        </w:rPr>
        <w:t>招標機關聯絡人</w:t>
      </w:r>
      <w:r w:rsidRPr="007D20CE">
        <w:rPr>
          <w:rFonts w:eastAsia="標楷體"/>
          <w:kern w:val="0"/>
          <w:sz w:val="32"/>
        </w:rPr>
        <w:t>(</w:t>
      </w:r>
      <w:r w:rsidRPr="007D20CE">
        <w:rPr>
          <w:rFonts w:eastAsia="標楷體" w:hint="eastAsia"/>
          <w:kern w:val="0"/>
          <w:sz w:val="32"/>
        </w:rPr>
        <w:t>或單位</w:t>
      </w:r>
      <w:r w:rsidRPr="007D20CE">
        <w:rPr>
          <w:rFonts w:eastAsia="標楷體"/>
          <w:kern w:val="0"/>
          <w:sz w:val="32"/>
        </w:rPr>
        <w:t>)</w:t>
      </w:r>
      <w:r w:rsidRPr="007D20CE">
        <w:rPr>
          <w:rFonts w:eastAsia="標楷體" w:hint="eastAsia"/>
          <w:kern w:val="0"/>
          <w:sz w:val="32"/>
        </w:rPr>
        <w:t>：</w:t>
      </w:r>
      <w:r w:rsidR="004F00F0">
        <w:rPr>
          <w:rFonts w:eastAsia="標楷體" w:hint="eastAsia"/>
          <w:kern w:val="0"/>
          <w:sz w:val="32"/>
        </w:rPr>
        <w:t>李</w:t>
      </w:r>
      <w:r w:rsidR="0093028F">
        <w:rPr>
          <w:rFonts w:eastAsia="標楷體" w:hint="eastAsia"/>
          <w:kern w:val="0"/>
          <w:sz w:val="32"/>
        </w:rPr>
        <w:t>秀英</w:t>
      </w:r>
      <w:r w:rsidRPr="007D20CE">
        <w:rPr>
          <w:rFonts w:eastAsia="標楷體"/>
          <w:kern w:val="0"/>
          <w:sz w:val="32"/>
        </w:rPr>
        <w:t xml:space="preserve"> </w:t>
      </w:r>
      <w:r w:rsidRPr="007D20CE">
        <w:rPr>
          <w:rFonts w:eastAsia="標楷體" w:hint="eastAsia"/>
          <w:kern w:val="0"/>
          <w:sz w:val="32"/>
        </w:rPr>
        <w:t>電話：</w:t>
      </w:r>
      <w:r w:rsidR="002E79CA" w:rsidRPr="007D20CE">
        <w:rPr>
          <w:rFonts w:eastAsia="標楷體" w:hint="eastAsia"/>
          <w:kern w:val="0"/>
          <w:sz w:val="32"/>
        </w:rPr>
        <w:t>03</w:t>
      </w:r>
      <w:r w:rsidR="0093028F">
        <w:rPr>
          <w:rFonts w:eastAsia="標楷體"/>
          <w:kern w:val="0"/>
          <w:sz w:val="32"/>
        </w:rPr>
        <w:t>-5325709#602</w:t>
      </w:r>
    </w:p>
    <w:p w:rsidR="000222D2" w:rsidRPr="000222D2" w:rsidRDefault="0070276F" w:rsidP="00355A2F">
      <w:pPr>
        <w:numPr>
          <w:ilvl w:val="0"/>
          <w:numId w:val="19"/>
        </w:numPr>
        <w:kinsoku w:val="0"/>
        <w:spacing w:line="400" w:lineRule="exact"/>
        <w:jc w:val="both"/>
        <w:textDirection w:val="lrTbV"/>
        <w:rPr>
          <w:rFonts w:eastAsia="標楷體"/>
          <w:kern w:val="0"/>
          <w:sz w:val="32"/>
        </w:rPr>
      </w:pPr>
      <w:r w:rsidRPr="00B15C62">
        <w:rPr>
          <w:rFonts w:eastAsia="標楷體" w:hint="eastAsia"/>
          <w:spacing w:val="14"/>
          <w:kern w:val="0"/>
          <w:sz w:val="32"/>
        </w:rPr>
        <w:t>招標標的名稱及數量摘要：</w:t>
      </w:r>
    </w:p>
    <w:p w:rsidR="00E93CEF" w:rsidRPr="00355A2F" w:rsidRDefault="0070276F" w:rsidP="000222D2">
      <w:pPr>
        <w:kinsoku w:val="0"/>
        <w:spacing w:line="400" w:lineRule="exact"/>
        <w:ind w:left="862"/>
        <w:jc w:val="both"/>
        <w:textDirection w:val="lrTbV"/>
        <w:rPr>
          <w:rFonts w:eastAsia="標楷體"/>
          <w:kern w:val="0"/>
          <w:sz w:val="32"/>
        </w:rPr>
      </w:pPr>
      <w:r w:rsidRPr="00C23625">
        <w:rPr>
          <w:rFonts w:ascii="標楷體" w:eastAsia="標楷體" w:hAnsi="標楷體" w:hint="eastAsia"/>
          <w:color w:val="FF0000"/>
          <w:spacing w:val="14"/>
          <w:kern w:val="0"/>
          <w:sz w:val="32"/>
          <w:szCs w:val="32"/>
        </w:rPr>
        <w:t>113</w:t>
      </w:r>
      <w:r w:rsidRPr="00C23625">
        <w:rPr>
          <w:rFonts w:ascii="標楷體" w:eastAsia="標楷體" w:hAnsi="標楷體" w:hint="eastAsia"/>
          <w:color w:val="FF0000"/>
          <w:spacing w:val="14"/>
          <w:kern w:val="0"/>
          <w:sz w:val="32"/>
          <w:szCs w:val="32"/>
        </w:rPr>
        <w:t>學年度學校活化教學空間及實習場域計畫採購案</w:t>
      </w:r>
      <w:r w:rsidR="00EA6448" w:rsidRPr="00EA6448">
        <w:rPr>
          <w:rFonts w:ascii="標楷體" w:eastAsia="標楷體" w:hAnsi="標楷體" w:hint="eastAsia"/>
          <w:color w:val="FF0000"/>
          <w:spacing w:val="14"/>
          <w:kern w:val="0"/>
          <w:sz w:val="32"/>
          <w:szCs w:val="32"/>
        </w:rPr>
        <w:t>招標</w:t>
      </w:r>
    </w:p>
    <w:p w:rsidR="007C2DF1" w:rsidRPr="00C8268E" w:rsidRDefault="0070276F" w:rsidP="00E93CEF">
      <w:pPr>
        <w:adjustRightInd/>
        <w:textAlignment w:val="auto"/>
        <w:rPr>
          <w:rFonts w:eastAsia="標楷體"/>
          <w:sz w:val="32"/>
          <w:szCs w:val="24"/>
        </w:rPr>
      </w:pPr>
      <w:r w:rsidRPr="00C8268E">
        <w:rPr>
          <w:rFonts w:eastAsia="標楷體" w:hint="eastAsia"/>
          <w:sz w:val="32"/>
          <w:szCs w:val="24"/>
        </w:rPr>
        <w:t>收受投標文件場所之地址：</w:t>
      </w:r>
      <w:r w:rsidR="007F7280">
        <w:rPr>
          <w:rFonts w:eastAsia="標楷體" w:hint="eastAsia"/>
          <w:sz w:val="32"/>
          <w:szCs w:val="24"/>
        </w:rPr>
        <w:t>新竹市北大</w:t>
      </w:r>
      <w:r w:rsidR="00F640DC" w:rsidRPr="00C8268E">
        <w:rPr>
          <w:rFonts w:eastAsia="標楷體" w:hint="eastAsia"/>
          <w:sz w:val="32"/>
          <w:szCs w:val="24"/>
        </w:rPr>
        <w:t>路</w:t>
      </w:r>
      <w:r w:rsidR="007F7280">
        <w:rPr>
          <w:rFonts w:eastAsia="標楷體"/>
          <w:sz w:val="32"/>
          <w:szCs w:val="24"/>
        </w:rPr>
        <w:t>61</w:t>
      </w:r>
      <w:r w:rsidR="00F640DC" w:rsidRPr="00C8268E">
        <w:rPr>
          <w:rFonts w:eastAsia="標楷體" w:hint="eastAsia"/>
          <w:sz w:val="32"/>
          <w:szCs w:val="24"/>
        </w:rPr>
        <w:t>號</w:t>
      </w:r>
      <w:r w:rsidR="00F640DC" w:rsidRPr="00C8268E">
        <w:rPr>
          <w:rFonts w:eastAsia="標楷體" w:hint="eastAsia"/>
          <w:sz w:val="32"/>
          <w:szCs w:val="24"/>
        </w:rPr>
        <w:t xml:space="preserve"> </w:t>
      </w:r>
      <w:r w:rsidR="00F640DC" w:rsidRPr="00C8268E">
        <w:rPr>
          <w:rFonts w:eastAsia="標楷體" w:hint="eastAsia"/>
          <w:sz w:val="32"/>
          <w:szCs w:val="24"/>
        </w:rPr>
        <w:t>總務處</w:t>
      </w:r>
    </w:p>
    <w:p w:rsidR="007C2DF1" w:rsidRPr="00C23625" w:rsidRDefault="0070276F">
      <w:pPr>
        <w:numPr>
          <w:ilvl w:val="0"/>
          <w:numId w:val="19"/>
        </w:numPr>
        <w:kinsoku w:val="0"/>
        <w:spacing w:line="400" w:lineRule="exact"/>
        <w:jc w:val="both"/>
        <w:textDirection w:val="lrTbV"/>
        <w:rPr>
          <w:rFonts w:eastAsia="標楷體"/>
          <w:spacing w:val="-8"/>
          <w:kern w:val="0"/>
          <w:szCs w:val="24"/>
        </w:rPr>
      </w:pPr>
      <w:r w:rsidRPr="00C23625">
        <w:rPr>
          <w:rFonts w:eastAsia="標楷體" w:hint="eastAsia"/>
          <w:spacing w:val="-8"/>
          <w:kern w:val="0"/>
          <w:sz w:val="32"/>
        </w:rPr>
        <w:t>收受投標文件之截止期限：</w:t>
      </w:r>
      <w:r w:rsidRPr="00C23625">
        <w:rPr>
          <w:rFonts w:eastAsia="標楷體" w:hint="eastAsia"/>
          <w:spacing w:val="-8"/>
          <w:kern w:val="0"/>
          <w:sz w:val="32"/>
          <w:szCs w:val="32"/>
        </w:rPr>
        <w:t>民國</w:t>
      </w:r>
      <w:r w:rsidR="00F640DC" w:rsidRPr="00C23625">
        <w:rPr>
          <w:rFonts w:eastAsia="標楷體" w:hint="eastAsia"/>
          <w:color w:val="FF0000"/>
          <w:spacing w:val="-8"/>
          <w:kern w:val="0"/>
          <w:sz w:val="32"/>
          <w:szCs w:val="32"/>
        </w:rPr>
        <w:t>1</w:t>
      </w:r>
      <w:r w:rsidR="000222D2" w:rsidRPr="00C23625">
        <w:rPr>
          <w:rFonts w:eastAsia="標楷體" w:hint="eastAsia"/>
          <w:color w:val="FF0000"/>
          <w:spacing w:val="-8"/>
          <w:kern w:val="0"/>
          <w:sz w:val="32"/>
          <w:szCs w:val="32"/>
        </w:rPr>
        <w:t>1</w:t>
      </w:r>
      <w:r w:rsidR="007F7280" w:rsidRPr="00C23625">
        <w:rPr>
          <w:rFonts w:eastAsia="標楷體"/>
          <w:color w:val="FF0000"/>
          <w:spacing w:val="-8"/>
          <w:kern w:val="0"/>
          <w:sz w:val="32"/>
          <w:szCs w:val="32"/>
        </w:rPr>
        <w:t>3</w:t>
      </w:r>
      <w:r w:rsidRPr="00C23625">
        <w:rPr>
          <w:rFonts w:eastAsia="標楷體" w:hint="eastAsia"/>
          <w:color w:val="FF0000"/>
          <w:spacing w:val="-8"/>
          <w:kern w:val="0"/>
          <w:sz w:val="32"/>
          <w:szCs w:val="32"/>
        </w:rPr>
        <w:t>年</w:t>
      </w:r>
      <w:r w:rsidR="00C23625" w:rsidRPr="00C23625">
        <w:rPr>
          <w:rFonts w:eastAsia="標楷體"/>
          <w:color w:val="FF0000"/>
          <w:spacing w:val="-8"/>
          <w:kern w:val="0"/>
          <w:sz w:val="32"/>
          <w:szCs w:val="32"/>
        </w:rPr>
        <w:t>12</w:t>
      </w:r>
      <w:r w:rsidRPr="00C23625">
        <w:rPr>
          <w:rFonts w:eastAsia="標楷體" w:hint="eastAsia"/>
          <w:color w:val="FF0000"/>
          <w:spacing w:val="-8"/>
          <w:kern w:val="0"/>
          <w:sz w:val="32"/>
          <w:szCs w:val="32"/>
        </w:rPr>
        <w:t>月</w:t>
      </w:r>
      <w:r w:rsidR="00C23625" w:rsidRPr="00C23625">
        <w:rPr>
          <w:rFonts w:eastAsia="標楷體"/>
          <w:color w:val="FF0000"/>
          <w:spacing w:val="-8"/>
          <w:kern w:val="0"/>
          <w:sz w:val="32"/>
          <w:szCs w:val="32"/>
        </w:rPr>
        <w:t>27</w:t>
      </w:r>
      <w:r w:rsidRPr="00C23625">
        <w:rPr>
          <w:rFonts w:eastAsia="標楷體" w:hint="eastAsia"/>
          <w:color w:val="FF0000"/>
          <w:spacing w:val="-8"/>
          <w:kern w:val="0"/>
          <w:sz w:val="32"/>
          <w:szCs w:val="32"/>
        </w:rPr>
        <w:t>日</w:t>
      </w:r>
      <w:r w:rsidR="007F7280" w:rsidRPr="00C23625">
        <w:rPr>
          <w:rFonts w:eastAsia="標楷體" w:hint="eastAsia"/>
          <w:color w:val="FF0000"/>
          <w:spacing w:val="-8"/>
          <w:kern w:val="0"/>
          <w:sz w:val="32"/>
          <w:szCs w:val="32"/>
        </w:rPr>
        <w:t>中</w:t>
      </w:r>
      <w:r w:rsidRPr="00C23625">
        <w:rPr>
          <w:rFonts w:eastAsia="標楷體" w:hint="eastAsia"/>
          <w:spacing w:val="-8"/>
          <w:kern w:val="0"/>
          <w:sz w:val="32"/>
          <w:szCs w:val="32"/>
        </w:rPr>
        <w:t>午</w:t>
      </w:r>
      <w:r w:rsidR="007F7280" w:rsidRPr="00C23625">
        <w:rPr>
          <w:rFonts w:eastAsia="標楷體"/>
          <w:spacing w:val="-8"/>
          <w:kern w:val="0"/>
          <w:sz w:val="32"/>
          <w:szCs w:val="32"/>
        </w:rPr>
        <w:t>12</w:t>
      </w:r>
      <w:r w:rsidRPr="00C23625">
        <w:rPr>
          <w:rFonts w:eastAsia="標楷體" w:hint="eastAsia"/>
          <w:spacing w:val="-8"/>
          <w:kern w:val="0"/>
          <w:sz w:val="32"/>
          <w:szCs w:val="32"/>
        </w:rPr>
        <w:t>時止。</w:t>
      </w:r>
    </w:p>
    <w:p w:rsidR="007C2DF1" w:rsidRDefault="0070276F">
      <w:pPr>
        <w:numPr>
          <w:ilvl w:val="0"/>
          <w:numId w:val="19"/>
        </w:numPr>
        <w:kinsoku w:val="0"/>
        <w:spacing w:line="400" w:lineRule="exact"/>
        <w:jc w:val="both"/>
        <w:textDirection w:val="lrTbV"/>
        <w:rPr>
          <w:rFonts w:eastAsia="標楷體"/>
          <w:kern w:val="0"/>
          <w:sz w:val="32"/>
        </w:rPr>
      </w:pPr>
      <w:r>
        <w:rPr>
          <w:rFonts w:eastAsia="標楷體" w:hint="eastAsia"/>
          <w:kern w:val="0"/>
          <w:sz w:val="32"/>
        </w:rPr>
        <w:t>其他事項如附件。</w:t>
      </w:r>
    </w:p>
    <w:p w:rsidR="007C2DF1" w:rsidRDefault="0070276F">
      <w:pPr>
        <w:kinsoku w:val="0"/>
        <w:spacing w:line="400" w:lineRule="exact"/>
        <w:ind w:left="1361" w:hanging="1361"/>
        <w:jc w:val="both"/>
        <w:textDirection w:val="lrTbV"/>
        <w:rPr>
          <w:rFonts w:eastAsia="標楷體"/>
          <w:kern w:val="0"/>
          <w:sz w:val="32"/>
        </w:rPr>
      </w:pPr>
      <w:r>
        <w:rPr>
          <w:rFonts w:eastAsia="標楷體" w:hint="eastAsia"/>
          <w:kern w:val="0"/>
          <w:sz w:val="32"/>
        </w:rPr>
        <w:t>招標機關蓋章：</w:t>
      </w:r>
    </w:p>
    <w:p w:rsidR="007C2DF1" w:rsidRDefault="0070276F">
      <w:pPr>
        <w:kinsoku w:val="0"/>
        <w:spacing w:line="400" w:lineRule="exact"/>
        <w:ind w:left="1361" w:hanging="1361"/>
        <w:jc w:val="both"/>
        <w:textDirection w:val="lrTbV"/>
        <w:rPr>
          <w:rFonts w:eastAsia="標楷體"/>
          <w:kern w:val="0"/>
          <w:sz w:val="32"/>
        </w:rPr>
      </w:pPr>
      <w:r>
        <w:rPr>
          <w:rFonts w:eastAsia="標楷體" w:hint="eastAsia"/>
          <w:kern w:val="0"/>
          <w:sz w:val="32"/>
        </w:rPr>
        <w:t>日期：民國</w:t>
      </w:r>
      <w:r>
        <w:rPr>
          <w:rFonts w:eastAsia="標楷體"/>
          <w:kern w:val="0"/>
          <w:sz w:val="32"/>
        </w:rPr>
        <w:t xml:space="preserve">    </w:t>
      </w:r>
      <w:r>
        <w:rPr>
          <w:rFonts w:eastAsia="標楷體" w:hint="eastAsia"/>
          <w:kern w:val="0"/>
          <w:sz w:val="32"/>
        </w:rPr>
        <w:t>年</w:t>
      </w:r>
      <w:r>
        <w:rPr>
          <w:rFonts w:eastAsia="標楷體"/>
          <w:kern w:val="0"/>
          <w:sz w:val="32"/>
        </w:rPr>
        <w:t xml:space="preserve">    </w:t>
      </w:r>
      <w:r>
        <w:rPr>
          <w:rFonts w:eastAsia="標楷體" w:hint="eastAsia"/>
          <w:kern w:val="0"/>
          <w:sz w:val="32"/>
        </w:rPr>
        <w:t>月</w:t>
      </w:r>
      <w:r>
        <w:rPr>
          <w:rFonts w:eastAsia="標楷體"/>
          <w:kern w:val="0"/>
          <w:sz w:val="32"/>
        </w:rPr>
        <w:t xml:space="preserve">     </w:t>
      </w:r>
      <w:r>
        <w:rPr>
          <w:rFonts w:eastAsia="標楷體" w:hint="eastAsia"/>
          <w:kern w:val="0"/>
          <w:sz w:val="32"/>
        </w:rPr>
        <w:t>日</w:t>
      </w:r>
    </w:p>
    <w:p w:rsidR="007C2DF1" w:rsidRDefault="0070276F">
      <w:pPr>
        <w:kinsoku w:val="0"/>
        <w:spacing w:line="400" w:lineRule="exact"/>
        <w:jc w:val="both"/>
        <w:textDirection w:val="lrTbV"/>
        <w:rPr>
          <w:rFonts w:eastAsia="標楷體"/>
          <w:b/>
          <w:kern w:val="0"/>
          <w:sz w:val="32"/>
          <w:u w:val="single"/>
        </w:rPr>
      </w:pPr>
      <w:r>
        <w:rPr>
          <w:rFonts w:eastAsia="標楷體" w:hint="eastAsia"/>
          <w:b/>
          <w:kern w:val="0"/>
          <w:sz w:val="32"/>
          <w:u w:val="single"/>
        </w:rPr>
        <w:t>投標廠商投標如下</w:t>
      </w:r>
      <w:r>
        <w:rPr>
          <w:rFonts w:eastAsia="標楷體"/>
          <w:b/>
          <w:kern w:val="0"/>
          <w:sz w:val="32"/>
          <w:u w:val="single"/>
        </w:rPr>
        <w:t>(</w:t>
      </w:r>
      <w:r>
        <w:rPr>
          <w:rFonts w:eastAsia="標楷體" w:hint="eastAsia"/>
          <w:b/>
          <w:kern w:val="0"/>
          <w:sz w:val="32"/>
          <w:u w:val="single"/>
        </w:rPr>
        <w:t>以下各項由投標廠商填寫並簽署後投標</w:t>
      </w:r>
      <w:r>
        <w:rPr>
          <w:rFonts w:eastAsia="標楷體"/>
          <w:b/>
          <w:kern w:val="0"/>
          <w:sz w:val="32"/>
          <w:u w:val="single"/>
        </w:rPr>
        <w:t>)</w:t>
      </w:r>
    </w:p>
    <w:p w:rsidR="007C2DF1" w:rsidRDefault="0070276F">
      <w:pPr>
        <w:numPr>
          <w:ilvl w:val="0"/>
          <w:numId w:val="20"/>
        </w:numPr>
        <w:kinsoku w:val="0"/>
        <w:spacing w:line="400" w:lineRule="exact"/>
        <w:jc w:val="both"/>
        <w:textDirection w:val="lrTbV"/>
        <w:rPr>
          <w:rFonts w:eastAsia="標楷體"/>
          <w:kern w:val="0"/>
          <w:sz w:val="32"/>
        </w:rPr>
      </w:pPr>
      <w:r>
        <w:rPr>
          <w:rFonts w:eastAsia="標楷體" w:hint="eastAsia"/>
          <w:kern w:val="0"/>
          <w:sz w:val="32"/>
        </w:rPr>
        <w:t>投標廠商名稱：</w:t>
      </w:r>
    </w:p>
    <w:p w:rsidR="007C2DF1" w:rsidRDefault="0070276F">
      <w:pPr>
        <w:numPr>
          <w:ilvl w:val="0"/>
          <w:numId w:val="20"/>
        </w:numPr>
        <w:kinsoku w:val="0"/>
        <w:spacing w:line="400" w:lineRule="exact"/>
        <w:jc w:val="both"/>
        <w:textDirection w:val="lrTbV"/>
        <w:rPr>
          <w:rFonts w:eastAsia="標楷體"/>
          <w:kern w:val="0"/>
          <w:sz w:val="32"/>
        </w:rPr>
      </w:pPr>
      <w:r>
        <w:rPr>
          <w:rFonts w:eastAsia="標楷體" w:hint="eastAsia"/>
          <w:kern w:val="0"/>
          <w:sz w:val="32"/>
        </w:rPr>
        <w:t>投標廠商地址：</w:t>
      </w:r>
    </w:p>
    <w:p w:rsidR="007C2DF1" w:rsidRDefault="0070276F">
      <w:pPr>
        <w:numPr>
          <w:ilvl w:val="0"/>
          <w:numId w:val="20"/>
        </w:numPr>
        <w:kinsoku w:val="0"/>
        <w:spacing w:line="400" w:lineRule="exact"/>
        <w:jc w:val="both"/>
        <w:textDirection w:val="lrTbV"/>
        <w:rPr>
          <w:rFonts w:eastAsia="標楷體"/>
          <w:kern w:val="0"/>
          <w:sz w:val="32"/>
        </w:rPr>
      </w:pPr>
      <w:r>
        <w:rPr>
          <w:rFonts w:eastAsia="標楷體" w:hint="eastAsia"/>
          <w:kern w:val="0"/>
          <w:sz w:val="32"/>
        </w:rPr>
        <w:t>投標廠商負責人：</w:t>
      </w:r>
    </w:p>
    <w:p w:rsidR="007C2DF1" w:rsidRDefault="0070276F">
      <w:pPr>
        <w:numPr>
          <w:ilvl w:val="0"/>
          <w:numId w:val="20"/>
        </w:numPr>
        <w:kinsoku w:val="0"/>
        <w:spacing w:line="400" w:lineRule="exact"/>
        <w:jc w:val="both"/>
        <w:textDirection w:val="lrTbV"/>
        <w:rPr>
          <w:rFonts w:eastAsia="標楷體"/>
          <w:kern w:val="0"/>
          <w:sz w:val="32"/>
        </w:rPr>
      </w:pPr>
      <w:r>
        <w:rPr>
          <w:rFonts w:eastAsia="標楷體" w:hint="eastAsia"/>
          <w:kern w:val="0"/>
          <w:sz w:val="32"/>
        </w:rPr>
        <w:t>投標廠商聯絡人：</w:t>
      </w:r>
      <w:r>
        <w:rPr>
          <w:rFonts w:eastAsia="標楷體"/>
          <w:kern w:val="0"/>
          <w:sz w:val="32"/>
        </w:rPr>
        <w:t xml:space="preserve">               </w:t>
      </w:r>
      <w:r>
        <w:rPr>
          <w:rFonts w:eastAsia="標楷體" w:hint="eastAsia"/>
          <w:kern w:val="0"/>
          <w:sz w:val="32"/>
        </w:rPr>
        <w:t>電話：</w:t>
      </w:r>
      <w:r>
        <w:rPr>
          <w:rFonts w:eastAsia="標楷體"/>
          <w:kern w:val="0"/>
          <w:sz w:val="32"/>
        </w:rPr>
        <w:t xml:space="preserve">        </w:t>
      </w:r>
      <w:r>
        <w:rPr>
          <w:rFonts w:eastAsia="標楷體" w:hint="eastAsia"/>
          <w:kern w:val="0"/>
          <w:sz w:val="32"/>
        </w:rPr>
        <w:t>傳真：</w:t>
      </w:r>
    </w:p>
    <w:p w:rsidR="007C2DF1" w:rsidRDefault="0070276F">
      <w:pPr>
        <w:numPr>
          <w:ilvl w:val="0"/>
          <w:numId w:val="20"/>
        </w:numPr>
        <w:kinsoku w:val="0"/>
        <w:spacing w:line="400" w:lineRule="exact"/>
        <w:jc w:val="both"/>
        <w:textDirection w:val="lrTbV"/>
        <w:rPr>
          <w:rFonts w:eastAsia="標楷體"/>
          <w:spacing w:val="-24"/>
          <w:kern w:val="0"/>
          <w:sz w:val="32"/>
        </w:rPr>
      </w:pPr>
      <w:r>
        <w:rPr>
          <w:rFonts w:eastAsia="標楷體" w:hint="eastAsia"/>
          <w:kern w:val="0"/>
          <w:sz w:val="32"/>
        </w:rPr>
        <w:t>投標廠商營業登記統一編號</w:t>
      </w:r>
      <w:r>
        <w:rPr>
          <w:rFonts w:eastAsia="標楷體"/>
          <w:kern w:val="0"/>
          <w:sz w:val="32"/>
        </w:rPr>
        <w:t>(</w:t>
      </w:r>
      <w:r>
        <w:rPr>
          <w:rFonts w:eastAsia="標楷體" w:hint="eastAsia"/>
          <w:kern w:val="0"/>
          <w:sz w:val="32"/>
        </w:rPr>
        <w:t>無者免填</w:t>
      </w:r>
      <w:r>
        <w:rPr>
          <w:rFonts w:eastAsia="標楷體"/>
          <w:kern w:val="0"/>
          <w:sz w:val="32"/>
        </w:rPr>
        <w:t>)</w:t>
      </w:r>
      <w:r>
        <w:rPr>
          <w:rFonts w:eastAsia="標楷體" w:hint="eastAsia"/>
          <w:kern w:val="0"/>
          <w:sz w:val="32"/>
        </w:rPr>
        <w:t>：</w:t>
      </w:r>
    </w:p>
    <w:p w:rsidR="00CA244A" w:rsidRPr="00E93CEF" w:rsidRDefault="0070276F" w:rsidP="00E93CEF">
      <w:pPr>
        <w:numPr>
          <w:ilvl w:val="0"/>
          <w:numId w:val="20"/>
        </w:numPr>
        <w:kinsoku w:val="0"/>
        <w:spacing w:line="400" w:lineRule="exact"/>
        <w:jc w:val="both"/>
        <w:textDirection w:val="lrTbV"/>
        <w:rPr>
          <w:rFonts w:eastAsia="標楷體"/>
          <w:spacing w:val="-24"/>
          <w:kern w:val="0"/>
          <w:sz w:val="32"/>
        </w:rPr>
      </w:pPr>
      <w:r>
        <w:rPr>
          <w:rFonts w:eastAsia="標楷體" w:hint="eastAsia"/>
          <w:spacing w:val="-28"/>
          <w:kern w:val="0"/>
          <w:sz w:val="32"/>
        </w:rPr>
        <w:t>投標總標價：</w:t>
      </w:r>
    </w:p>
    <w:tbl>
      <w:tblPr>
        <w:tblW w:w="6873"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3"/>
        <w:gridCol w:w="764"/>
        <w:gridCol w:w="764"/>
        <w:gridCol w:w="763"/>
        <w:gridCol w:w="764"/>
        <w:gridCol w:w="764"/>
        <w:gridCol w:w="763"/>
        <w:gridCol w:w="764"/>
        <w:gridCol w:w="764"/>
      </w:tblGrid>
      <w:tr w:rsidR="006F1CA9" w:rsidTr="00A15C55">
        <w:trPr>
          <w:cantSplit/>
          <w:trHeight w:val="660"/>
        </w:trPr>
        <w:tc>
          <w:tcPr>
            <w:tcW w:w="763" w:type="dxa"/>
            <w:vMerge w:val="restart"/>
          </w:tcPr>
          <w:p w:rsidR="00A15C55" w:rsidRDefault="0070276F" w:rsidP="00953050">
            <w:pPr>
              <w:adjustRightInd/>
              <w:spacing w:beforeLines="10" w:before="36" w:line="400" w:lineRule="exact"/>
              <w:jc w:val="center"/>
              <w:textDirection w:val="lrTbV"/>
              <w:textAlignment w:val="auto"/>
              <w:rPr>
                <w:rFonts w:eastAsia="標楷體"/>
                <w:sz w:val="32"/>
                <w:szCs w:val="24"/>
              </w:rPr>
            </w:pPr>
            <w:r>
              <w:rPr>
                <w:rFonts w:eastAsia="標楷體" w:hint="eastAsia"/>
                <w:sz w:val="32"/>
                <w:szCs w:val="24"/>
              </w:rPr>
              <w:t>新</w:t>
            </w:r>
          </w:p>
          <w:p w:rsidR="00A15C55" w:rsidRDefault="0070276F" w:rsidP="00953050">
            <w:pPr>
              <w:adjustRightInd/>
              <w:spacing w:beforeLines="10" w:before="36" w:line="400" w:lineRule="exact"/>
              <w:ind w:left="320" w:hangingChars="100" w:hanging="320"/>
              <w:jc w:val="center"/>
              <w:textDirection w:val="lrTbV"/>
              <w:textAlignment w:val="auto"/>
              <w:rPr>
                <w:rFonts w:eastAsia="標楷體"/>
                <w:sz w:val="32"/>
                <w:szCs w:val="24"/>
              </w:rPr>
            </w:pPr>
            <w:r>
              <w:rPr>
                <w:rFonts w:eastAsia="標楷體" w:hint="eastAsia"/>
                <w:sz w:val="32"/>
                <w:szCs w:val="24"/>
              </w:rPr>
              <w:t>台</w:t>
            </w:r>
          </w:p>
          <w:p w:rsidR="00A15C55" w:rsidRDefault="0070276F" w:rsidP="00953050">
            <w:pPr>
              <w:adjustRightInd/>
              <w:spacing w:beforeLines="10" w:before="36" w:line="400" w:lineRule="exact"/>
              <w:ind w:left="320" w:hangingChars="100" w:hanging="320"/>
              <w:jc w:val="center"/>
              <w:textDirection w:val="lrTbV"/>
              <w:textAlignment w:val="auto"/>
              <w:rPr>
                <w:rFonts w:eastAsia="標楷體"/>
                <w:spacing w:val="-26"/>
                <w:sz w:val="28"/>
                <w:szCs w:val="24"/>
              </w:rPr>
            </w:pPr>
            <w:r>
              <w:rPr>
                <w:rFonts w:eastAsia="標楷體" w:hint="eastAsia"/>
                <w:sz w:val="32"/>
                <w:szCs w:val="24"/>
              </w:rPr>
              <w:t>幣</w:t>
            </w:r>
          </w:p>
        </w:tc>
        <w:tc>
          <w:tcPr>
            <w:tcW w:w="764" w:type="dxa"/>
          </w:tcPr>
          <w:p w:rsidR="00A15C55" w:rsidRDefault="0070276F" w:rsidP="00B15C62">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佰萬</w:t>
            </w:r>
          </w:p>
        </w:tc>
        <w:tc>
          <w:tcPr>
            <w:tcW w:w="764" w:type="dxa"/>
          </w:tcPr>
          <w:p w:rsidR="00A15C55" w:rsidRDefault="0070276F" w:rsidP="00B15C62">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拾萬</w:t>
            </w:r>
          </w:p>
        </w:tc>
        <w:tc>
          <w:tcPr>
            <w:tcW w:w="763" w:type="dxa"/>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萬</w:t>
            </w:r>
          </w:p>
        </w:tc>
        <w:tc>
          <w:tcPr>
            <w:tcW w:w="764" w:type="dxa"/>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仟</w:t>
            </w:r>
          </w:p>
        </w:tc>
        <w:tc>
          <w:tcPr>
            <w:tcW w:w="764" w:type="dxa"/>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佰</w:t>
            </w:r>
          </w:p>
        </w:tc>
        <w:tc>
          <w:tcPr>
            <w:tcW w:w="763" w:type="dxa"/>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拾</w:t>
            </w:r>
          </w:p>
        </w:tc>
        <w:tc>
          <w:tcPr>
            <w:tcW w:w="764" w:type="dxa"/>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元</w:t>
            </w:r>
          </w:p>
        </w:tc>
        <w:tc>
          <w:tcPr>
            <w:tcW w:w="764" w:type="dxa"/>
            <w:vMerge w:val="restart"/>
          </w:tcPr>
          <w:p w:rsidR="00A15C55" w:rsidRDefault="00A15C55">
            <w:pPr>
              <w:adjustRightInd/>
              <w:spacing w:line="400" w:lineRule="exact"/>
              <w:jc w:val="center"/>
              <w:textDirection w:val="lrTbV"/>
              <w:textAlignment w:val="auto"/>
              <w:rPr>
                <w:rFonts w:eastAsia="標楷體"/>
                <w:sz w:val="28"/>
                <w:szCs w:val="24"/>
              </w:rPr>
            </w:pPr>
          </w:p>
          <w:p w:rsidR="00A15C55" w:rsidRDefault="0070276F">
            <w:pPr>
              <w:adjustRightInd/>
              <w:spacing w:line="400" w:lineRule="exact"/>
              <w:jc w:val="center"/>
              <w:textDirection w:val="lrTbV"/>
              <w:textAlignment w:val="auto"/>
              <w:rPr>
                <w:rFonts w:eastAsia="標楷體"/>
                <w:sz w:val="28"/>
                <w:szCs w:val="24"/>
              </w:rPr>
            </w:pPr>
            <w:r>
              <w:rPr>
                <w:rFonts w:eastAsia="標楷體" w:hint="eastAsia"/>
                <w:sz w:val="28"/>
                <w:szCs w:val="24"/>
              </w:rPr>
              <w:t>整</w:t>
            </w:r>
          </w:p>
        </w:tc>
      </w:tr>
      <w:tr w:rsidR="006F1CA9" w:rsidTr="00A15C55">
        <w:trPr>
          <w:cantSplit/>
          <w:trHeight w:val="660"/>
        </w:trPr>
        <w:tc>
          <w:tcPr>
            <w:tcW w:w="763" w:type="dxa"/>
            <w:vMerge/>
          </w:tcPr>
          <w:p w:rsidR="00A15C55" w:rsidRDefault="00A15C55">
            <w:pPr>
              <w:adjustRightInd/>
              <w:spacing w:line="400" w:lineRule="exact"/>
              <w:jc w:val="both"/>
              <w:textDirection w:val="lrTbV"/>
              <w:textAlignment w:val="auto"/>
              <w:rPr>
                <w:rFonts w:eastAsia="標楷體"/>
                <w:sz w:val="28"/>
                <w:szCs w:val="24"/>
              </w:rPr>
            </w:pPr>
          </w:p>
        </w:tc>
        <w:tc>
          <w:tcPr>
            <w:tcW w:w="764" w:type="dxa"/>
          </w:tcPr>
          <w:p w:rsidR="00A15C55" w:rsidRDefault="00A15C55">
            <w:pPr>
              <w:adjustRightInd/>
              <w:spacing w:line="400" w:lineRule="exact"/>
              <w:jc w:val="both"/>
              <w:textDirection w:val="lrTbV"/>
              <w:textAlignment w:val="auto"/>
              <w:rPr>
                <w:rFonts w:eastAsia="標楷體"/>
                <w:sz w:val="28"/>
                <w:szCs w:val="24"/>
              </w:rPr>
            </w:pPr>
          </w:p>
        </w:tc>
        <w:tc>
          <w:tcPr>
            <w:tcW w:w="764" w:type="dxa"/>
          </w:tcPr>
          <w:p w:rsidR="00A15C55" w:rsidRDefault="00A15C55">
            <w:pPr>
              <w:adjustRightInd/>
              <w:spacing w:line="400" w:lineRule="exact"/>
              <w:jc w:val="both"/>
              <w:textDirection w:val="lrTbV"/>
              <w:textAlignment w:val="auto"/>
              <w:rPr>
                <w:rFonts w:eastAsia="標楷體"/>
                <w:sz w:val="28"/>
                <w:szCs w:val="24"/>
              </w:rPr>
            </w:pPr>
          </w:p>
        </w:tc>
        <w:tc>
          <w:tcPr>
            <w:tcW w:w="763" w:type="dxa"/>
          </w:tcPr>
          <w:p w:rsidR="00A15C55" w:rsidRDefault="00A15C55">
            <w:pPr>
              <w:adjustRightInd/>
              <w:spacing w:line="400" w:lineRule="exact"/>
              <w:jc w:val="both"/>
              <w:textDirection w:val="lrTbV"/>
              <w:textAlignment w:val="auto"/>
              <w:rPr>
                <w:rFonts w:eastAsia="標楷體"/>
                <w:sz w:val="28"/>
                <w:szCs w:val="24"/>
              </w:rPr>
            </w:pPr>
          </w:p>
        </w:tc>
        <w:tc>
          <w:tcPr>
            <w:tcW w:w="764" w:type="dxa"/>
          </w:tcPr>
          <w:p w:rsidR="00A15C55" w:rsidRDefault="00A15C55">
            <w:pPr>
              <w:adjustRightInd/>
              <w:spacing w:line="400" w:lineRule="exact"/>
              <w:jc w:val="both"/>
              <w:textDirection w:val="lrTbV"/>
              <w:textAlignment w:val="auto"/>
              <w:rPr>
                <w:rFonts w:eastAsia="標楷體"/>
                <w:sz w:val="28"/>
                <w:szCs w:val="24"/>
              </w:rPr>
            </w:pPr>
          </w:p>
        </w:tc>
        <w:tc>
          <w:tcPr>
            <w:tcW w:w="764" w:type="dxa"/>
          </w:tcPr>
          <w:p w:rsidR="00A15C55" w:rsidRDefault="00A15C55">
            <w:pPr>
              <w:adjustRightInd/>
              <w:spacing w:line="400" w:lineRule="exact"/>
              <w:jc w:val="both"/>
              <w:textDirection w:val="lrTbV"/>
              <w:textAlignment w:val="auto"/>
              <w:rPr>
                <w:rFonts w:eastAsia="標楷體"/>
                <w:sz w:val="28"/>
                <w:szCs w:val="24"/>
              </w:rPr>
            </w:pPr>
          </w:p>
        </w:tc>
        <w:tc>
          <w:tcPr>
            <w:tcW w:w="763" w:type="dxa"/>
          </w:tcPr>
          <w:p w:rsidR="00A15C55" w:rsidRDefault="00A15C55">
            <w:pPr>
              <w:adjustRightInd/>
              <w:spacing w:line="400" w:lineRule="exact"/>
              <w:jc w:val="both"/>
              <w:textDirection w:val="lrTbV"/>
              <w:textAlignment w:val="auto"/>
              <w:rPr>
                <w:rFonts w:eastAsia="標楷體"/>
                <w:sz w:val="28"/>
                <w:szCs w:val="24"/>
              </w:rPr>
            </w:pPr>
          </w:p>
        </w:tc>
        <w:tc>
          <w:tcPr>
            <w:tcW w:w="764" w:type="dxa"/>
          </w:tcPr>
          <w:p w:rsidR="00A15C55" w:rsidRDefault="00A15C55">
            <w:pPr>
              <w:adjustRightInd/>
              <w:spacing w:line="400" w:lineRule="exact"/>
              <w:jc w:val="both"/>
              <w:textDirection w:val="lrTbV"/>
              <w:textAlignment w:val="auto"/>
              <w:rPr>
                <w:rFonts w:eastAsia="標楷體"/>
                <w:sz w:val="28"/>
                <w:szCs w:val="24"/>
              </w:rPr>
            </w:pPr>
          </w:p>
        </w:tc>
        <w:tc>
          <w:tcPr>
            <w:tcW w:w="764" w:type="dxa"/>
            <w:vMerge/>
          </w:tcPr>
          <w:p w:rsidR="00A15C55" w:rsidRDefault="00A15C55">
            <w:pPr>
              <w:adjustRightInd/>
              <w:spacing w:line="400" w:lineRule="exact"/>
              <w:jc w:val="both"/>
              <w:textDirection w:val="lrTbV"/>
              <w:textAlignment w:val="auto"/>
              <w:rPr>
                <w:rFonts w:eastAsia="標楷體"/>
                <w:sz w:val="28"/>
                <w:szCs w:val="24"/>
              </w:rPr>
            </w:pPr>
          </w:p>
        </w:tc>
      </w:tr>
    </w:tbl>
    <w:p w:rsidR="007C2DF1" w:rsidRDefault="0070276F" w:rsidP="00F91F50">
      <w:pPr>
        <w:kinsoku w:val="0"/>
        <w:spacing w:line="400" w:lineRule="exact"/>
        <w:ind w:left="1361" w:hanging="1361"/>
        <w:jc w:val="both"/>
        <w:textDirection w:val="lrTbV"/>
        <w:rPr>
          <w:rFonts w:eastAsia="標楷體"/>
          <w:kern w:val="0"/>
          <w:sz w:val="32"/>
        </w:rPr>
      </w:pPr>
      <w:r>
        <w:rPr>
          <w:rFonts w:eastAsia="標楷體" w:hint="eastAsia"/>
          <w:kern w:val="0"/>
          <w:sz w:val="32"/>
        </w:rPr>
        <w:t>七</w:t>
      </w:r>
      <w:r w:rsidR="007D20CE">
        <w:rPr>
          <w:rFonts w:eastAsia="標楷體" w:hint="eastAsia"/>
          <w:kern w:val="0"/>
          <w:sz w:val="32"/>
        </w:rPr>
        <w:t>、</w:t>
      </w:r>
      <w:r w:rsidR="00655F68">
        <w:rPr>
          <w:rFonts w:eastAsia="標楷體" w:hint="eastAsia"/>
          <w:kern w:val="0"/>
          <w:sz w:val="32"/>
        </w:rPr>
        <w:t>其他事項如附件。</w:t>
      </w:r>
    </w:p>
    <w:p w:rsidR="00E93CEF" w:rsidRDefault="0070276F" w:rsidP="00E93CEF">
      <w:pPr>
        <w:kinsoku w:val="0"/>
        <w:spacing w:line="400" w:lineRule="exact"/>
        <w:ind w:left="1361" w:hanging="1361"/>
        <w:jc w:val="both"/>
        <w:textDirection w:val="lrTbV"/>
        <w:rPr>
          <w:rFonts w:eastAsia="標楷體"/>
          <w:kern w:val="0"/>
          <w:sz w:val="32"/>
        </w:rPr>
      </w:pPr>
      <w:r>
        <w:rPr>
          <w:rFonts w:eastAsia="標楷體" w:hint="eastAsia"/>
          <w:kern w:val="0"/>
          <w:sz w:val="32"/>
        </w:rPr>
        <w:t>投標廠商章</w:t>
      </w:r>
      <w:r>
        <w:rPr>
          <w:rFonts w:eastAsia="標楷體" w:hint="eastAsia"/>
          <w:spacing w:val="14"/>
          <w:kern w:val="0"/>
          <w:sz w:val="32"/>
        </w:rPr>
        <w:t>及負責人章</w:t>
      </w:r>
      <w:r>
        <w:rPr>
          <w:rFonts w:eastAsia="標楷體" w:hint="eastAsia"/>
          <w:kern w:val="0"/>
          <w:sz w:val="32"/>
        </w:rPr>
        <w:t>：</w:t>
      </w:r>
    </w:p>
    <w:p w:rsidR="00B15C62" w:rsidRDefault="0070276F" w:rsidP="00E93CEF">
      <w:pPr>
        <w:kinsoku w:val="0"/>
        <w:spacing w:line="400" w:lineRule="exact"/>
        <w:ind w:left="1361" w:hanging="1361"/>
        <w:jc w:val="both"/>
        <w:textDirection w:val="lrTbV"/>
        <w:rPr>
          <w:rFonts w:eastAsia="標楷體"/>
          <w:kern w:val="0"/>
          <w:sz w:val="32"/>
        </w:rPr>
      </w:pPr>
      <w:r>
        <w:rPr>
          <w:rFonts w:eastAsia="標楷體" w:hint="eastAsia"/>
          <w:kern w:val="0"/>
          <w:sz w:val="32"/>
        </w:rPr>
        <w:t>日期：中華民國</w:t>
      </w:r>
      <w:r>
        <w:rPr>
          <w:rFonts w:eastAsia="標楷體"/>
          <w:kern w:val="0"/>
          <w:sz w:val="32"/>
        </w:rPr>
        <w:t xml:space="preserve">    </w:t>
      </w:r>
      <w:r>
        <w:rPr>
          <w:rFonts w:eastAsia="標楷體" w:hint="eastAsia"/>
          <w:kern w:val="0"/>
          <w:sz w:val="32"/>
        </w:rPr>
        <w:t>年</w:t>
      </w:r>
      <w:r>
        <w:rPr>
          <w:rFonts w:eastAsia="標楷體"/>
          <w:kern w:val="0"/>
          <w:sz w:val="32"/>
        </w:rPr>
        <w:t xml:space="preserve">    </w:t>
      </w:r>
      <w:r>
        <w:rPr>
          <w:rFonts w:eastAsia="標楷體" w:hint="eastAsia"/>
          <w:kern w:val="0"/>
          <w:sz w:val="32"/>
        </w:rPr>
        <w:t>月</w:t>
      </w:r>
      <w:r>
        <w:rPr>
          <w:rFonts w:eastAsia="標楷體"/>
          <w:kern w:val="0"/>
          <w:sz w:val="32"/>
        </w:rPr>
        <w:t xml:space="preserve">     </w:t>
      </w:r>
      <w:r>
        <w:rPr>
          <w:rFonts w:eastAsia="標楷體" w:hint="eastAsia"/>
          <w:kern w:val="0"/>
          <w:sz w:val="32"/>
        </w:rPr>
        <w:t>日</w:t>
      </w:r>
    </w:p>
    <w:p w:rsidR="00EA6448" w:rsidRDefault="00EA6448" w:rsidP="00E93CEF">
      <w:pPr>
        <w:kinsoku w:val="0"/>
        <w:spacing w:line="400" w:lineRule="exact"/>
        <w:ind w:left="1361" w:hanging="1361"/>
        <w:jc w:val="both"/>
        <w:textDirection w:val="lrTbV"/>
        <w:rPr>
          <w:rFonts w:eastAsia="標楷體"/>
          <w:kern w:val="0"/>
          <w:sz w:val="32"/>
        </w:rPr>
      </w:pPr>
    </w:p>
    <w:p w:rsidR="00C23625" w:rsidRDefault="00C23625" w:rsidP="00E93CEF">
      <w:pPr>
        <w:kinsoku w:val="0"/>
        <w:spacing w:line="400" w:lineRule="exact"/>
        <w:ind w:left="1361" w:hanging="1361"/>
        <w:jc w:val="both"/>
        <w:textDirection w:val="lrTbV"/>
        <w:rPr>
          <w:rFonts w:eastAsia="標楷體"/>
          <w:kern w:val="0"/>
          <w:sz w:val="32"/>
        </w:rPr>
      </w:pPr>
    </w:p>
    <w:p w:rsidR="007C2DF1" w:rsidRDefault="0070276F">
      <w:pPr>
        <w:kinsoku w:val="0"/>
        <w:spacing w:line="400" w:lineRule="exact"/>
        <w:jc w:val="both"/>
        <w:textDirection w:val="lrTbV"/>
        <w:rPr>
          <w:rFonts w:eastAsia="標楷體"/>
          <w:b/>
          <w:kern w:val="0"/>
          <w:sz w:val="32"/>
          <w:u w:val="single"/>
        </w:rPr>
      </w:pPr>
      <w:r>
        <w:rPr>
          <w:rFonts w:eastAsia="標楷體" w:hint="eastAsia"/>
          <w:b/>
          <w:kern w:val="0"/>
          <w:sz w:val="32"/>
          <w:u w:val="single"/>
        </w:rPr>
        <w:lastRenderedPageBreak/>
        <w:t>招標機關決標簽約如下</w:t>
      </w:r>
      <w:r>
        <w:rPr>
          <w:rFonts w:eastAsia="標楷體"/>
          <w:b/>
          <w:kern w:val="0"/>
          <w:sz w:val="32"/>
          <w:u w:val="single"/>
        </w:rPr>
        <w:t>(</w:t>
      </w:r>
      <w:r>
        <w:rPr>
          <w:rFonts w:eastAsia="標楷體" w:hint="eastAsia"/>
          <w:b/>
          <w:kern w:val="0"/>
          <w:sz w:val="32"/>
          <w:u w:val="single"/>
        </w:rPr>
        <w:t>以下各項由招標機關填寫並簽署後完成簽約</w:t>
      </w:r>
      <w:r>
        <w:rPr>
          <w:rFonts w:eastAsia="標楷體"/>
          <w:b/>
          <w:kern w:val="0"/>
          <w:sz w:val="32"/>
          <w:u w:val="single"/>
        </w:rPr>
        <w:t>)</w:t>
      </w:r>
    </w:p>
    <w:p w:rsidR="007C2DF1" w:rsidRDefault="0070276F">
      <w:pPr>
        <w:numPr>
          <w:ilvl w:val="0"/>
          <w:numId w:val="21"/>
        </w:numPr>
        <w:kinsoku w:val="0"/>
        <w:spacing w:line="400" w:lineRule="exact"/>
        <w:jc w:val="both"/>
        <w:textDirection w:val="lrTbV"/>
        <w:rPr>
          <w:rFonts w:eastAsia="標楷體"/>
          <w:kern w:val="0"/>
          <w:sz w:val="32"/>
        </w:rPr>
      </w:pPr>
      <w:r>
        <w:rPr>
          <w:rFonts w:eastAsia="標楷體" w:hint="eastAsia"/>
          <w:kern w:val="0"/>
          <w:sz w:val="32"/>
        </w:rPr>
        <w:t>契約編號</w:t>
      </w:r>
      <w:r>
        <w:rPr>
          <w:rFonts w:eastAsia="標楷體"/>
          <w:kern w:val="0"/>
          <w:sz w:val="32"/>
        </w:rPr>
        <w:t>(</w:t>
      </w:r>
      <w:r>
        <w:rPr>
          <w:rFonts w:eastAsia="標楷體" w:hint="eastAsia"/>
          <w:kern w:val="0"/>
          <w:sz w:val="32"/>
        </w:rPr>
        <w:t>無者免填</w:t>
      </w:r>
      <w:r>
        <w:rPr>
          <w:rFonts w:eastAsia="標楷體"/>
          <w:kern w:val="0"/>
          <w:sz w:val="32"/>
        </w:rPr>
        <w:t>)</w:t>
      </w:r>
      <w:r>
        <w:rPr>
          <w:rFonts w:eastAsia="標楷體" w:hint="eastAsia"/>
          <w:kern w:val="0"/>
          <w:sz w:val="32"/>
        </w:rPr>
        <w:t>：</w:t>
      </w:r>
    </w:p>
    <w:p w:rsidR="007C2DF1" w:rsidRDefault="0070276F">
      <w:pPr>
        <w:numPr>
          <w:ilvl w:val="0"/>
          <w:numId w:val="21"/>
        </w:numPr>
        <w:kinsoku w:val="0"/>
        <w:spacing w:line="400" w:lineRule="exact"/>
        <w:jc w:val="both"/>
        <w:textDirection w:val="lrTbV"/>
        <w:rPr>
          <w:rFonts w:eastAsia="標楷體"/>
          <w:kern w:val="0"/>
          <w:sz w:val="32"/>
        </w:rPr>
      </w:pPr>
      <w:r>
        <w:rPr>
          <w:rFonts w:eastAsia="標楷體" w:hint="eastAsia"/>
          <w:kern w:val="0"/>
          <w:sz w:val="32"/>
        </w:rPr>
        <w:t>決標標的名稱及數量摘要：</w:t>
      </w:r>
    </w:p>
    <w:p w:rsidR="007C2DF1" w:rsidRDefault="0070276F">
      <w:pPr>
        <w:numPr>
          <w:ilvl w:val="0"/>
          <w:numId w:val="21"/>
        </w:numPr>
        <w:kinsoku w:val="0"/>
        <w:spacing w:line="400" w:lineRule="exact"/>
        <w:jc w:val="both"/>
        <w:textDirection w:val="lrTbV"/>
        <w:rPr>
          <w:rFonts w:eastAsia="標楷體"/>
          <w:spacing w:val="-22"/>
          <w:kern w:val="0"/>
          <w:sz w:val="32"/>
        </w:rPr>
      </w:pPr>
      <w:r>
        <w:rPr>
          <w:rFonts w:eastAsia="標楷體" w:hint="eastAsia"/>
          <w:kern w:val="0"/>
          <w:sz w:val="32"/>
        </w:rPr>
        <w:t>履約期限：</w:t>
      </w:r>
    </w:p>
    <w:p w:rsidR="007C2DF1" w:rsidRDefault="0070276F">
      <w:pPr>
        <w:numPr>
          <w:ilvl w:val="0"/>
          <w:numId w:val="21"/>
        </w:numPr>
        <w:kinsoku w:val="0"/>
        <w:spacing w:line="400" w:lineRule="exact"/>
        <w:jc w:val="both"/>
        <w:textDirection w:val="lrTbV"/>
        <w:rPr>
          <w:rFonts w:eastAsia="標楷體"/>
          <w:spacing w:val="-24"/>
          <w:kern w:val="0"/>
          <w:sz w:val="32"/>
        </w:rPr>
      </w:pPr>
      <w:r>
        <w:rPr>
          <w:rFonts w:eastAsia="標楷體" w:hint="eastAsia"/>
          <w:spacing w:val="-24"/>
          <w:kern w:val="0"/>
          <w:sz w:val="32"/>
        </w:rPr>
        <w:t>契約金額：</w:t>
      </w:r>
      <w:r>
        <w:rPr>
          <w:rFonts w:eastAsia="標楷體" w:hint="eastAsia"/>
          <w:spacing w:val="-24"/>
          <w:kern w:val="0"/>
          <w:sz w:val="32"/>
        </w:rPr>
        <w:t xml:space="preserve"> </w:t>
      </w:r>
    </w:p>
    <w:tbl>
      <w:tblPr>
        <w:tblW w:w="741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3"/>
        <w:gridCol w:w="824"/>
        <w:gridCol w:w="824"/>
        <w:gridCol w:w="824"/>
        <w:gridCol w:w="824"/>
        <w:gridCol w:w="824"/>
        <w:gridCol w:w="824"/>
        <w:gridCol w:w="824"/>
        <w:gridCol w:w="824"/>
      </w:tblGrid>
      <w:tr w:rsidR="006F1CA9" w:rsidTr="007F7280">
        <w:trPr>
          <w:cantSplit/>
          <w:trHeight w:val="740"/>
        </w:trPr>
        <w:tc>
          <w:tcPr>
            <w:tcW w:w="823" w:type="dxa"/>
            <w:vMerge w:val="restart"/>
          </w:tcPr>
          <w:p w:rsidR="00A15C55" w:rsidRDefault="0070276F" w:rsidP="00953050">
            <w:pPr>
              <w:adjustRightInd/>
              <w:spacing w:beforeLines="20" w:before="72" w:line="400" w:lineRule="exact"/>
              <w:jc w:val="center"/>
              <w:textDirection w:val="lrTbV"/>
              <w:textAlignment w:val="auto"/>
              <w:rPr>
                <w:rFonts w:eastAsia="標楷體"/>
                <w:sz w:val="32"/>
                <w:szCs w:val="24"/>
              </w:rPr>
            </w:pPr>
            <w:r>
              <w:rPr>
                <w:rFonts w:eastAsia="標楷體" w:hint="eastAsia"/>
                <w:sz w:val="32"/>
                <w:szCs w:val="24"/>
              </w:rPr>
              <w:t>新</w:t>
            </w:r>
          </w:p>
          <w:p w:rsidR="00A15C55" w:rsidRDefault="0070276F" w:rsidP="00953050">
            <w:pPr>
              <w:adjustRightInd/>
              <w:spacing w:beforeLines="20" w:before="72" w:line="400" w:lineRule="exact"/>
              <w:ind w:left="320" w:hangingChars="100" w:hanging="320"/>
              <w:jc w:val="center"/>
              <w:textDirection w:val="lrTbV"/>
              <w:textAlignment w:val="auto"/>
              <w:rPr>
                <w:rFonts w:eastAsia="標楷體"/>
                <w:sz w:val="32"/>
                <w:szCs w:val="24"/>
              </w:rPr>
            </w:pPr>
            <w:r>
              <w:rPr>
                <w:rFonts w:eastAsia="標楷體" w:hint="eastAsia"/>
                <w:sz w:val="32"/>
                <w:szCs w:val="24"/>
              </w:rPr>
              <w:t>台</w:t>
            </w:r>
          </w:p>
          <w:p w:rsidR="00A15C55" w:rsidRDefault="0070276F" w:rsidP="00953050">
            <w:pPr>
              <w:adjustRightInd/>
              <w:spacing w:beforeLines="20" w:before="72" w:line="400" w:lineRule="exact"/>
              <w:ind w:left="320" w:hangingChars="100" w:hanging="320"/>
              <w:jc w:val="center"/>
              <w:textDirection w:val="lrTbV"/>
              <w:textAlignment w:val="auto"/>
              <w:rPr>
                <w:rFonts w:eastAsia="標楷體"/>
                <w:spacing w:val="-26"/>
                <w:sz w:val="28"/>
                <w:szCs w:val="24"/>
              </w:rPr>
            </w:pPr>
            <w:r>
              <w:rPr>
                <w:rFonts w:eastAsia="標楷體" w:hint="eastAsia"/>
                <w:sz w:val="32"/>
                <w:szCs w:val="24"/>
              </w:rPr>
              <w:t>幣</w:t>
            </w:r>
          </w:p>
        </w:tc>
        <w:tc>
          <w:tcPr>
            <w:tcW w:w="824" w:type="dxa"/>
            <w:tcBorders>
              <w:bottom w:val="single" w:sz="4" w:space="0" w:color="auto"/>
            </w:tcBorders>
          </w:tcPr>
          <w:p w:rsidR="00A15C55" w:rsidRDefault="0070276F" w:rsidP="00B15C62">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佰萬</w:t>
            </w:r>
          </w:p>
        </w:tc>
        <w:tc>
          <w:tcPr>
            <w:tcW w:w="824" w:type="dxa"/>
            <w:tcBorders>
              <w:bottom w:val="single" w:sz="4" w:space="0" w:color="auto"/>
            </w:tcBorders>
          </w:tcPr>
          <w:p w:rsidR="00A15C55" w:rsidRDefault="0070276F" w:rsidP="00B15C62">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拾萬</w:t>
            </w:r>
          </w:p>
        </w:tc>
        <w:tc>
          <w:tcPr>
            <w:tcW w:w="824" w:type="dxa"/>
            <w:tcBorders>
              <w:bottom w:val="single" w:sz="4" w:space="0" w:color="auto"/>
            </w:tcBorders>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萬</w:t>
            </w:r>
          </w:p>
        </w:tc>
        <w:tc>
          <w:tcPr>
            <w:tcW w:w="824" w:type="dxa"/>
            <w:tcBorders>
              <w:bottom w:val="single" w:sz="4" w:space="0" w:color="auto"/>
            </w:tcBorders>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仟</w:t>
            </w:r>
          </w:p>
        </w:tc>
        <w:tc>
          <w:tcPr>
            <w:tcW w:w="824" w:type="dxa"/>
            <w:tcBorders>
              <w:bottom w:val="single" w:sz="4" w:space="0" w:color="auto"/>
            </w:tcBorders>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佰</w:t>
            </w:r>
          </w:p>
        </w:tc>
        <w:tc>
          <w:tcPr>
            <w:tcW w:w="824" w:type="dxa"/>
            <w:tcBorders>
              <w:bottom w:val="single" w:sz="4" w:space="0" w:color="auto"/>
            </w:tcBorders>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拾</w:t>
            </w:r>
          </w:p>
        </w:tc>
        <w:tc>
          <w:tcPr>
            <w:tcW w:w="824" w:type="dxa"/>
            <w:tcBorders>
              <w:bottom w:val="single" w:sz="4" w:space="0" w:color="auto"/>
            </w:tcBorders>
          </w:tcPr>
          <w:p w:rsidR="00A15C55" w:rsidRDefault="0070276F">
            <w:pPr>
              <w:adjustRightInd/>
              <w:spacing w:beforeLines="25" w:before="90" w:line="400" w:lineRule="exact"/>
              <w:jc w:val="center"/>
              <w:textDirection w:val="lrTbV"/>
              <w:textAlignment w:val="auto"/>
              <w:rPr>
                <w:rFonts w:eastAsia="標楷體"/>
                <w:sz w:val="28"/>
                <w:szCs w:val="24"/>
              </w:rPr>
            </w:pPr>
            <w:r>
              <w:rPr>
                <w:rFonts w:eastAsia="標楷體" w:hint="eastAsia"/>
                <w:sz w:val="28"/>
                <w:szCs w:val="24"/>
              </w:rPr>
              <w:t>元</w:t>
            </w:r>
          </w:p>
        </w:tc>
        <w:tc>
          <w:tcPr>
            <w:tcW w:w="824" w:type="dxa"/>
            <w:vMerge w:val="restart"/>
          </w:tcPr>
          <w:p w:rsidR="00A15C55" w:rsidRDefault="00A15C55">
            <w:pPr>
              <w:adjustRightInd/>
              <w:spacing w:line="400" w:lineRule="exact"/>
              <w:jc w:val="center"/>
              <w:textDirection w:val="lrTbV"/>
              <w:textAlignment w:val="auto"/>
              <w:rPr>
                <w:rFonts w:eastAsia="標楷體"/>
                <w:sz w:val="28"/>
                <w:szCs w:val="24"/>
              </w:rPr>
            </w:pPr>
          </w:p>
          <w:p w:rsidR="00A15C55" w:rsidRDefault="0070276F">
            <w:pPr>
              <w:adjustRightInd/>
              <w:spacing w:line="400" w:lineRule="exact"/>
              <w:jc w:val="center"/>
              <w:textDirection w:val="lrTbV"/>
              <w:textAlignment w:val="auto"/>
              <w:rPr>
                <w:rFonts w:eastAsia="標楷體"/>
                <w:sz w:val="28"/>
                <w:szCs w:val="24"/>
              </w:rPr>
            </w:pPr>
            <w:r>
              <w:rPr>
                <w:rFonts w:eastAsia="標楷體" w:hint="eastAsia"/>
                <w:sz w:val="28"/>
                <w:szCs w:val="24"/>
              </w:rPr>
              <w:t>整</w:t>
            </w:r>
          </w:p>
        </w:tc>
      </w:tr>
      <w:tr w:rsidR="006F1CA9" w:rsidTr="007F7280">
        <w:trPr>
          <w:cantSplit/>
          <w:trHeight w:val="740"/>
        </w:trPr>
        <w:tc>
          <w:tcPr>
            <w:tcW w:w="823" w:type="dxa"/>
            <w:vMerge/>
          </w:tcPr>
          <w:p w:rsidR="00A15C55" w:rsidRDefault="00A15C55">
            <w:pPr>
              <w:adjustRightInd/>
              <w:spacing w:line="400" w:lineRule="exact"/>
              <w:jc w:val="both"/>
              <w:textDirection w:val="lrTbV"/>
              <w:textAlignment w:val="auto"/>
              <w:rPr>
                <w:rFonts w:eastAsia="標楷體"/>
                <w:sz w:val="28"/>
                <w:szCs w:val="24"/>
              </w:rPr>
            </w:pPr>
          </w:p>
        </w:tc>
        <w:tc>
          <w:tcPr>
            <w:tcW w:w="824" w:type="dxa"/>
            <w:tcBorders>
              <w:bottom w:val="single" w:sz="4" w:space="0" w:color="auto"/>
            </w:tcBorders>
          </w:tcPr>
          <w:p w:rsidR="00A15C55" w:rsidRDefault="00A15C55">
            <w:pPr>
              <w:adjustRightInd/>
              <w:spacing w:line="400" w:lineRule="exact"/>
              <w:jc w:val="both"/>
              <w:textDirection w:val="lrTbV"/>
              <w:textAlignment w:val="auto"/>
              <w:rPr>
                <w:rFonts w:eastAsia="標楷體"/>
                <w:sz w:val="28"/>
                <w:szCs w:val="24"/>
              </w:rPr>
            </w:pPr>
          </w:p>
        </w:tc>
        <w:tc>
          <w:tcPr>
            <w:tcW w:w="824" w:type="dxa"/>
            <w:tcBorders>
              <w:bottom w:val="single" w:sz="4" w:space="0" w:color="auto"/>
            </w:tcBorders>
          </w:tcPr>
          <w:p w:rsidR="00A15C55" w:rsidRDefault="00A15C55">
            <w:pPr>
              <w:adjustRightInd/>
              <w:spacing w:line="400" w:lineRule="exact"/>
              <w:jc w:val="both"/>
              <w:textDirection w:val="lrTbV"/>
              <w:textAlignment w:val="auto"/>
              <w:rPr>
                <w:rFonts w:eastAsia="標楷體"/>
                <w:sz w:val="28"/>
                <w:szCs w:val="24"/>
              </w:rPr>
            </w:pPr>
          </w:p>
        </w:tc>
        <w:tc>
          <w:tcPr>
            <w:tcW w:w="824" w:type="dxa"/>
            <w:tcBorders>
              <w:bottom w:val="single" w:sz="4" w:space="0" w:color="auto"/>
            </w:tcBorders>
          </w:tcPr>
          <w:p w:rsidR="00A15C55" w:rsidRDefault="00A15C55">
            <w:pPr>
              <w:adjustRightInd/>
              <w:spacing w:line="400" w:lineRule="exact"/>
              <w:jc w:val="both"/>
              <w:textDirection w:val="lrTbV"/>
              <w:textAlignment w:val="auto"/>
              <w:rPr>
                <w:rFonts w:eastAsia="標楷體"/>
                <w:sz w:val="28"/>
                <w:szCs w:val="24"/>
              </w:rPr>
            </w:pPr>
          </w:p>
        </w:tc>
        <w:tc>
          <w:tcPr>
            <w:tcW w:w="824" w:type="dxa"/>
            <w:tcBorders>
              <w:bottom w:val="single" w:sz="4" w:space="0" w:color="auto"/>
            </w:tcBorders>
          </w:tcPr>
          <w:p w:rsidR="00A15C55" w:rsidRDefault="00A15C55">
            <w:pPr>
              <w:adjustRightInd/>
              <w:spacing w:line="400" w:lineRule="exact"/>
              <w:jc w:val="both"/>
              <w:textDirection w:val="lrTbV"/>
              <w:textAlignment w:val="auto"/>
              <w:rPr>
                <w:rFonts w:eastAsia="標楷體"/>
                <w:sz w:val="28"/>
                <w:szCs w:val="24"/>
              </w:rPr>
            </w:pPr>
          </w:p>
        </w:tc>
        <w:tc>
          <w:tcPr>
            <w:tcW w:w="824" w:type="dxa"/>
            <w:tcBorders>
              <w:bottom w:val="single" w:sz="4" w:space="0" w:color="auto"/>
            </w:tcBorders>
          </w:tcPr>
          <w:p w:rsidR="00A15C55" w:rsidRDefault="00A15C55">
            <w:pPr>
              <w:adjustRightInd/>
              <w:spacing w:line="400" w:lineRule="exact"/>
              <w:jc w:val="both"/>
              <w:textDirection w:val="lrTbV"/>
              <w:textAlignment w:val="auto"/>
              <w:rPr>
                <w:rFonts w:eastAsia="標楷體"/>
                <w:sz w:val="28"/>
                <w:szCs w:val="24"/>
              </w:rPr>
            </w:pPr>
          </w:p>
        </w:tc>
        <w:tc>
          <w:tcPr>
            <w:tcW w:w="824" w:type="dxa"/>
            <w:tcBorders>
              <w:bottom w:val="single" w:sz="4" w:space="0" w:color="auto"/>
            </w:tcBorders>
          </w:tcPr>
          <w:p w:rsidR="00A15C55" w:rsidRDefault="00A15C55">
            <w:pPr>
              <w:adjustRightInd/>
              <w:spacing w:line="400" w:lineRule="exact"/>
              <w:jc w:val="both"/>
              <w:textDirection w:val="lrTbV"/>
              <w:textAlignment w:val="auto"/>
              <w:rPr>
                <w:rFonts w:eastAsia="標楷體"/>
                <w:sz w:val="28"/>
                <w:szCs w:val="24"/>
              </w:rPr>
            </w:pPr>
          </w:p>
        </w:tc>
        <w:tc>
          <w:tcPr>
            <w:tcW w:w="824" w:type="dxa"/>
            <w:tcBorders>
              <w:bottom w:val="single" w:sz="4" w:space="0" w:color="auto"/>
            </w:tcBorders>
          </w:tcPr>
          <w:p w:rsidR="00A15C55" w:rsidRDefault="00A15C55">
            <w:pPr>
              <w:adjustRightInd/>
              <w:spacing w:line="400" w:lineRule="exact"/>
              <w:jc w:val="both"/>
              <w:textDirection w:val="lrTbV"/>
              <w:textAlignment w:val="auto"/>
              <w:rPr>
                <w:rFonts w:eastAsia="標楷體"/>
                <w:sz w:val="28"/>
                <w:szCs w:val="24"/>
              </w:rPr>
            </w:pPr>
          </w:p>
        </w:tc>
        <w:tc>
          <w:tcPr>
            <w:tcW w:w="824" w:type="dxa"/>
            <w:vMerge/>
          </w:tcPr>
          <w:p w:rsidR="00A15C55" w:rsidRDefault="00A15C55">
            <w:pPr>
              <w:adjustRightInd/>
              <w:spacing w:line="400" w:lineRule="exact"/>
              <w:jc w:val="both"/>
              <w:textDirection w:val="lrTbV"/>
              <w:textAlignment w:val="auto"/>
              <w:rPr>
                <w:rFonts w:eastAsia="標楷體"/>
                <w:sz w:val="28"/>
                <w:szCs w:val="24"/>
              </w:rPr>
            </w:pPr>
          </w:p>
        </w:tc>
      </w:tr>
    </w:tbl>
    <w:p w:rsidR="007C2DF1" w:rsidRDefault="0070276F">
      <w:pPr>
        <w:numPr>
          <w:ilvl w:val="0"/>
          <w:numId w:val="21"/>
        </w:numPr>
        <w:kinsoku w:val="0"/>
        <w:spacing w:line="400" w:lineRule="exact"/>
        <w:jc w:val="both"/>
        <w:textDirection w:val="lrTbV"/>
        <w:rPr>
          <w:rFonts w:eastAsia="標楷體"/>
          <w:kern w:val="0"/>
          <w:sz w:val="32"/>
        </w:rPr>
      </w:pPr>
      <w:r>
        <w:rPr>
          <w:rFonts w:eastAsia="標楷體" w:hint="eastAsia"/>
          <w:kern w:val="0"/>
          <w:sz w:val="32"/>
        </w:rPr>
        <w:t>其他事項如附件。</w:t>
      </w:r>
    </w:p>
    <w:p w:rsidR="007C2DF1" w:rsidRDefault="0070276F">
      <w:pPr>
        <w:kinsoku w:val="0"/>
        <w:spacing w:line="400" w:lineRule="exact"/>
        <w:ind w:left="1361" w:hanging="1361"/>
        <w:jc w:val="both"/>
        <w:textDirection w:val="lrTbV"/>
        <w:rPr>
          <w:rFonts w:eastAsia="標楷體"/>
          <w:kern w:val="0"/>
          <w:sz w:val="32"/>
        </w:rPr>
      </w:pPr>
      <w:r>
        <w:rPr>
          <w:rFonts w:eastAsia="標楷體" w:hint="eastAsia"/>
          <w:kern w:val="0"/>
          <w:sz w:val="32"/>
        </w:rPr>
        <w:t>招標機關蓋章：</w:t>
      </w:r>
    </w:p>
    <w:p w:rsidR="007C2DF1" w:rsidRDefault="0070276F">
      <w:pPr>
        <w:kinsoku w:val="0"/>
        <w:spacing w:line="400" w:lineRule="exact"/>
        <w:ind w:left="1361" w:hanging="1361"/>
        <w:textDirection w:val="lrTbV"/>
        <w:rPr>
          <w:rFonts w:eastAsia="標楷體"/>
          <w:kern w:val="0"/>
          <w:sz w:val="32"/>
        </w:rPr>
      </w:pPr>
      <w:r>
        <w:rPr>
          <w:rFonts w:eastAsia="標楷體" w:hint="eastAsia"/>
          <w:kern w:val="0"/>
          <w:sz w:val="32"/>
        </w:rPr>
        <w:t>日期：中華民國</w:t>
      </w:r>
      <w:r>
        <w:rPr>
          <w:rFonts w:eastAsia="標楷體"/>
          <w:kern w:val="0"/>
          <w:sz w:val="32"/>
        </w:rPr>
        <w:t xml:space="preserve">    </w:t>
      </w:r>
      <w:r>
        <w:rPr>
          <w:rFonts w:eastAsia="標楷體" w:hint="eastAsia"/>
          <w:kern w:val="0"/>
          <w:sz w:val="32"/>
        </w:rPr>
        <w:t>年</w:t>
      </w:r>
      <w:r>
        <w:rPr>
          <w:rFonts w:eastAsia="標楷體"/>
          <w:kern w:val="0"/>
          <w:sz w:val="32"/>
        </w:rPr>
        <w:t xml:space="preserve">    </w:t>
      </w:r>
      <w:r>
        <w:rPr>
          <w:rFonts w:eastAsia="標楷體" w:hint="eastAsia"/>
          <w:kern w:val="0"/>
          <w:sz w:val="32"/>
        </w:rPr>
        <w:t>月</w:t>
      </w:r>
      <w:r>
        <w:rPr>
          <w:rFonts w:eastAsia="標楷體"/>
          <w:kern w:val="0"/>
          <w:sz w:val="32"/>
        </w:rPr>
        <w:t xml:space="preserve">    </w:t>
      </w:r>
      <w:r>
        <w:rPr>
          <w:rFonts w:eastAsia="標楷體" w:hint="eastAsia"/>
          <w:kern w:val="0"/>
          <w:sz w:val="32"/>
        </w:rPr>
        <w:t>日</w:t>
      </w:r>
    </w:p>
    <w:p w:rsidR="007C2DF1" w:rsidRDefault="007C2DF1">
      <w:pPr>
        <w:kinsoku w:val="0"/>
        <w:spacing w:line="400" w:lineRule="exact"/>
        <w:ind w:left="1361" w:hanging="1361"/>
        <w:jc w:val="both"/>
        <w:textDirection w:val="lrTbV"/>
        <w:rPr>
          <w:rFonts w:eastAsia="標楷體"/>
          <w:kern w:val="0"/>
          <w:sz w:val="32"/>
        </w:rPr>
      </w:pPr>
    </w:p>
    <w:p w:rsidR="007C2DF1" w:rsidRDefault="007C2DF1">
      <w:pPr>
        <w:kinsoku w:val="0"/>
        <w:spacing w:line="400" w:lineRule="exact"/>
        <w:ind w:left="1361" w:hanging="1361"/>
        <w:jc w:val="both"/>
        <w:textDirection w:val="lrTbV"/>
        <w:rPr>
          <w:rFonts w:eastAsia="標楷體"/>
          <w:kern w:val="0"/>
          <w:sz w:val="32"/>
        </w:rPr>
      </w:pPr>
    </w:p>
    <w:p w:rsidR="007C2DF1" w:rsidRDefault="007C2DF1">
      <w:pPr>
        <w:kinsoku w:val="0"/>
        <w:spacing w:line="400" w:lineRule="exact"/>
        <w:jc w:val="both"/>
        <w:textDirection w:val="lrTbV"/>
        <w:rPr>
          <w:rFonts w:eastAsia="標楷體"/>
          <w:spacing w:val="14"/>
          <w:kern w:val="0"/>
        </w:rPr>
      </w:pPr>
    </w:p>
    <w:p w:rsidR="007C2DF1" w:rsidRDefault="007C2DF1">
      <w:pPr>
        <w:adjustRightInd/>
        <w:spacing w:line="400" w:lineRule="exact"/>
        <w:textAlignment w:val="auto"/>
        <w:rPr>
          <w:rFonts w:eastAsia="標楷體"/>
          <w:szCs w:val="24"/>
        </w:rPr>
        <w:sectPr w:rsidR="007C2DF1">
          <w:headerReference w:type="default" r:id="rId14"/>
          <w:footerReference w:type="even" r:id="rId15"/>
          <w:footerReference w:type="default" r:id="rId16"/>
          <w:pgSz w:w="11907" w:h="16840" w:code="9"/>
          <w:pgMar w:top="1021" w:right="1077" w:bottom="567" w:left="1077" w:header="0" w:footer="992" w:gutter="0"/>
          <w:pgNumType w:start="1"/>
          <w:cols w:space="425"/>
          <w:docGrid w:type="lines" w:linePitch="360"/>
        </w:sectPr>
      </w:pPr>
    </w:p>
    <w:p w:rsidR="004479FE" w:rsidRDefault="0070276F" w:rsidP="0062356D">
      <w:pPr>
        <w:adjustRightInd/>
        <w:spacing w:line="360" w:lineRule="exact"/>
        <w:textAlignment w:val="auto"/>
        <w:rPr>
          <w:rFonts w:ascii="標楷體" w:eastAsia="標楷體"/>
          <w:sz w:val="28"/>
          <w:szCs w:val="24"/>
        </w:rPr>
      </w:pPr>
      <w:r>
        <w:rPr>
          <w:noProof/>
          <w:sz w:val="20"/>
        </w:rPr>
        <w:lastRenderedPageBreak/>
        <w:pict>
          <v:shapetype id="_x0000_t202" coordsize="21600,21600" o:spt="202" path="m,l,21600r21600,l21600,xe">
            <v:stroke joinstyle="miter"/>
            <v:path gradientshapeok="t" o:connecttype="rect"/>
          </v:shapetype>
          <v:shape id="_x0000_s1041" type="#_x0000_t202" style="position:absolute;margin-left:537pt;margin-top:0;width:192.15pt;height:45pt;z-index:1" filled="f">
            <v:textbox>
              <w:txbxContent>
                <w:p w:rsidR="004418A1" w:rsidRDefault="0070276F">
                  <w:pPr>
                    <w:adjustRightInd/>
                    <w:textAlignment w:val="auto"/>
                    <w:rPr>
                      <w:rFonts w:eastAsia="標楷體"/>
                      <w:sz w:val="28"/>
                      <w:szCs w:val="24"/>
                    </w:rPr>
                  </w:pPr>
                  <w:r>
                    <w:rPr>
                      <w:rFonts w:eastAsia="標楷體" w:hint="eastAsia"/>
                      <w:sz w:val="32"/>
                      <w:szCs w:val="24"/>
                    </w:rPr>
                    <w:t>編號</w:t>
                  </w:r>
                  <w:r>
                    <w:rPr>
                      <w:rFonts w:eastAsia="標楷體" w:hint="eastAsia"/>
                      <w:sz w:val="28"/>
                      <w:szCs w:val="24"/>
                    </w:rPr>
                    <w:t>：</w:t>
                  </w:r>
                  <w:r w:rsidR="00AE0712">
                    <w:rPr>
                      <w:rFonts w:eastAsia="標楷體" w:hint="eastAsia"/>
                      <w:sz w:val="28"/>
                      <w:szCs w:val="24"/>
                    </w:rPr>
                    <w:t>曙光</w:t>
                  </w:r>
                  <w:r w:rsidR="00271DED">
                    <w:rPr>
                      <w:rFonts w:eastAsia="標楷體" w:hint="eastAsia"/>
                      <w:sz w:val="28"/>
                      <w:szCs w:val="24"/>
                    </w:rPr>
                    <w:t>總字第</w:t>
                  </w:r>
                  <w:r w:rsidR="00271DED" w:rsidRPr="00FC73EA">
                    <w:rPr>
                      <w:rFonts w:eastAsia="標楷體" w:hint="eastAsia"/>
                      <w:color w:val="FF0000"/>
                      <w:sz w:val="28"/>
                      <w:szCs w:val="24"/>
                    </w:rPr>
                    <w:t>1</w:t>
                  </w:r>
                  <w:r w:rsidR="00653987">
                    <w:rPr>
                      <w:rFonts w:eastAsia="標楷體" w:hint="eastAsia"/>
                      <w:color w:val="FF0000"/>
                      <w:sz w:val="28"/>
                      <w:szCs w:val="24"/>
                    </w:rPr>
                    <w:t>1</w:t>
                  </w:r>
                  <w:r w:rsidR="00AE0712">
                    <w:rPr>
                      <w:rFonts w:eastAsia="標楷體"/>
                      <w:color w:val="FF0000"/>
                      <w:sz w:val="28"/>
                      <w:szCs w:val="24"/>
                    </w:rPr>
                    <w:t>302</w:t>
                  </w:r>
                </w:p>
              </w:txbxContent>
            </v:textbox>
          </v:shape>
        </w:pict>
      </w:r>
      <w:r>
        <w:rPr>
          <w:noProof/>
          <w:sz w:val="20"/>
        </w:rPr>
        <w:pict>
          <v:shape id="_x0000_s1026" type="#_x0000_t202" style="position:absolute;margin-left:0;margin-top:-36pt;width:1in;height:36pt;z-index:2">
            <v:textbox>
              <w:txbxContent>
                <w:p w:rsidR="004418A1" w:rsidRPr="00B55317" w:rsidRDefault="0070276F">
                  <w:pPr>
                    <w:adjustRightInd/>
                    <w:textAlignment w:val="auto"/>
                    <w:rPr>
                      <w:rFonts w:eastAsia="標楷體"/>
                      <w:sz w:val="28"/>
                      <w:szCs w:val="28"/>
                    </w:rPr>
                  </w:pPr>
                  <w:r w:rsidRPr="00B55317">
                    <w:rPr>
                      <w:rFonts w:eastAsia="標楷體" w:hint="eastAsia"/>
                      <w:sz w:val="28"/>
                      <w:szCs w:val="28"/>
                    </w:rPr>
                    <w:t>外標封</w:t>
                  </w:r>
                </w:p>
              </w:txbxContent>
            </v:textbox>
          </v:shape>
        </w:pict>
      </w:r>
      <w:r w:rsidR="004479FE">
        <w:rPr>
          <w:rFonts w:ascii="標楷體" w:eastAsia="標楷體" w:hint="eastAsia"/>
          <w:sz w:val="28"/>
          <w:szCs w:val="24"/>
        </w:rPr>
        <w:t>(外標封未密封，廠商名稱、地址未書寫者，屬不合格標)</w:t>
      </w:r>
    </w:p>
    <w:p w:rsidR="004479FE" w:rsidRPr="004479FE" w:rsidRDefault="0070276F" w:rsidP="0062356D">
      <w:pPr>
        <w:tabs>
          <w:tab w:val="left" w:pos="1752"/>
        </w:tabs>
        <w:adjustRightInd/>
        <w:spacing w:line="360" w:lineRule="exact"/>
        <w:textAlignment w:val="auto"/>
        <w:rPr>
          <w:rFonts w:eastAsia="標楷體"/>
          <w:sz w:val="28"/>
          <w:szCs w:val="24"/>
        </w:rPr>
      </w:pPr>
      <w:r>
        <w:rPr>
          <w:rFonts w:ascii="標楷體" w:eastAsia="標楷體" w:hint="eastAsia"/>
          <w:sz w:val="28"/>
          <w:szCs w:val="24"/>
        </w:rPr>
        <w:t>(</w:t>
      </w:r>
      <w:r>
        <w:rPr>
          <w:rFonts w:ascii="標楷體" w:eastAsia="標楷體" w:hint="eastAsia"/>
          <w:sz w:val="28"/>
          <w:szCs w:val="24"/>
        </w:rPr>
        <w:t>請加蓋統一發票章</w:t>
      </w:r>
      <w:r>
        <w:rPr>
          <w:rFonts w:ascii="標楷體" w:eastAsia="標楷體" w:hint="eastAsia"/>
          <w:sz w:val="28"/>
          <w:szCs w:val="24"/>
        </w:rPr>
        <w:t>)</w:t>
      </w:r>
    </w:p>
    <w:p w:rsidR="004479FE" w:rsidRDefault="0070276F" w:rsidP="0062356D">
      <w:pPr>
        <w:adjustRightInd/>
        <w:spacing w:line="440" w:lineRule="exact"/>
        <w:textAlignment w:val="auto"/>
        <w:rPr>
          <w:rFonts w:ascii="標楷體" w:eastAsia="標楷體"/>
          <w:sz w:val="28"/>
          <w:szCs w:val="24"/>
        </w:rPr>
      </w:pPr>
      <w:r>
        <w:rPr>
          <w:rFonts w:ascii="標楷體" w:eastAsia="標楷體" w:hint="eastAsia"/>
          <w:sz w:val="28"/>
          <w:szCs w:val="24"/>
        </w:rPr>
        <w:t>投標廠商：</w:t>
      </w:r>
    </w:p>
    <w:p w:rsidR="004479FE" w:rsidRDefault="0070276F" w:rsidP="0062356D">
      <w:pPr>
        <w:adjustRightInd/>
        <w:spacing w:line="440" w:lineRule="exact"/>
        <w:textAlignment w:val="auto"/>
        <w:rPr>
          <w:rFonts w:ascii="標楷體" w:eastAsia="標楷體"/>
          <w:sz w:val="28"/>
          <w:szCs w:val="24"/>
        </w:rPr>
      </w:pPr>
      <w:r>
        <w:rPr>
          <w:rFonts w:ascii="標楷體" w:eastAsia="標楷體" w:hint="eastAsia"/>
          <w:sz w:val="28"/>
          <w:szCs w:val="24"/>
        </w:rPr>
        <w:t>負責人：</w:t>
      </w:r>
    </w:p>
    <w:p w:rsidR="004479FE" w:rsidRDefault="0070276F" w:rsidP="0062356D">
      <w:pPr>
        <w:adjustRightInd/>
        <w:spacing w:line="440" w:lineRule="exact"/>
        <w:textAlignment w:val="auto"/>
        <w:rPr>
          <w:rFonts w:ascii="標楷體" w:eastAsia="標楷體"/>
          <w:sz w:val="28"/>
          <w:szCs w:val="24"/>
        </w:rPr>
      </w:pPr>
      <w:r>
        <w:rPr>
          <w:rFonts w:ascii="標楷體" w:eastAsia="標楷體" w:hint="eastAsia"/>
          <w:sz w:val="28"/>
          <w:szCs w:val="24"/>
        </w:rPr>
        <w:t>連絡地址：</w:t>
      </w:r>
    </w:p>
    <w:p w:rsidR="004479FE" w:rsidRDefault="0070276F" w:rsidP="0062356D">
      <w:pPr>
        <w:adjustRightInd/>
        <w:spacing w:line="440" w:lineRule="exact"/>
        <w:textAlignment w:val="auto"/>
        <w:rPr>
          <w:rFonts w:ascii="標楷體" w:eastAsia="標楷體"/>
          <w:sz w:val="28"/>
          <w:szCs w:val="24"/>
        </w:rPr>
      </w:pPr>
      <w:r>
        <w:rPr>
          <w:rFonts w:ascii="標楷體" w:eastAsia="標楷體" w:hint="eastAsia"/>
          <w:sz w:val="28"/>
          <w:szCs w:val="24"/>
        </w:rPr>
        <w:t>連絡電話：</w:t>
      </w:r>
    </w:p>
    <w:p w:rsidR="004479FE" w:rsidRDefault="0070276F" w:rsidP="0062356D">
      <w:pPr>
        <w:adjustRightInd/>
        <w:spacing w:line="440" w:lineRule="exact"/>
        <w:textAlignment w:val="auto"/>
        <w:rPr>
          <w:rFonts w:ascii="標楷體" w:eastAsia="標楷體"/>
          <w:sz w:val="28"/>
          <w:szCs w:val="24"/>
        </w:rPr>
      </w:pPr>
      <w:r>
        <w:rPr>
          <w:rFonts w:ascii="標楷體" w:eastAsia="標楷體" w:hint="eastAsia"/>
          <w:sz w:val="28"/>
          <w:szCs w:val="24"/>
        </w:rPr>
        <w:t>統一編號：</w:t>
      </w:r>
    </w:p>
    <w:p w:rsidR="009121F7" w:rsidRPr="00631BB5" w:rsidRDefault="009121F7">
      <w:pPr>
        <w:tabs>
          <w:tab w:val="left" w:pos="1512"/>
        </w:tabs>
        <w:adjustRightInd/>
        <w:textAlignment w:val="auto"/>
        <w:rPr>
          <w:szCs w:val="24"/>
        </w:rPr>
      </w:pPr>
    </w:p>
    <w:p w:rsidR="009121F7" w:rsidRDefault="009121F7">
      <w:pPr>
        <w:tabs>
          <w:tab w:val="left" w:pos="1512"/>
        </w:tabs>
        <w:adjustRightInd/>
        <w:textAlignment w:val="auto"/>
        <w:rPr>
          <w:szCs w:val="24"/>
        </w:rPr>
      </w:pPr>
    </w:p>
    <w:p w:rsidR="004479FE" w:rsidRDefault="0070276F" w:rsidP="000A1F39">
      <w:pPr>
        <w:adjustRightInd/>
        <w:ind w:leftChars="1350" w:left="3240"/>
        <w:textAlignment w:val="auto"/>
        <w:rPr>
          <w:rFonts w:eastAsia="標楷體"/>
          <w:sz w:val="56"/>
          <w:szCs w:val="24"/>
        </w:rPr>
      </w:pPr>
      <w:r>
        <w:rPr>
          <w:rFonts w:eastAsia="標楷體" w:hint="eastAsia"/>
          <w:sz w:val="56"/>
          <w:szCs w:val="24"/>
        </w:rPr>
        <w:t>曙光女中</w:t>
      </w:r>
      <w:r w:rsidR="00655F68">
        <w:rPr>
          <w:rFonts w:eastAsia="標楷體" w:hint="eastAsia"/>
          <w:sz w:val="56"/>
          <w:szCs w:val="24"/>
        </w:rPr>
        <w:t xml:space="preserve">   </w:t>
      </w:r>
      <w:r w:rsidR="00655F68" w:rsidRPr="0063134E">
        <w:rPr>
          <w:rFonts w:eastAsia="標楷體" w:hint="eastAsia"/>
          <w:b/>
          <w:sz w:val="56"/>
          <w:szCs w:val="24"/>
        </w:rPr>
        <w:t>啟</w:t>
      </w:r>
    </w:p>
    <w:p w:rsidR="009121F7" w:rsidRDefault="009121F7">
      <w:pPr>
        <w:tabs>
          <w:tab w:val="left" w:pos="1512"/>
        </w:tabs>
        <w:adjustRightInd/>
        <w:textAlignment w:val="auto"/>
        <w:rPr>
          <w:szCs w:val="24"/>
        </w:rPr>
      </w:pPr>
    </w:p>
    <w:p w:rsidR="009121F7" w:rsidRDefault="009121F7">
      <w:pPr>
        <w:tabs>
          <w:tab w:val="left" w:pos="1512"/>
        </w:tabs>
        <w:adjustRightInd/>
        <w:textAlignment w:val="auto"/>
        <w:rPr>
          <w:szCs w:val="24"/>
        </w:rPr>
      </w:pPr>
    </w:p>
    <w:p w:rsidR="001D60F5" w:rsidRPr="00EF7C8E" w:rsidRDefault="0070276F" w:rsidP="00FD51C0">
      <w:pPr>
        <w:adjustRightInd/>
        <w:textAlignment w:val="auto"/>
        <w:rPr>
          <w:rFonts w:ascii="標楷體" w:eastAsia="標楷體" w:hAnsi="標楷體"/>
          <w:b/>
          <w:sz w:val="32"/>
          <w:szCs w:val="32"/>
        </w:rPr>
      </w:pPr>
      <w:r>
        <w:rPr>
          <w:rFonts w:eastAsia="標楷體" w:hint="eastAsia"/>
          <w:sz w:val="32"/>
          <w:szCs w:val="32"/>
        </w:rPr>
        <w:t xml:space="preserve">  </w:t>
      </w:r>
      <w:r w:rsidR="004479FE" w:rsidRPr="001D60F5">
        <w:rPr>
          <w:rFonts w:eastAsia="標楷體" w:hint="eastAsia"/>
          <w:sz w:val="32"/>
          <w:szCs w:val="32"/>
        </w:rPr>
        <w:t>採購案名稱：</w:t>
      </w:r>
      <w:r w:rsidR="004F725E" w:rsidRPr="004F725E">
        <w:rPr>
          <w:rFonts w:eastAsia="標楷體" w:hint="eastAsia"/>
          <w:color w:val="FF0000"/>
          <w:sz w:val="32"/>
          <w:szCs w:val="32"/>
        </w:rPr>
        <w:t>113</w:t>
      </w:r>
      <w:r w:rsidR="004F725E" w:rsidRPr="004F725E">
        <w:rPr>
          <w:rFonts w:eastAsia="標楷體" w:hint="eastAsia"/>
          <w:color w:val="FF0000"/>
          <w:sz w:val="32"/>
          <w:szCs w:val="32"/>
        </w:rPr>
        <w:t>學年度學校活化教學空間及實習場域計畫採購案</w:t>
      </w:r>
      <w:r w:rsidR="006A6B6A" w:rsidRPr="00C63FC1">
        <w:rPr>
          <w:rFonts w:eastAsia="標楷體" w:hint="eastAsia"/>
          <w:color w:val="FF0000"/>
          <w:sz w:val="32"/>
          <w:szCs w:val="32"/>
        </w:rPr>
        <w:t>招標</w:t>
      </w:r>
    </w:p>
    <w:p w:rsidR="00495FFB" w:rsidRDefault="0070276F" w:rsidP="00631BB5">
      <w:pPr>
        <w:adjustRightInd/>
        <w:spacing w:line="400" w:lineRule="exact"/>
        <w:ind w:leftChars="134" w:left="687" w:hangingChars="114" w:hanging="365"/>
        <w:textAlignment w:val="auto"/>
        <w:rPr>
          <w:rFonts w:eastAsia="標楷體"/>
          <w:sz w:val="28"/>
          <w:szCs w:val="24"/>
        </w:rPr>
      </w:pPr>
      <w:r w:rsidRPr="00B17D54">
        <w:rPr>
          <w:rFonts w:ascii="標楷體" w:eastAsia="標楷體" w:hAnsi="標楷體" w:hint="eastAsia"/>
          <w:sz w:val="32"/>
          <w:szCs w:val="32"/>
        </w:rPr>
        <w:t>截標時間：</w:t>
      </w:r>
      <w:r w:rsidR="00744B47">
        <w:rPr>
          <w:rFonts w:ascii="標楷體" w:eastAsia="標楷體" w:hAnsi="標楷體" w:hint="eastAsia"/>
          <w:color w:val="FF0000"/>
          <w:sz w:val="32"/>
          <w:szCs w:val="32"/>
        </w:rPr>
        <w:t>11</w:t>
      </w:r>
      <w:r w:rsidR="00AE0712">
        <w:rPr>
          <w:rFonts w:ascii="標楷體" w:eastAsia="標楷體" w:hAnsi="標楷體"/>
          <w:color w:val="FF0000"/>
          <w:sz w:val="32"/>
          <w:szCs w:val="32"/>
        </w:rPr>
        <w:t>3</w:t>
      </w:r>
      <w:r w:rsidR="00315743" w:rsidRPr="00FC73EA">
        <w:rPr>
          <w:rFonts w:ascii="標楷體" w:eastAsia="標楷體" w:hAnsi="標楷體" w:hint="eastAsia"/>
          <w:color w:val="FF0000"/>
          <w:sz w:val="32"/>
          <w:szCs w:val="32"/>
        </w:rPr>
        <w:t>年</w:t>
      </w:r>
      <w:r w:rsidR="004F725E">
        <w:rPr>
          <w:rFonts w:ascii="標楷體" w:eastAsia="標楷體" w:hAnsi="標楷體"/>
          <w:color w:val="FF0000"/>
          <w:sz w:val="32"/>
          <w:szCs w:val="32"/>
        </w:rPr>
        <w:t>12</w:t>
      </w:r>
      <w:r w:rsidR="00315743" w:rsidRPr="00FC73EA">
        <w:rPr>
          <w:rFonts w:ascii="標楷體" w:eastAsia="標楷體" w:hAnsi="標楷體" w:hint="eastAsia"/>
          <w:color w:val="FF0000"/>
          <w:sz w:val="32"/>
          <w:szCs w:val="32"/>
        </w:rPr>
        <w:t>月</w:t>
      </w:r>
      <w:r w:rsidR="004F725E">
        <w:rPr>
          <w:rFonts w:ascii="標楷體" w:eastAsia="標楷體" w:hAnsi="標楷體"/>
          <w:color w:val="FF0000"/>
          <w:sz w:val="32"/>
          <w:szCs w:val="32"/>
        </w:rPr>
        <w:t>27</w:t>
      </w:r>
      <w:r w:rsidR="00315743" w:rsidRPr="00FC73EA">
        <w:rPr>
          <w:rFonts w:ascii="標楷體" w:eastAsia="標楷體" w:hAnsi="標楷體" w:hint="eastAsia"/>
          <w:color w:val="FF0000"/>
          <w:sz w:val="32"/>
          <w:szCs w:val="32"/>
        </w:rPr>
        <w:t>日</w:t>
      </w:r>
      <w:r w:rsidR="00AE0712">
        <w:rPr>
          <w:rFonts w:ascii="標楷體" w:eastAsia="標楷體" w:hAnsi="標楷體"/>
          <w:color w:val="FF0000"/>
          <w:sz w:val="32"/>
          <w:szCs w:val="32"/>
        </w:rPr>
        <w:t>12</w:t>
      </w:r>
      <w:r w:rsidR="00315743" w:rsidRPr="00FC73EA">
        <w:rPr>
          <w:rFonts w:ascii="標楷體" w:eastAsia="標楷體" w:hAnsi="標楷體" w:hint="eastAsia"/>
          <w:color w:val="FF0000"/>
          <w:sz w:val="32"/>
          <w:szCs w:val="32"/>
        </w:rPr>
        <w:t>時</w:t>
      </w:r>
    </w:p>
    <w:p w:rsidR="00495FFB" w:rsidRPr="00495FFB" w:rsidRDefault="00495FFB" w:rsidP="00495FFB">
      <w:pPr>
        <w:adjustRightInd/>
        <w:spacing w:line="400" w:lineRule="exact"/>
        <w:ind w:leftChars="134" w:left="687" w:hangingChars="114" w:hanging="365"/>
        <w:textAlignment w:val="auto"/>
        <w:rPr>
          <w:rFonts w:ascii="標楷體" w:eastAsia="標楷體" w:hAnsi="標楷體"/>
          <w:sz w:val="32"/>
          <w:szCs w:val="32"/>
        </w:rPr>
      </w:pPr>
    </w:p>
    <w:p w:rsidR="00795A53" w:rsidRPr="001520CA" w:rsidRDefault="0070276F" w:rsidP="00AE0712">
      <w:pPr>
        <w:tabs>
          <w:tab w:val="left" w:pos="1512"/>
        </w:tabs>
        <w:adjustRightInd/>
        <w:ind w:leftChars="150" w:left="360"/>
        <w:textAlignment w:val="auto"/>
        <w:rPr>
          <w:rFonts w:ascii="標楷體" w:eastAsia="標楷體" w:hAnsi="標楷體"/>
          <w:b/>
          <w:sz w:val="32"/>
          <w:szCs w:val="32"/>
        </w:rPr>
        <w:sectPr w:rsidR="00795A53" w:rsidRPr="001520CA" w:rsidSect="00DD575F">
          <w:headerReference w:type="default" r:id="rId17"/>
          <w:footerReference w:type="even" r:id="rId18"/>
          <w:footerReference w:type="default" r:id="rId19"/>
          <w:pgSz w:w="16840" w:h="11907" w:orient="landscape" w:code="9"/>
          <w:pgMar w:top="899" w:right="1134" w:bottom="1134" w:left="1134" w:header="0" w:footer="0" w:gutter="0"/>
          <w:pgNumType w:start="1"/>
          <w:cols w:space="425"/>
          <w:docGrid w:type="lines" w:linePitch="360"/>
        </w:sectPr>
      </w:pPr>
      <w:r w:rsidRPr="00B17D54">
        <w:rPr>
          <w:rFonts w:ascii="標楷體" w:eastAsia="標楷體" w:hAnsi="標楷體" w:hint="eastAsia"/>
          <w:sz w:val="32"/>
          <w:szCs w:val="32"/>
        </w:rPr>
        <w:t>地</w:t>
      </w:r>
      <w:r w:rsidRPr="00B17D54">
        <w:rPr>
          <w:rFonts w:ascii="標楷體" w:eastAsia="標楷體" w:hAnsi="標楷體" w:hint="eastAsia"/>
          <w:sz w:val="32"/>
          <w:szCs w:val="32"/>
        </w:rPr>
        <w:t xml:space="preserve">    </w:t>
      </w:r>
      <w:r w:rsidRPr="00B17D54">
        <w:rPr>
          <w:rFonts w:ascii="標楷體" w:eastAsia="標楷體" w:hAnsi="標楷體" w:hint="eastAsia"/>
          <w:sz w:val="32"/>
          <w:szCs w:val="32"/>
        </w:rPr>
        <w:t>址：</w:t>
      </w:r>
      <w:r w:rsidR="00540A44" w:rsidRPr="00B17D54">
        <w:rPr>
          <w:rFonts w:ascii="標楷體" w:eastAsia="標楷體" w:hAnsi="標楷體" w:hint="eastAsia"/>
          <w:sz w:val="32"/>
          <w:szCs w:val="32"/>
        </w:rPr>
        <w:t xml:space="preserve"> </w:t>
      </w:r>
      <w:r w:rsidR="00AE0712">
        <w:rPr>
          <w:rFonts w:ascii="標楷體" w:eastAsia="標楷體" w:hAnsi="標楷體" w:hint="eastAsia"/>
          <w:sz w:val="32"/>
          <w:szCs w:val="32"/>
        </w:rPr>
        <w:t>新竹市北大</w:t>
      </w:r>
      <w:r w:rsidR="003E121C">
        <w:rPr>
          <w:rFonts w:ascii="標楷體" w:eastAsia="標楷體" w:hAnsi="標楷體" w:hint="eastAsia"/>
          <w:sz w:val="32"/>
          <w:szCs w:val="32"/>
        </w:rPr>
        <w:t>路</w:t>
      </w:r>
      <w:r w:rsidR="00AE0712">
        <w:rPr>
          <w:rFonts w:ascii="標楷體" w:eastAsia="標楷體" w:hAnsi="標楷體"/>
          <w:sz w:val="32"/>
          <w:szCs w:val="32"/>
        </w:rPr>
        <w:t>61</w:t>
      </w:r>
      <w:r w:rsidR="003E121C">
        <w:rPr>
          <w:rFonts w:ascii="標楷體" w:eastAsia="標楷體" w:hAnsi="標楷體" w:hint="eastAsia"/>
          <w:sz w:val="32"/>
          <w:szCs w:val="32"/>
        </w:rPr>
        <w:t>號</w:t>
      </w:r>
      <w:r w:rsidR="0045584A">
        <w:rPr>
          <w:rFonts w:ascii="標楷體" w:eastAsia="標楷體" w:hAnsi="標楷體" w:hint="eastAsia"/>
          <w:sz w:val="32"/>
          <w:szCs w:val="32"/>
        </w:rPr>
        <w:t xml:space="preserve"> 總務處</w:t>
      </w:r>
    </w:p>
    <w:p w:rsidR="00EB76C7" w:rsidRDefault="0070276F">
      <w:pPr>
        <w:suppressAutoHyphens/>
        <w:overflowPunct w:val="0"/>
        <w:autoSpaceDN w:val="0"/>
        <w:adjustRightInd/>
        <w:jc w:val="center"/>
        <w:rPr>
          <w:rFonts w:ascii="標楷體" w:eastAsia="標楷體" w:hAnsi="標楷體" w:cs="標楷體"/>
          <w:b/>
          <w:bCs/>
          <w:kern w:val="3"/>
          <w:sz w:val="36"/>
          <w:szCs w:val="36"/>
        </w:rPr>
      </w:pPr>
      <w:r>
        <w:rPr>
          <w:rFonts w:ascii="標楷體" w:eastAsia="標楷體" w:hAnsi="標楷體" w:cs="標楷體"/>
          <w:b/>
          <w:bCs/>
          <w:kern w:val="3"/>
          <w:sz w:val="36"/>
          <w:szCs w:val="36"/>
        </w:rPr>
        <w:lastRenderedPageBreak/>
        <w:t>工程採購契約</w:t>
      </w:r>
    </w:p>
    <w:p w:rsidR="00EB76C7" w:rsidRDefault="0070276F">
      <w:pPr>
        <w:suppressAutoHyphens/>
        <w:overflowPunct w:val="0"/>
        <w:autoSpaceDN w:val="0"/>
        <w:adjustRightInd/>
        <w:jc w:val="right"/>
        <w:rPr>
          <w:rFonts w:eastAsia="Times New Roman"/>
          <w:kern w:val="3"/>
          <w:szCs w:val="24"/>
        </w:rPr>
      </w:pPr>
      <w:r>
        <w:rPr>
          <w:rFonts w:ascii="標楷體" w:eastAsia="標楷體" w:hAnsi="標楷體"/>
          <w:kern w:val="3"/>
          <w:sz w:val="28"/>
          <w:szCs w:val="28"/>
        </w:rPr>
        <w:t>（</w:t>
      </w:r>
      <w:r>
        <w:rPr>
          <w:rFonts w:ascii="標楷體" w:eastAsia="標楷體" w:hAnsi="標楷體"/>
          <w:kern w:val="3"/>
          <w:sz w:val="28"/>
          <w:szCs w:val="28"/>
        </w:rPr>
        <w:t>112.7.</w:t>
      </w:r>
      <w:r>
        <w:rPr>
          <w:rFonts w:ascii="標楷體" w:eastAsia="標楷體" w:hAnsi="標楷體" w:cs="標楷體"/>
          <w:kern w:val="3"/>
          <w:sz w:val="28"/>
          <w:szCs w:val="28"/>
        </w:rPr>
        <w:t>7</w:t>
      </w:r>
      <w:r>
        <w:rPr>
          <w:rFonts w:ascii="標楷體" w:eastAsia="標楷體" w:hAnsi="標楷體"/>
          <w:kern w:val="3"/>
          <w:sz w:val="28"/>
          <w:szCs w:val="28"/>
        </w:rPr>
        <w:t>修正）</w:t>
      </w:r>
    </w:p>
    <w:p w:rsidR="00EB76C7" w:rsidRDefault="0070276F">
      <w:pPr>
        <w:suppressAutoHyphens/>
        <w:overflowPunct w:val="0"/>
        <w:autoSpaceDN w:val="0"/>
        <w:adjustRightInd/>
        <w:spacing w:after="156"/>
        <w:jc w:val="both"/>
        <w:rPr>
          <w:rFonts w:ascii="標楷體" w:eastAsia="標楷體" w:hAnsi="標楷體" w:cs="標楷體"/>
          <w:kern w:val="3"/>
          <w:sz w:val="28"/>
          <w:szCs w:val="28"/>
        </w:rPr>
      </w:pPr>
      <w:r>
        <w:rPr>
          <w:rFonts w:ascii="標楷體" w:eastAsia="標楷體" w:hAnsi="標楷體" w:cs="標楷體"/>
          <w:kern w:val="3"/>
          <w:sz w:val="28"/>
          <w:szCs w:val="28"/>
        </w:rPr>
        <w:t>招標機關（以下簡稱機關）及得標廠商（以下簡稱廠商）雙方同意依政府採購法（以下簡稱採購法）及其主管機關訂定之規定訂定本契約，共同遵守，其條款如下：</w:t>
      </w: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w:t>
      </w:r>
      <w:r>
        <w:rPr>
          <w:rFonts w:ascii="標楷體" w:eastAsia="標楷體" w:hAnsi="標楷體" w:cs="標楷體"/>
          <w:b/>
          <w:bCs/>
          <w:kern w:val="0"/>
          <w:sz w:val="28"/>
          <w:szCs w:val="28"/>
        </w:rPr>
        <w:t>條　契約文件及效力</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契約包括下列文件：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招標文件及其變更或補充。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投標文件及其變更或補充。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決標文件及其變更或補充。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契約本文、附件及其變更或補充。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依契約所提出之履約文件或資料。</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定義及解釋：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契約文件，指前款所定資料，包括以書面、錄音、錄影、照相、微縮、電子數位資料或樣品等方式呈現之原件或複製品。</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工程會，指行政院公共工程委員會。</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工程司，指機關以書面指派行使本契約所賦予之工程司之職權者。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工程司代表，指工程司指定之任何人員，以執行本契約所規定之權責者。其授權範圍須經工程司以書面通知承包商。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監造單位，指受機關委託執行監造作業之技術服務廠商。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工程司，有監造單位者，為監造單位；無監造單位者，為工程司。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工程司</w:t>
      </w:r>
      <w:r>
        <w:rPr>
          <w:rFonts w:ascii="標楷體" w:eastAsia="標楷體" w:hAnsi="標楷體" w:cs="標楷體"/>
          <w:kern w:val="3"/>
          <w:sz w:val="28"/>
          <w:szCs w:val="28"/>
        </w:rPr>
        <w:t>/</w:t>
      </w:r>
      <w:r>
        <w:rPr>
          <w:rFonts w:ascii="標楷體" w:eastAsia="標楷體" w:hAnsi="標楷體" w:cs="標楷體"/>
          <w:kern w:val="3"/>
          <w:sz w:val="28"/>
          <w:szCs w:val="28"/>
        </w:rPr>
        <w:t>機關，有工程司者，為工程司；無工程司者，為機關。</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分包，謂非轉包而將契約之部分由其他廠商代為履行。</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書面，指所有手書、打字及印刷之來往信函及通知，包括電傳、電報及電子信件。機關得依採購法第</w:t>
      </w:r>
      <w:r>
        <w:rPr>
          <w:rFonts w:ascii="標楷體" w:eastAsia="標楷體" w:hAnsi="標楷體" w:cs="標楷體"/>
          <w:kern w:val="3"/>
          <w:sz w:val="28"/>
          <w:szCs w:val="28"/>
        </w:rPr>
        <w:t>93</w:t>
      </w:r>
      <w:r>
        <w:rPr>
          <w:rFonts w:ascii="標楷體" w:eastAsia="標楷體" w:hAnsi="標楷體" w:cs="標楷體"/>
          <w:kern w:val="3"/>
          <w:sz w:val="28"/>
          <w:szCs w:val="28"/>
        </w:rPr>
        <w:t>條之</w:t>
      </w:r>
      <w:r>
        <w:rPr>
          <w:rFonts w:ascii="標楷體" w:eastAsia="標楷體" w:hAnsi="標楷體" w:cs="標楷體"/>
          <w:kern w:val="3"/>
          <w:sz w:val="28"/>
          <w:szCs w:val="28"/>
        </w:rPr>
        <w:t>1</w:t>
      </w:r>
      <w:r>
        <w:rPr>
          <w:rFonts w:ascii="標楷體" w:eastAsia="標楷體" w:hAnsi="標楷體" w:cs="標楷體"/>
          <w:kern w:val="3"/>
          <w:sz w:val="28"/>
          <w:szCs w:val="28"/>
        </w:rPr>
        <w:t>允許以電子化方式為之。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規範，指列入契約之工程規範及規定，含施工規範、施工安全、衛生、環保、交通維持手冊、技術規範及工程施工期間依契約規定提出之任何規範與書面規定。</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11.</w:t>
      </w:r>
      <w:r>
        <w:rPr>
          <w:rFonts w:ascii="標楷體" w:eastAsia="標楷體" w:hAnsi="標楷體" w:cs="標楷體"/>
          <w:kern w:val="3"/>
          <w:sz w:val="28"/>
          <w:szCs w:val="28"/>
        </w:rPr>
        <w:t>圖說，指機關依契約提供廠商之全部圖樣及其所附資料。另由廠商提出經機關認可之全部圖樣及其所附資料，包含必要之樣品及模型，亦屬之。圖說包含（但不限於）設計圖、施工圖、構造圖、工廠施</w:t>
      </w:r>
      <w:r>
        <w:rPr>
          <w:rFonts w:ascii="標楷體" w:eastAsia="標楷體" w:hAnsi="標楷體" w:cs="標楷體"/>
          <w:kern w:val="3"/>
          <w:sz w:val="28"/>
          <w:szCs w:val="28"/>
        </w:rPr>
        <w:t>工製造圖、大樣圖等。</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契約所含各種文件之內容如有不一致之處，除另有規定外，依下列原則處理：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招標文件內之投標須知及契約條款優於招標文件內之其他文件所附記之條款。但附記之條款有特別聲明者，不在此限。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招標文件之內容優於投標文件之內容。但投標文件之內容經機關審定</w:t>
      </w:r>
      <w:r>
        <w:rPr>
          <w:rFonts w:ascii="標楷體" w:eastAsia="標楷體" w:hAnsi="標楷體" w:cs="標楷體"/>
          <w:kern w:val="3"/>
          <w:sz w:val="28"/>
          <w:szCs w:val="28"/>
        </w:rPr>
        <w:lastRenderedPageBreak/>
        <w:t>優於招標文件之內容者，不在此限。招標文件如允許廠商於投標文件內特別聲明，並經機關於審標時接受者，以投標文件之內容為準。</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文件經機關審定之日期較新者優於審定日期較舊者。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大比例尺圖者優於小比例尺圖者。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施工補充說明書優於施工規範。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決標紀錄之內容優於開標或議價紀錄之內容。</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同一優先順位之文件，其內容有不一致之處，屬機關文件者，以對廠商有利者為準；屬廠商文件者，以對機關有利者為準。</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招標文件內之標價清單，其品項名稱、規格、數量，優於招標文件內其他文件之內容。</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契約文件之一切規定得互為補充，如仍有不明確之處，應依公平合理原則解釋之。如有爭議，依採購法之規定處理。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契約文字：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契約文字以中文為準。但下列情形得以外文為準：</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特殊技術或材料之圖文資料。</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國際組織、外國政府或其授權機構、公會或商會所出具之文件。</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其他經機關認定確有必要者。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契約文字有中文譯文，其與外文文意不符者，除資格文件外，以中文為準。其因譯文有誤致生損害者，由提供譯文之一方負責賠償。</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契約所稱申請、報告、同意、指示、核准、通知、解釋及其他類似行為所為之意思表示，除契約另有規定或當事人同意外，應以中文（正體字）書面為之。書面之遞交，得以面交簽收、郵寄、傳真或電子資料傳輸至雙方預為約定之人員或處所。</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契約所使用之度量衡單位，除另有規定者外，以法定度量衡單位為之。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契約所定事項如有違反法令或無法執行之部分，該部分無效。但除去該部分，契約亦可成立者，不影響其他部分之有效性。該無效之部分，機關及廠商必要時得依契約原定目的變更之。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經雙方代表人或其授權人簽署契約正本</w:t>
      </w:r>
      <w:r>
        <w:rPr>
          <w:rFonts w:ascii="標楷體" w:eastAsia="標楷體" w:hAnsi="標楷體" w:cs="標楷體"/>
          <w:kern w:val="3"/>
          <w:sz w:val="28"/>
          <w:szCs w:val="28"/>
        </w:rPr>
        <w:t>2</w:t>
      </w:r>
      <w:r>
        <w:rPr>
          <w:rFonts w:ascii="標楷體" w:eastAsia="標楷體" w:hAnsi="標楷體" w:cs="標楷體"/>
          <w:kern w:val="3"/>
          <w:sz w:val="28"/>
          <w:szCs w:val="28"/>
        </w:rPr>
        <w:t>份，機關及廠商各執</w:t>
      </w:r>
      <w:r>
        <w:rPr>
          <w:rFonts w:ascii="標楷體" w:eastAsia="標楷體" w:hAnsi="標楷體" w:cs="標楷體"/>
          <w:kern w:val="3"/>
          <w:sz w:val="28"/>
          <w:szCs w:val="28"/>
        </w:rPr>
        <w:t>1</w:t>
      </w:r>
      <w:r>
        <w:rPr>
          <w:rFonts w:ascii="標楷體" w:eastAsia="標楷體" w:hAnsi="標楷體" w:cs="標楷體"/>
          <w:kern w:val="3"/>
          <w:sz w:val="28"/>
          <w:szCs w:val="28"/>
        </w:rPr>
        <w:t>份，並由雙方各依印花稅法之規定繳納印花稅。副本＿份（請載明），由機關、廠商及相關機關、單位分別執用。副本如有誤繕，以正本為準。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機關應提供＿份（由機關於招標時載明，未載明者，為</w:t>
      </w:r>
      <w:r>
        <w:rPr>
          <w:rFonts w:ascii="標楷體" w:eastAsia="標楷體" w:hAnsi="標楷體" w:cs="標楷體"/>
          <w:kern w:val="3"/>
          <w:sz w:val="28"/>
          <w:szCs w:val="28"/>
        </w:rPr>
        <w:t>1</w:t>
      </w:r>
      <w:r>
        <w:rPr>
          <w:rFonts w:ascii="標楷體" w:eastAsia="標楷體" w:hAnsi="標楷體" w:cs="標楷體"/>
          <w:kern w:val="3"/>
          <w:sz w:val="28"/>
          <w:szCs w:val="28"/>
        </w:rPr>
        <w:t>份）設計圖說及規範之影本予廠商，廠商得視履約之需要自費影印使用。除契約另有規定，如無機關之書面同意</w:t>
      </w:r>
      <w:r>
        <w:rPr>
          <w:rFonts w:ascii="標楷體" w:eastAsia="標楷體" w:hAnsi="標楷體" w:cs="標楷體"/>
          <w:kern w:val="3"/>
          <w:sz w:val="28"/>
          <w:szCs w:val="28"/>
        </w:rPr>
        <w:t>，廠商不得提供上開文件，供與契約無關之第三人使用。</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廠商應提供＿份（由機關於招標時載明，未載明者，為</w:t>
      </w:r>
      <w:r>
        <w:rPr>
          <w:rFonts w:ascii="標楷體" w:eastAsia="標楷體" w:hAnsi="標楷體" w:cs="標楷體"/>
          <w:kern w:val="3"/>
          <w:sz w:val="28"/>
          <w:szCs w:val="28"/>
        </w:rPr>
        <w:t>1</w:t>
      </w:r>
      <w:r>
        <w:rPr>
          <w:rFonts w:ascii="標楷體" w:eastAsia="標楷體" w:hAnsi="標楷體" w:cs="標楷體"/>
          <w:kern w:val="3"/>
          <w:sz w:val="28"/>
          <w:szCs w:val="28"/>
        </w:rPr>
        <w:t>份）依契約規定製作之文件影本予機關，機關得視履約之需要自費影印使用。除契約另有規定，如無廠商之書面同意，機關不得提供上開文件，供與契約無關之第三人使用。</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廠商應於施工地點，保存</w:t>
      </w:r>
      <w:r>
        <w:rPr>
          <w:rFonts w:ascii="標楷體" w:eastAsia="標楷體" w:hAnsi="標楷體" w:cs="標楷體"/>
          <w:kern w:val="3"/>
          <w:sz w:val="28"/>
          <w:szCs w:val="28"/>
        </w:rPr>
        <w:t>1</w:t>
      </w:r>
      <w:r>
        <w:rPr>
          <w:rFonts w:ascii="標楷體" w:eastAsia="標楷體" w:hAnsi="標楷體" w:cs="標楷體"/>
          <w:kern w:val="3"/>
          <w:sz w:val="28"/>
          <w:szCs w:val="28"/>
        </w:rPr>
        <w:t>份完整契約文件及其修正，以供隨時查閱。</w:t>
      </w:r>
      <w:r>
        <w:rPr>
          <w:rFonts w:ascii="標楷體" w:eastAsia="標楷體" w:hAnsi="標楷體" w:cs="標楷體"/>
          <w:kern w:val="3"/>
          <w:sz w:val="28"/>
          <w:szCs w:val="28"/>
        </w:rPr>
        <w:lastRenderedPageBreak/>
        <w:t>廠商應核對全部文件，對任何矛盾或遺漏處，應立即通知工程司</w:t>
      </w:r>
      <w:r>
        <w:rPr>
          <w:rFonts w:ascii="標楷體" w:eastAsia="標楷體" w:hAnsi="標楷體" w:cs="標楷體"/>
          <w:kern w:val="3"/>
          <w:sz w:val="28"/>
          <w:szCs w:val="28"/>
        </w:rPr>
        <w:t>/</w:t>
      </w:r>
      <w:r>
        <w:rPr>
          <w:rFonts w:ascii="標楷體" w:eastAsia="標楷體" w:hAnsi="標楷體" w:cs="標楷體"/>
          <w:kern w:val="3"/>
          <w:sz w:val="28"/>
          <w:szCs w:val="28"/>
        </w:rPr>
        <w:t>機關。</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2</w:t>
      </w:r>
      <w:r>
        <w:rPr>
          <w:rFonts w:ascii="標楷體" w:eastAsia="標楷體" w:hAnsi="標楷體" w:cs="標楷體"/>
          <w:b/>
          <w:bCs/>
          <w:kern w:val="0"/>
          <w:sz w:val="28"/>
          <w:szCs w:val="28"/>
        </w:rPr>
        <w:t>條　履約標的及地點</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廠商應給付之標的及工作事項（由機關於招標時載明）：＿＿＿＿＿</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維護保養</w:t>
      </w:r>
      <w:r>
        <w:rPr>
          <w:rFonts w:ascii="標楷體" w:eastAsia="標楷體" w:hAnsi="標楷體" w:cs="標楷體"/>
          <w:kern w:val="3"/>
          <w:sz w:val="28"/>
          <w:szCs w:val="28"/>
        </w:rPr>
        <w:t>□</w:t>
      </w:r>
      <w:r>
        <w:rPr>
          <w:rFonts w:ascii="標楷體" w:eastAsia="標楷體" w:hAnsi="標楷體" w:cs="標楷體"/>
          <w:kern w:val="3"/>
          <w:sz w:val="28"/>
          <w:szCs w:val="28"/>
        </w:rPr>
        <w:t>代操作營運：（如須由得標廠商提供驗收合格日起一定期間內之服務，由招標機關視個案特性於招標時勾選，並注意訂明投標廠商提供此類服務須具備之資格、編列相關費用及視需要擇定以下項目）</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期間：（例如驗收合格日起若干年，或起迄年、月、日；未載明者，為</w:t>
      </w:r>
      <w:r>
        <w:rPr>
          <w:rFonts w:ascii="標楷體" w:eastAsia="標楷體" w:hAnsi="標楷體" w:cs="標楷體"/>
          <w:kern w:val="3"/>
          <w:sz w:val="28"/>
          <w:szCs w:val="28"/>
        </w:rPr>
        <w:t>1</w:t>
      </w:r>
      <w:r>
        <w:rPr>
          <w:rFonts w:ascii="標楷體" w:eastAsia="標楷體" w:hAnsi="標楷體" w:cs="標楷體"/>
          <w:kern w:val="3"/>
          <w:sz w:val="28"/>
          <w:szCs w:val="28"/>
        </w:rPr>
        <w:t>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工作內容：</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工作範圍、界面。</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設備項目、名稱、規格及數量。</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定期維護保養頻率。</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作業方式。</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廠商須交付之文件及交付期限。（例如工作計畫、維修設備清冊、設備改善建議書）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人力要求：</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人員組織架構表。</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w:t>
      </w:r>
      <w:r>
        <w:rPr>
          <w:rFonts w:ascii="標楷體" w:eastAsia="標楷體" w:hAnsi="標楷體" w:cs="標楷體"/>
          <w:kern w:val="3"/>
          <w:sz w:val="28"/>
          <w:szCs w:val="28"/>
        </w:rPr>
        <w:t>作人員名冊（含身分證明及學經歷文件）。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備品供應：</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備品庫存數量。</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備品進場時程。</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所需備品以現場設備廠牌型號優先；使用替代品應先徵得機關同意。</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故障維修責任：</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屬保固責任者，依第</w:t>
      </w:r>
      <w:r>
        <w:rPr>
          <w:rFonts w:ascii="標楷體" w:eastAsia="標楷體" w:hAnsi="標楷體" w:cs="標楷體"/>
          <w:kern w:val="3"/>
          <w:sz w:val="28"/>
          <w:szCs w:val="28"/>
        </w:rPr>
        <w:t>16</w:t>
      </w:r>
      <w:r>
        <w:rPr>
          <w:rFonts w:ascii="標楷體" w:eastAsia="標楷體" w:hAnsi="標楷體" w:cs="標楷體"/>
          <w:kern w:val="3"/>
          <w:sz w:val="28"/>
          <w:szCs w:val="28"/>
        </w:rPr>
        <w:t>條規定辦理。</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維修時效（例如機關發現契約項下設備有故障致不能正常運作時，得通知廠商派員維修，廠商應於接獲通知起</w:t>
      </w:r>
      <w:r>
        <w:rPr>
          <w:rFonts w:ascii="標楷體" w:eastAsia="標楷體" w:hAnsi="標楷體" w:cs="標楷體"/>
          <w:kern w:val="3"/>
          <w:sz w:val="28"/>
          <w:szCs w:val="28"/>
        </w:rPr>
        <w:t>24</w:t>
      </w:r>
      <w:r>
        <w:rPr>
          <w:rFonts w:ascii="標楷體" w:eastAsia="標楷體" w:hAnsi="標楷體" w:cs="標楷體"/>
          <w:kern w:val="3"/>
          <w:sz w:val="28"/>
          <w:szCs w:val="28"/>
        </w:rPr>
        <w:t>小時內派員到機關處理，並應於接獲通知起</w:t>
      </w:r>
      <w:r>
        <w:rPr>
          <w:rFonts w:ascii="標楷體" w:eastAsia="標楷體" w:hAnsi="標楷體" w:cs="標楷體"/>
          <w:kern w:val="3"/>
          <w:sz w:val="28"/>
          <w:szCs w:val="28"/>
        </w:rPr>
        <w:t>72</w:t>
      </w:r>
      <w:r>
        <w:rPr>
          <w:rFonts w:ascii="標楷體" w:eastAsia="標楷體" w:hAnsi="標楷體" w:cs="標楷體"/>
          <w:kern w:val="3"/>
          <w:sz w:val="28"/>
          <w:szCs w:val="28"/>
        </w:rPr>
        <w:t>小時內維修完畢，使標的物回復正常運作）。</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廠商逾契約所定期限進行維護（修）、交付文件者，比照第</w:t>
      </w:r>
      <w:r>
        <w:rPr>
          <w:rFonts w:ascii="標楷體" w:eastAsia="標楷體" w:hAnsi="標楷體" w:cs="標楷體"/>
          <w:kern w:val="3"/>
          <w:sz w:val="28"/>
          <w:szCs w:val="28"/>
        </w:rPr>
        <w:t>17</w:t>
      </w:r>
      <w:r>
        <w:rPr>
          <w:rFonts w:ascii="標楷體" w:eastAsia="標楷體" w:hAnsi="標楷體" w:cs="標楷體"/>
          <w:kern w:val="3"/>
          <w:sz w:val="28"/>
          <w:szCs w:val="28"/>
        </w:rPr>
        <w:t>條遲延履約規定計算逾期違約金（或</w:t>
      </w:r>
      <w:r>
        <w:rPr>
          <w:rFonts w:ascii="標楷體" w:eastAsia="標楷體" w:hAnsi="標楷體" w:cs="標楷體"/>
          <w:kern w:val="3"/>
          <w:sz w:val="28"/>
          <w:szCs w:val="28"/>
        </w:rPr>
        <w:t>另定違約金之計算方式），該違約金一併納入第</w:t>
      </w:r>
      <w:r>
        <w:rPr>
          <w:rFonts w:ascii="標楷體" w:eastAsia="標楷體" w:hAnsi="標楷體" w:cs="標楷體"/>
          <w:kern w:val="3"/>
          <w:sz w:val="28"/>
          <w:szCs w:val="28"/>
        </w:rPr>
        <w:t>17</w:t>
      </w:r>
      <w:r>
        <w:rPr>
          <w:rFonts w:ascii="標楷體" w:eastAsia="標楷體" w:hAnsi="標楷體" w:cs="標楷體"/>
          <w:kern w:val="3"/>
          <w:sz w:val="28"/>
          <w:szCs w:val="28"/>
        </w:rPr>
        <w:t>條第</w:t>
      </w:r>
      <w:r>
        <w:rPr>
          <w:rFonts w:ascii="標楷體" w:eastAsia="標楷體" w:hAnsi="標楷體" w:cs="標楷體"/>
          <w:kern w:val="3"/>
          <w:sz w:val="28"/>
          <w:szCs w:val="28"/>
        </w:rPr>
        <w:t>4</w:t>
      </w:r>
      <w:r>
        <w:rPr>
          <w:rFonts w:ascii="標楷體" w:eastAsia="標楷體" w:hAnsi="標楷體" w:cs="標楷體"/>
          <w:kern w:val="3"/>
          <w:sz w:val="28"/>
          <w:szCs w:val="28"/>
        </w:rPr>
        <w:t>款規定之上限內計算。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因可歸責於廠商之事由所致之損害賠償規定；賠償金額上限依第</w:t>
      </w:r>
      <w:r>
        <w:rPr>
          <w:rFonts w:ascii="標楷體" w:eastAsia="標楷體" w:hAnsi="標楷體" w:cs="標楷體"/>
          <w:kern w:val="3"/>
          <w:sz w:val="28"/>
          <w:szCs w:val="28"/>
        </w:rPr>
        <w:t>18</w:t>
      </w:r>
      <w:r>
        <w:rPr>
          <w:rFonts w:ascii="標楷體" w:eastAsia="標楷體" w:hAnsi="標楷體" w:cs="標楷體"/>
          <w:kern w:val="3"/>
          <w:sz w:val="28"/>
          <w:szCs w:val="28"/>
        </w:rPr>
        <w:t>條第</w:t>
      </w:r>
      <w:r>
        <w:rPr>
          <w:rFonts w:ascii="標楷體" w:eastAsia="標楷體" w:hAnsi="標楷體" w:cs="標楷體"/>
          <w:kern w:val="3"/>
          <w:sz w:val="28"/>
          <w:szCs w:val="28"/>
        </w:rPr>
        <w:t>8</w:t>
      </w:r>
      <w:r>
        <w:rPr>
          <w:rFonts w:ascii="標楷體" w:eastAsia="標楷體" w:hAnsi="標楷體" w:cs="標楷體"/>
          <w:kern w:val="3"/>
          <w:sz w:val="28"/>
          <w:szCs w:val="28"/>
        </w:rPr>
        <w:t>款規定。</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機關辦理事項（由機關於招標時載明，無者免填）：</w:t>
      </w:r>
      <w:r>
        <w:rPr>
          <w:rFonts w:ascii="標楷體" w:eastAsia="標楷體" w:hAnsi="標楷體" w:cs="標楷體"/>
          <w:color w:val="FF0000"/>
          <w:kern w:val="3"/>
          <w:sz w:val="28"/>
          <w:szCs w:val="28"/>
          <w:u w:val="single"/>
        </w:rPr>
        <w:t>如規格表工程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履約地點（由機關於招標時載明，屬營繕工程者必填）：</w:t>
      </w:r>
      <w:r>
        <w:rPr>
          <w:rFonts w:ascii="標楷體" w:eastAsia="標楷體" w:hAnsi="標楷體" w:cs="標楷體"/>
          <w:color w:val="FF0000"/>
          <w:kern w:val="3"/>
          <w:sz w:val="28"/>
          <w:szCs w:val="28"/>
          <w:u w:val="single"/>
        </w:rPr>
        <w:t>曙光女中</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本契約依「資源回收再利用法」第</w:t>
      </w:r>
      <w:r>
        <w:rPr>
          <w:rFonts w:ascii="標楷體" w:eastAsia="標楷體" w:hAnsi="標楷體" w:cs="標楷體"/>
          <w:kern w:val="3"/>
          <w:sz w:val="28"/>
          <w:szCs w:val="28"/>
        </w:rPr>
        <w:t>22</w:t>
      </w:r>
      <w:r>
        <w:rPr>
          <w:rFonts w:ascii="標楷體" w:eastAsia="標楷體" w:hAnsi="標楷體" w:cs="標楷體"/>
          <w:kern w:val="3"/>
          <w:sz w:val="28"/>
          <w:szCs w:val="28"/>
        </w:rPr>
        <w:t>條及其施行細則第</w:t>
      </w:r>
      <w:r>
        <w:rPr>
          <w:rFonts w:ascii="標楷體" w:eastAsia="標楷體" w:hAnsi="標楷體" w:cs="標楷體"/>
          <w:kern w:val="3"/>
          <w:sz w:val="28"/>
          <w:szCs w:val="28"/>
        </w:rPr>
        <w:t>10</w:t>
      </w:r>
      <w:r>
        <w:rPr>
          <w:rFonts w:ascii="標楷體" w:eastAsia="標楷體" w:hAnsi="標楷體" w:cs="標楷體"/>
          <w:kern w:val="3"/>
          <w:sz w:val="28"/>
          <w:szCs w:val="28"/>
        </w:rPr>
        <w:t>條規定，機關應優先採購政府認可之環境保護產品、本國境內產生之再生資源或以一</w:t>
      </w:r>
      <w:r>
        <w:rPr>
          <w:rFonts w:ascii="標楷體" w:eastAsia="標楷體" w:hAnsi="標楷體" w:cs="標楷體"/>
          <w:kern w:val="3"/>
          <w:sz w:val="28"/>
          <w:szCs w:val="28"/>
        </w:rPr>
        <w:lastRenderedPageBreak/>
        <w:t>定比例以上再生資源為原料製成之再生產品。廠商應配合辦理。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機關依政府循環經濟政策需於本案使用再生粒料者，廠商應配合辦理。機關於履約階段須新增使用者，依第</w:t>
      </w:r>
      <w:r>
        <w:rPr>
          <w:rFonts w:ascii="標楷體" w:eastAsia="標楷體" w:hAnsi="標楷體" w:cs="標楷體"/>
          <w:kern w:val="3"/>
          <w:sz w:val="28"/>
          <w:szCs w:val="28"/>
        </w:rPr>
        <w:t>20</w:t>
      </w:r>
      <w:r>
        <w:rPr>
          <w:rFonts w:ascii="標楷體" w:eastAsia="標楷體" w:hAnsi="標楷體" w:cs="標楷體"/>
          <w:kern w:val="3"/>
          <w:sz w:val="28"/>
          <w:szCs w:val="28"/>
        </w:rPr>
        <w:t>條辦理。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六</w:t>
      </w:r>
      <w:r>
        <w:rPr>
          <w:rFonts w:ascii="標楷體" w:eastAsia="標楷體" w:hAnsi="標楷體" w:cs="標楷體"/>
          <w:kern w:val="3"/>
          <w:sz w:val="28"/>
          <w:szCs w:val="28"/>
        </w:rPr>
        <w:t>)</w:t>
      </w:r>
      <w:r>
        <w:rPr>
          <w:rFonts w:ascii="標楷體" w:eastAsia="標楷體" w:hAnsi="標楷體" w:cs="標楷體"/>
          <w:kern w:val="3"/>
          <w:sz w:val="28"/>
          <w:szCs w:val="28"/>
        </w:rPr>
        <w:t>廠商依契約提供環保、節能、省水或綠建材等綠色產品，應至行政院環境保護署設置之「民間企業及團體綠色採購申報平臺」申報。</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3</w:t>
      </w:r>
      <w:r>
        <w:rPr>
          <w:rFonts w:ascii="標楷體" w:eastAsia="標楷體" w:hAnsi="標楷體" w:cs="標楷體"/>
          <w:b/>
          <w:bCs/>
          <w:kern w:val="0"/>
          <w:sz w:val="28"/>
          <w:szCs w:val="28"/>
        </w:rPr>
        <w:t>條　契約價金之給付</w:t>
      </w:r>
    </w:p>
    <w:p w:rsidR="00EB76C7" w:rsidRDefault="0070276F">
      <w:pPr>
        <w:numPr>
          <w:ilvl w:val="0"/>
          <w:numId w:val="22"/>
        </w:numPr>
        <w:suppressAutoHyphens/>
        <w:overflowPunct w:val="0"/>
        <w:autoSpaceDN w:val="0"/>
        <w:adjustRightInd/>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契約價金之給付，得為下列方式（由機關擇一於招標時載明）：</w:t>
      </w:r>
    </w:p>
    <w:p w:rsidR="00EB76C7" w:rsidRDefault="0070276F">
      <w:pPr>
        <w:suppressAutoHyphens/>
        <w:overflowPunct w:val="0"/>
        <w:autoSpaceDN w:val="0"/>
        <w:adjustRightInd/>
        <w:ind w:left="972"/>
        <w:jc w:val="both"/>
        <w:textAlignment w:val="auto"/>
        <w:rPr>
          <w:rFonts w:ascii="標楷體" w:eastAsia="標楷體" w:hAnsi="標楷體" w:cs="標楷體"/>
          <w:kern w:val="3"/>
          <w:sz w:val="28"/>
          <w:szCs w:val="28"/>
        </w:rPr>
      </w:pPr>
      <w:r>
        <w:rPr>
          <w:rFonts w:ascii="標楷體" w:eastAsia="標楷體" w:hAnsi="標楷體" w:cs="標楷體"/>
          <w:color w:val="FF0000"/>
          <w:kern w:val="3"/>
          <w:sz w:val="28"/>
          <w:szCs w:val="28"/>
        </w:rPr>
        <w:t xml:space="preserve">  </w:t>
      </w:r>
      <w:r>
        <w:rPr>
          <w:rFonts w:ascii="標楷體" w:eastAsia="標楷體" w:hAnsi="標楷體" w:cs="標楷體"/>
          <w:color w:val="FF0000"/>
          <w:kern w:val="3"/>
          <w:sz w:val="28"/>
          <w:szCs w:val="28"/>
        </w:rPr>
        <w:t>佰</w:t>
      </w:r>
      <w:r>
        <w:rPr>
          <w:rFonts w:ascii="標楷體" w:eastAsia="標楷體" w:hAnsi="標楷體" w:cs="標楷體"/>
          <w:color w:val="FF0000"/>
          <w:kern w:val="3"/>
          <w:sz w:val="28"/>
          <w:szCs w:val="28"/>
        </w:rPr>
        <w:t xml:space="preserve">  </w:t>
      </w:r>
      <w:r>
        <w:rPr>
          <w:rFonts w:ascii="標楷體" w:eastAsia="標楷體" w:hAnsi="標楷體" w:cs="標楷體"/>
          <w:color w:val="FF0000"/>
          <w:kern w:val="3"/>
          <w:sz w:val="28"/>
          <w:szCs w:val="28"/>
        </w:rPr>
        <w:t>拾</w:t>
      </w:r>
      <w:r>
        <w:rPr>
          <w:rFonts w:ascii="標楷體" w:eastAsia="標楷體" w:hAnsi="標楷體" w:cs="標楷體"/>
          <w:color w:val="FF0000"/>
          <w:kern w:val="3"/>
          <w:sz w:val="28"/>
          <w:szCs w:val="28"/>
        </w:rPr>
        <w:t xml:space="preserve">  </w:t>
      </w:r>
      <w:r>
        <w:rPr>
          <w:rFonts w:ascii="標楷體" w:eastAsia="標楷體" w:hAnsi="標楷體" w:cs="標楷體"/>
          <w:color w:val="FF0000"/>
          <w:kern w:val="3"/>
          <w:sz w:val="28"/>
          <w:szCs w:val="28"/>
        </w:rPr>
        <w:t>萬元整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依契約價金總額結算。因契約變更致履約標的項目或數量有增減時，就變更部分予以加減價結算。若有相關項目如稅捐、利潤或管理費等另列一式計價者，該一式計價項目之金額應隨與該一式有關項目之結算金額與契約金額之比率增減之。但契約已訂明不適用比率增減條件，或其性質與比率增減無關者，不在此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依實際施作或供應之項目及數量結算，以契約中所列履約標的項目及單價，依完成履約實際供應之項目及數量給付。若有相關項目如稅捐、利潤或管理費等另列一式計價者，該一式計價項目之金額應隨與該一式有關項目之結算金額與契約金額之比率增減之。但</w:t>
      </w:r>
      <w:r>
        <w:rPr>
          <w:rFonts w:ascii="標楷體" w:eastAsia="標楷體" w:hAnsi="標楷體" w:cs="標楷體"/>
          <w:kern w:val="3"/>
          <w:sz w:val="28"/>
          <w:szCs w:val="28"/>
        </w:rPr>
        <w:t>契約已訂明不適用比率增減條件，或其性質與比率增減無關者，不在此限。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部分依契約價金總額結算，部分依實際施作或供應之項目及數量結算。屬於依契約價金總額結算之部分，因契約變更致履約標的項目或數量有增減時，就變更部分予以加減價結算。屬於依實際施作或供應之項目及數量結算之部分，以契約中所列履約標的項目及單價，依完成履約實際供應之項目及數量給付。若有相關項目如稅捐、利潤或管理費等另列一式計價者，該一式計價項目之金額應隨與該一式有關項目之結算金額與契約金額之比率增減之。但契約已訂明不適用比率增減條件，或其性質與比率增</w:t>
      </w:r>
      <w:r>
        <w:rPr>
          <w:rFonts w:ascii="標楷體" w:eastAsia="標楷體" w:hAnsi="標楷體" w:cs="標楷體"/>
          <w:kern w:val="3"/>
          <w:sz w:val="28"/>
          <w:szCs w:val="28"/>
        </w:rPr>
        <w:t>減無關者，不在此限。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採契約價金總額結算給付之部分：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工程之個別項目實作數量較契約所定數量增減逾</w:t>
      </w:r>
      <w:r>
        <w:rPr>
          <w:rFonts w:ascii="標楷體" w:eastAsia="標楷體" w:hAnsi="標楷體" w:cs="標楷體"/>
          <w:kern w:val="3"/>
          <w:sz w:val="28"/>
          <w:szCs w:val="28"/>
        </w:rPr>
        <w:t>3%</w:t>
      </w:r>
      <w:r>
        <w:rPr>
          <w:rFonts w:ascii="標楷體" w:eastAsia="標楷體" w:hAnsi="標楷體" w:cs="標楷體"/>
          <w:kern w:val="3"/>
          <w:sz w:val="28"/>
          <w:szCs w:val="28"/>
        </w:rPr>
        <w:t>時，其逾</w:t>
      </w:r>
      <w:r>
        <w:rPr>
          <w:rFonts w:ascii="標楷體" w:eastAsia="標楷體" w:hAnsi="標楷體" w:cs="標楷體"/>
          <w:kern w:val="3"/>
          <w:sz w:val="28"/>
          <w:szCs w:val="28"/>
        </w:rPr>
        <w:t>3%</w:t>
      </w:r>
      <w:r>
        <w:rPr>
          <w:rFonts w:ascii="標楷體" w:eastAsia="標楷體" w:hAnsi="標楷體" w:cs="標楷體"/>
          <w:kern w:val="3"/>
          <w:sz w:val="28"/>
          <w:szCs w:val="28"/>
        </w:rPr>
        <w:t>之部分，依原契約單價以契約變更增減契約價金。未逾</w:t>
      </w:r>
      <w:r>
        <w:rPr>
          <w:rFonts w:ascii="標楷體" w:eastAsia="標楷體" w:hAnsi="標楷體" w:cs="標楷體"/>
          <w:kern w:val="3"/>
          <w:sz w:val="28"/>
          <w:szCs w:val="28"/>
        </w:rPr>
        <w:t>3%</w:t>
      </w:r>
      <w:r>
        <w:rPr>
          <w:rFonts w:ascii="標楷體" w:eastAsia="標楷體" w:hAnsi="標楷體" w:cs="標楷體"/>
          <w:kern w:val="3"/>
          <w:sz w:val="28"/>
          <w:szCs w:val="28"/>
        </w:rPr>
        <w:t>者，契約價金不予增減。</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工程之個別項目實作數量較契約所定數量增加逾</w:t>
      </w:r>
      <w:r>
        <w:rPr>
          <w:rFonts w:ascii="標楷體" w:eastAsia="標楷體" w:hAnsi="標楷體" w:cs="標楷體"/>
          <w:kern w:val="3"/>
          <w:sz w:val="28"/>
          <w:szCs w:val="28"/>
        </w:rPr>
        <w:t>30%</w:t>
      </w:r>
      <w:r>
        <w:rPr>
          <w:rFonts w:ascii="標楷體" w:eastAsia="標楷體" w:hAnsi="標楷體" w:cs="標楷體"/>
          <w:kern w:val="3"/>
          <w:sz w:val="28"/>
          <w:szCs w:val="28"/>
        </w:rPr>
        <w:t>時，其逾</w:t>
      </w:r>
      <w:r>
        <w:rPr>
          <w:rFonts w:ascii="標楷體" w:eastAsia="標楷體" w:hAnsi="標楷體" w:cs="標楷體"/>
          <w:kern w:val="3"/>
          <w:sz w:val="28"/>
          <w:szCs w:val="28"/>
        </w:rPr>
        <w:t>30%</w:t>
      </w:r>
      <w:r>
        <w:rPr>
          <w:rFonts w:ascii="標楷體" w:eastAsia="標楷體" w:hAnsi="標楷體" w:cs="標楷體"/>
          <w:kern w:val="3"/>
          <w:sz w:val="28"/>
          <w:szCs w:val="28"/>
        </w:rPr>
        <w:t>之部分，應以契約變更合理調整契約單價及計算契約價金。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工程之個別項目實作數量較契約所定數量減少逾</w:t>
      </w:r>
      <w:r>
        <w:rPr>
          <w:rFonts w:ascii="標楷體" w:eastAsia="標楷體" w:hAnsi="標楷體" w:cs="標楷體"/>
          <w:kern w:val="3"/>
          <w:sz w:val="28"/>
          <w:szCs w:val="28"/>
        </w:rPr>
        <w:t>30%</w:t>
      </w:r>
      <w:r>
        <w:rPr>
          <w:rFonts w:ascii="標楷體" w:eastAsia="標楷體" w:hAnsi="標楷體" w:cs="標楷體"/>
          <w:kern w:val="3"/>
          <w:sz w:val="28"/>
          <w:szCs w:val="28"/>
        </w:rPr>
        <w:t>時，依原契約單價計算契約價金顯不合理者，應就顯不合理之部分以契約變更合理調整實作數量部分之契約單價及計算契約價金。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採實際施作或供應之項</w:t>
      </w:r>
      <w:r>
        <w:rPr>
          <w:rFonts w:ascii="標楷體" w:eastAsia="標楷體" w:hAnsi="標楷體" w:cs="標楷體"/>
          <w:kern w:val="3"/>
          <w:sz w:val="28"/>
          <w:szCs w:val="28"/>
        </w:rPr>
        <w:t>目及數量結算給付之部分：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工程之個別項目實作數量較契約所定數量增加逾</w:t>
      </w:r>
      <w:r>
        <w:rPr>
          <w:rFonts w:ascii="標楷體" w:eastAsia="標楷體" w:hAnsi="標楷體" w:cs="標楷體"/>
          <w:kern w:val="3"/>
          <w:sz w:val="28"/>
          <w:szCs w:val="28"/>
        </w:rPr>
        <w:t>30%</w:t>
      </w:r>
      <w:r>
        <w:rPr>
          <w:rFonts w:ascii="標楷體" w:eastAsia="標楷體" w:hAnsi="標楷體" w:cs="標楷體"/>
          <w:kern w:val="3"/>
          <w:sz w:val="28"/>
          <w:szCs w:val="28"/>
        </w:rPr>
        <w:t>時，其逾</w:t>
      </w:r>
      <w:r>
        <w:rPr>
          <w:rFonts w:ascii="標楷體" w:eastAsia="標楷體" w:hAnsi="標楷體" w:cs="標楷體"/>
          <w:kern w:val="3"/>
          <w:sz w:val="28"/>
          <w:szCs w:val="28"/>
        </w:rPr>
        <w:t>30%</w:t>
      </w:r>
      <w:r>
        <w:rPr>
          <w:rFonts w:ascii="標楷體" w:eastAsia="標楷體" w:hAnsi="標楷體" w:cs="標楷體"/>
          <w:kern w:val="3"/>
          <w:sz w:val="28"/>
          <w:szCs w:val="28"/>
        </w:rPr>
        <w:t>之部分，應以契約變更合理調整契約單價及計算契約價金。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2.</w:t>
      </w:r>
      <w:r>
        <w:rPr>
          <w:rFonts w:ascii="標楷體" w:eastAsia="標楷體" w:hAnsi="標楷體" w:cs="標楷體"/>
          <w:kern w:val="3"/>
          <w:sz w:val="28"/>
          <w:szCs w:val="28"/>
        </w:rPr>
        <w:t>工程之個別項目實作數量較契約所定數量減少逾</w:t>
      </w:r>
      <w:r>
        <w:rPr>
          <w:rFonts w:ascii="標楷體" w:eastAsia="標楷體" w:hAnsi="標楷體" w:cs="標楷體"/>
          <w:kern w:val="3"/>
          <w:sz w:val="28"/>
          <w:szCs w:val="28"/>
        </w:rPr>
        <w:t>30%</w:t>
      </w:r>
      <w:r>
        <w:rPr>
          <w:rFonts w:ascii="標楷體" w:eastAsia="標楷體" w:hAnsi="標楷體" w:cs="標楷體"/>
          <w:kern w:val="3"/>
          <w:sz w:val="28"/>
          <w:szCs w:val="28"/>
        </w:rPr>
        <w:t>時，依原契約單價計算契約價金顯不合理者，應就顯不合理之部分以契約變更合理調整實作數量部分之契約單價及計算契約價金。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契約價金，除另有規定外，含廠商及其人員依中華民國法令應繳納之稅捐、規費及強制性保險之保險費。依法令應以機關名義申請之許可或執照，由廠商備具文件代為申請者，其需繳納之規費（含空氣污染防制費）不含於契約價金，由廠商代為繳納後機關覈實支付，支付及審核程序準用第</w:t>
      </w:r>
      <w:r>
        <w:rPr>
          <w:rFonts w:ascii="標楷體" w:eastAsia="標楷體" w:hAnsi="標楷體" w:cs="標楷體"/>
          <w:kern w:val="3"/>
          <w:sz w:val="28"/>
          <w:szCs w:val="28"/>
        </w:rPr>
        <w:t>5</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款第</w:t>
      </w:r>
      <w:r>
        <w:rPr>
          <w:rFonts w:ascii="標楷體" w:eastAsia="標楷體" w:hAnsi="標楷體" w:cs="標楷體"/>
          <w:kern w:val="3"/>
          <w:sz w:val="28"/>
          <w:szCs w:val="28"/>
        </w:rPr>
        <w:t>3</w:t>
      </w:r>
      <w:r>
        <w:rPr>
          <w:rFonts w:ascii="標楷體" w:eastAsia="標楷體" w:hAnsi="標楷體" w:cs="標楷體"/>
          <w:kern w:val="3"/>
          <w:sz w:val="28"/>
          <w:szCs w:val="28"/>
        </w:rPr>
        <w:t>目及第</w:t>
      </w:r>
      <w:r>
        <w:rPr>
          <w:rFonts w:ascii="標楷體" w:eastAsia="標楷體" w:hAnsi="標楷體" w:cs="標楷體"/>
          <w:kern w:val="3"/>
          <w:sz w:val="28"/>
          <w:szCs w:val="28"/>
        </w:rPr>
        <w:t>4</w:t>
      </w:r>
      <w:r>
        <w:rPr>
          <w:rFonts w:ascii="標楷體" w:eastAsia="標楷體" w:hAnsi="標楷體" w:cs="標楷體"/>
          <w:kern w:val="3"/>
          <w:sz w:val="28"/>
          <w:szCs w:val="28"/>
        </w:rPr>
        <w:t>目；但已明列項目而含於契約價金者，不在此限。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中華民國以外其他國家或地區之稅捐、規費或關稅，由廠商負擔。</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4</w:t>
      </w:r>
      <w:r>
        <w:rPr>
          <w:rFonts w:ascii="標楷體" w:eastAsia="標楷體" w:hAnsi="標楷體" w:cs="標楷體"/>
          <w:b/>
          <w:bCs/>
          <w:kern w:val="0"/>
          <w:sz w:val="28"/>
          <w:szCs w:val="28"/>
        </w:rPr>
        <w:t>條　契約價金之調整</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驗收結果與規定不符，而不妨礙安全及使用需求，亦無減少通常效用或契約預定效用，經機關檢討</w:t>
      </w:r>
      <w:r>
        <w:rPr>
          <w:rFonts w:ascii="標楷體" w:eastAsia="標楷體" w:hAnsi="標楷體" w:cs="標楷體"/>
          <w:kern w:val="3"/>
          <w:sz w:val="28"/>
          <w:szCs w:val="28"/>
        </w:rPr>
        <w:t>不必拆換、更換或拆換、更換確有困難者，得於必要時減價收受。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採減價收受者，按不符項目標的之契約單價＿＿</w:t>
      </w:r>
      <w:r>
        <w:rPr>
          <w:rFonts w:ascii="標楷體" w:eastAsia="標楷體" w:hAnsi="標楷體" w:cs="標楷體"/>
          <w:kern w:val="3"/>
          <w:sz w:val="28"/>
          <w:szCs w:val="28"/>
        </w:rPr>
        <w:t>%</w:t>
      </w:r>
      <w:r>
        <w:rPr>
          <w:rFonts w:ascii="標楷體" w:eastAsia="標楷體" w:hAnsi="標楷體" w:cs="標楷體"/>
          <w:kern w:val="3"/>
          <w:sz w:val="28"/>
          <w:szCs w:val="28"/>
        </w:rPr>
        <w:t>（由機關視需要於招標時載明；未載明者，依採購法施行細則第</w:t>
      </w:r>
      <w:r>
        <w:rPr>
          <w:rFonts w:ascii="標楷體" w:eastAsia="標楷體" w:hAnsi="標楷體" w:cs="標楷體"/>
          <w:kern w:val="3"/>
          <w:sz w:val="28"/>
          <w:szCs w:val="28"/>
        </w:rPr>
        <w:t>98</w:t>
      </w:r>
      <w:r>
        <w:rPr>
          <w:rFonts w:ascii="標楷體" w:eastAsia="標楷體" w:hAnsi="標楷體" w:cs="標楷體"/>
          <w:kern w:val="3"/>
          <w:sz w:val="28"/>
          <w:szCs w:val="28"/>
        </w:rPr>
        <w:t>條第</w:t>
      </w:r>
      <w:r>
        <w:rPr>
          <w:rFonts w:ascii="標楷體" w:eastAsia="標楷體" w:hAnsi="標楷體" w:cs="標楷體"/>
          <w:kern w:val="3"/>
          <w:sz w:val="28"/>
          <w:szCs w:val="28"/>
        </w:rPr>
        <w:t>2</w:t>
      </w:r>
      <w:r>
        <w:rPr>
          <w:rFonts w:ascii="標楷體" w:eastAsia="標楷體" w:hAnsi="標楷體" w:cs="標楷體"/>
          <w:kern w:val="3"/>
          <w:sz w:val="28"/>
          <w:szCs w:val="28"/>
        </w:rPr>
        <w:t>項規定）與不符數量之乘積減價，並處以減價金額＿＿</w:t>
      </w:r>
      <w:r>
        <w:rPr>
          <w:rFonts w:ascii="標楷體" w:eastAsia="標楷體" w:hAnsi="標楷體" w:cs="標楷體"/>
          <w:kern w:val="3"/>
          <w:sz w:val="28"/>
          <w:szCs w:val="28"/>
        </w:rPr>
        <w:t>%</w:t>
      </w:r>
      <w:r>
        <w:rPr>
          <w:rFonts w:ascii="標楷體" w:eastAsia="標楷體" w:hAnsi="標楷體" w:cs="標楷體"/>
          <w:kern w:val="3"/>
          <w:sz w:val="28"/>
          <w:szCs w:val="28"/>
        </w:rPr>
        <w:t>（由機關視需要於招標時載明；未載明者為</w:t>
      </w:r>
      <w:r>
        <w:rPr>
          <w:rFonts w:ascii="標楷體" w:eastAsia="標楷體" w:hAnsi="標楷體" w:cs="標楷體"/>
          <w:kern w:val="3"/>
          <w:sz w:val="28"/>
          <w:szCs w:val="28"/>
        </w:rPr>
        <w:t>20%</w:t>
      </w:r>
      <w:r>
        <w:rPr>
          <w:rFonts w:ascii="標楷體" w:eastAsia="標楷體" w:hAnsi="標楷體" w:cs="標楷體"/>
          <w:kern w:val="3"/>
          <w:sz w:val="28"/>
          <w:szCs w:val="28"/>
        </w:rPr>
        <w:t>）之違約金。但其屬尺寸不符規定者，減價金額得就尺寸差異之比率計算之；屬工料不符規定者，減價金額得按工料差額計算之；非屬尺寸、工料不符規定者，減價金額得就重量、權重等差異之比率計算之。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個別項目減價及違約金之合計，以標價清單或詳細價目表該項目</w:t>
      </w:r>
      <w:r>
        <w:rPr>
          <w:rFonts w:ascii="標楷體" w:eastAsia="標楷體" w:hAnsi="標楷體" w:cs="標楷體"/>
          <w:kern w:val="3"/>
          <w:sz w:val="28"/>
          <w:szCs w:val="28"/>
        </w:rPr>
        <w:t>所載之複價金額為限。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若有相關項目如稅捐、利潤或管理費等另列一式計價者，該一式計價項目之金額，應隨上述減價金額及違約金合計金額與該一式有關項目契約金額之比率減少之。但契約已訂明不適用比率增減條件，或其性質與比率增減無關者，不在此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契約所附供廠商投標用之工程數量清單，其數量為估計數，除另有規定者外，不應視為廠商完成履約所須供應或施作之實際數量。</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採契約價金總額結算給付者，未列入前款清單之項目，其已於契約載明應由廠商施作或供應或為廠商完成履約所必須者，仍應由廠商負責供應或施作，不得據以請求加</w:t>
      </w:r>
      <w:r>
        <w:rPr>
          <w:rFonts w:ascii="標楷體" w:eastAsia="標楷體" w:hAnsi="標楷體" w:cs="標楷體"/>
          <w:kern w:val="3"/>
          <w:sz w:val="28"/>
          <w:szCs w:val="28"/>
        </w:rPr>
        <w:t>價。如經機關確認屬漏列且未於其他項目中編列者，應以契約變更增加契約價金。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廠商履約遇有下列政府行為之一，致履約費用增加或減少者，契約價金得予調整：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政府法令之新增或變更。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稅捐或規費之新增或變更。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政府公告、公定或管制價格或費率之變更。</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前款情形，屬中華民國政府所為，致履約成本增加者，其所增加之必要費用，由機關負擔；致履約成本減少者，其所減少之部分，得自契約價金中扣除。屬其他國家政府所為，致履約成本增加或減少者，契約價金不予調整。</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廠商為履約須進口自用機具、設備或材料者，其進口</w:t>
      </w:r>
      <w:r>
        <w:rPr>
          <w:rFonts w:ascii="標楷體" w:eastAsia="標楷體" w:hAnsi="標楷體" w:cs="標楷體"/>
          <w:kern w:val="3"/>
          <w:sz w:val="28"/>
          <w:szCs w:val="28"/>
        </w:rPr>
        <w:t>及復運出口所需手續及費用，由廠商負責。</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契約規定廠商履約標的應經第三人檢驗者，其檢驗所需費用，除另有規定者外，由廠商負擔。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契約履約期間，有下列情形之一（且非可歸責於廠商），致增加廠商履約成本者，廠商為完成契約標的所需增加之必要費用，由機關負擔。但屬第</w:t>
      </w:r>
      <w:r>
        <w:rPr>
          <w:rFonts w:ascii="標楷體" w:eastAsia="標楷體" w:hAnsi="標楷體" w:cs="標楷體"/>
          <w:kern w:val="3"/>
          <w:sz w:val="28"/>
          <w:szCs w:val="28"/>
        </w:rPr>
        <w:t>13</w:t>
      </w:r>
      <w:r>
        <w:rPr>
          <w:rFonts w:ascii="標楷體" w:eastAsia="標楷體" w:hAnsi="標楷體" w:cs="標楷體"/>
          <w:kern w:val="3"/>
          <w:sz w:val="28"/>
          <w:szCs w:val="28"/>
        </w:rPr>
        <w:t>條第</w:t>
      </w:r>
      <w:r>
        <w:rPr>
          <w:rFonts w:ascii="標楷體" w:eastAsia="標楷體" w:hAnsi="標楷體" w:cs="標楷體"/>
          <w:kern w:val="3"/>
          <w:sz w:val="28"/>
          <w:szCs w:val="28"/>
        </w:rPr>
        <w:t>7</w:t>
      </w:r>
      <w:r>
        <w:rPr>
          <w:rFonts w:ascii="標楷體" w:eastAsia="標楷體" w:hAnsi="標楷體" w:cs="標楷體"/>
          <w:kern w:val="3"/>
          <w:sz w:val="28"/>
          <w:szCs w:val="28"/>
        </w:rPr>
        <w:t>款情形、廠商逾期履約，或發生保險契約承保範圍之事故所致損失（害）之自負額部分，由廠商負擔：</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戰爭、封鎖、革命、叛亂、內亂、暴動或動員。</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民眾非理性之聚眾抗爭。</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核子反應、核子輻射或放射性污染。</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善盡管理責任之廠商不可預見且</w:t>
      </w:r>
      <w:r>
        <w:rPr>
          <w:rFonts w:ascii="標楷體" w:eastAsia="標楷體" w:hAnsi="標楷體" w:cs="標楷體"/>
          <w:kern w:val="3"/>
          <w:sz w:val="28"/>
          <w:szCs w:val="28"/>
        </w:rPr>
        <w:t>無法合理防範之自然力作用（例如但不限於山崩、地震、海嘯等）。</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機關要求全部或部分暫停執行（停工）。</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機關提供之地質鑽探或地質資料，與實際情形有重大差異。</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因機關使用或佔用本工程任何部分，但契約另有規定者不在此限。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其他可歸責於機關之情形。</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5</w:t>
      </w:r>
      <w:r>
        <w:rPr>
          <w:rFonts w:ascii="標楷體" w:eastAsia="標楷體" w:hAnsi="標楷體" w:cs="標楷體"/>
          <w:b/>
          <w:bCs/>
          <w:kern w:val="0"/>
          <w:sz w:val="28"/>
          <w:szCs w:val="28"/>
        </w:rPr>
        <w:t>條　契約價金之給付條件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除契約另有約定外，依下列條件辦理付款：</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預付款（由機關視個案情形於招標時勾選；未勾選者，表示無預付款）：</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契約預付款為契約價金總額＿</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（由機關於招標時載明；查核金額以上者，預付款額度不逾</w:t>
      </w:r>
      <w:r>
        <w:rPr>
          <w:rFonts w:ascii="標楷體" w:eastAsia="標楷體" w:hAnsi="標楷體" w:cs="標楷體"/>
          <w:kern w:val="3"/>
          <w:sz w:val="28"/>
          <w:szCs w:val="28"/>
        </w:rPr>
        <w:t>30%</w:t>
      </w:r>
      <w:r>
        <w:rPr>
          <w:rFonts w:ascii="標楷體" w:eastAsia="標楷體" w:hAnsi="標楷體" w:cs="標楷體"/>
          <w:kern w:val="3"/>
          <w:sz w:val="28"/>
          <w:szCs w:val="28"/>
        </w:rPr>
        <w:t>），其付款條件如下：＿＿＿＿＿＿＿＿＿＿＿（由機關於招標時載明）</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預付款於雙方簽定契約，廠商辦妥履約各項保證，並提供預付款還款保證，經機關核可後於＿日（由機關於招標時載明）內撥付。</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預付款應於銀行開立專戶，專用於本採購，機關得隨時查核其使用情形。</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預付款之扣回方式，應自估驗金額達契約價金總額</w:t>
      </w:r>
      <w:r>
        <w:rPr>
          <w:rFonts w:ascii="標楷體" w:eastAsia="標楷體" w:hAnsi="標楷體" w:cs="標楷體"/>
          <w:kern w:val="3"/>
          <w:sz w:val="28"/>
          <w:szCs w:val="28"/>
        </w:rPr>
        <w:t>20%</w:t>
      </w:r>
      <w:r>
        <w:rPr>
          <w:rFonts w:ascii="標楷體" w:eastAsia="標楷體" w:hAnsi="標楷體" w:cs="標楷體"/>
          <w:kern w:val="3"/>
          <w:sz w:val="28"/>
          <w:szCs w:val="28"/>
        </w:rPr>
        <w:t>起至</w:t>
      </w:r>
      <w:r>
        <w:rPr>
          <w:rFonts w:ascii="標楷體" w:eastAsia="標楷體" w:hAnsi="標楷體" w:cs="標楷體"/>
          <w:kern w:val="3"/>
          <w:sz w:val="28"/>
          <w:szCs w:val="28"/>
        </w:rPr>
        <w:t>80%</w:t>
      </w:r>
      <w:r>
        <w:rPr>
          <w:rFonts w:ascii="標楷體" w:eastAsia="標楷體" w:hAnsi="標楷體" w:cs="標楷體"/>
          <w:kern w:val="3"/>
          <w:sz w:val="28"/>
          <w:szCs w:val="28"/>
        </w:rPr>
        <w:t>止，隨估驗計價逐期依計價比例扣回。</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估驗款（由機關視個案情形於招標時勾選；未勾選者，表示</w:t>
      </w:r>
      <w:r>
        <w:rPr>
          <w:rFonts w:ascii="標楷體" w:eastAsia="標楷體" w:hAnsi="標楷體" w:cs="標楷體"/>
          <w:kern w:val="3"/>
          <w:sz w:val="28"/>
          <w:szCs w:val="28"/>
        </w:rPr>
        <w:t>無估驗款）：</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廠商自開工日起，每＿日曆天或每半月或每月（由機關於招標時載明；未載明者，為每月）得申請估驗計價</w:t>
      </w:r>
      <w:r>
        <w:rPr>
          <w:rFonts w:ascii="標楷體" w:eastAsia="標楷體" w:hAnsi="標楷體" w:cs="標楷體"/>
          <w:kern w:val="3"/>
          <w:sz w:val="28"/>
          <w:szCs w:val="28"/>
        </w:rPr>
        <w:t>1</w:t>
      </w:r>
      <w:r>
        <w:rPr>
          <w:rFonts w:ascii="標楷體" w:eastAsia="標楷體" w:hAnsi="標楷體" w:cs="標楷體"/>
          <w:kern w:val="3"/>
          <w:sz w:val="28"/>
          <w:szCs w:val="28"/>
        </w:rPr>
        <w:t>次，並依工程會訂</w:t>
      </w:r>
      <w:r>
        <w:rPr>
          <w:rFonts w:ascii="標楷體" w:eastAsia="標楷體" w:hAnsi="標楷體" w:cs="標楷體"/>
          <w:kern w:val="3"/>
          <w:sz w:val="28"/>
          <w:szCs w:val="28"/>
        </w:rPr>
        <w:lastRenderedPageBreak/>
        <w:t>定之「公共工程估驗付款作業程序」提出必要文件，以供估驗。機關於</w:t>
      </w:r>
      <w:r>
        <w:rPr>
          <w:rFonts w:ascii="標楷體" w:eastAsia="標楷體" w:hAnsi="標楷體" w:cs="標楷體"/>
          <w:kern w:val="3"/>
          <w:sz w:val="28"/>
          <w:szCs w:val="28"/>
        </w:rPr>
        <w:t>15</w:t>
      </w:r>
      <w:r>
        <w:rPr>
          <w:rFonts w:ascii="標楷體" w:eastAsia="標楷體" w:hAnsi="標楷體" w:cs="標楷體"/>
          <w:kern w:val="3"/>
          <w:sz w:val="28"/>
          <w:szCs w:val="28"/>
        </w:rPr>
        <w:t>工作天（含技術服務廠商之審查時間）內完成審核程序後，通知廠商提出請款單據，並於接到廠商請款單據後</w:t>
      </w:r>
      <w:r>
        <w:rPr>
          <w:rFonts w:ascii="標楷體" w:eastAsia="標楷體" w:hAnsi="標楷體" w:cs="標楷體"/>
          <w:kern w:val="3"/>
          <w:sz w:val="28"/>
          <w:szCs w:val="28"/>
        </w:rPr>
        <w:t>15</w:t>
      </w:r>
      <w:r>
        <w:rPr>
          <w:rFonts w:ascii="標楷體" w:eastAsia="標楷體" w:hAnsi="標楷體" w:cs="標楷體"/>
          <w:kern w:val="3"/>
          <w:sz w:val="28"/>
          <w:szCs w:val="28"/>
        </w:rPr>
        <w:t>工作天內付款。但涉及向補助機關申請核撥補助款者，付款期限為</w:t>
      </w:r>
      <w:r>
        <w:rPr>
          <w:rFonts w:ascii="標楷體" w:eastAsia="標楷體" w:hAnsi="標楷體" w:cs="標楷體"/>
          <w:kern w:val="3"/>
          <w:sz w:val="28"/>
          <w:szCs w:val="28"/>
        </w:rPr>
        <w:t>30</w:t>
      </w:r>
      <w:r>
        <w:rPr>
          <w:rFonts w:ascii="標楷體" w:eastAsia="標楷體" w:hAnsi="標楷體" w:cs="標楷體"/>
          <w:kern w:val="3"/>
          <w:sz w:val="28"/>
          <w:szCs w:val="28"/>
        </w:rPr>
        <w:t>工作天。</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竣工後估驗：確定竣工後，如有依契約所定估驗期程可辦理估驗而尚未辦理估驗之項目或數量，廠商得依工程會訂定之「公共工程估驗付款作業程序」提出</w:t>
      </w:r>
      <w:r>
        <w:rPr>
          <w:rFonts w:ascii="標楷體" w:eastAsia="標楷體" w:hAnsi="標楷體" w:cs="標楷體"/>
          <w:kern w:val="3"/>
          <w:sz w:val="28"/>
          <w:szCs w:val="28"/>
        </w:rPr>
        <w:t>必要文件，辦理末期估驗計價。未納入估驗者，併尾款給付。機關於</w:t>
      </w:r>
      <w:r>
        <w:rPr>
          <w:rFonts w:ascii="標楷體" w:eastAsia="標楷體" w:hAnsi="標楷體" w:cs="標楷體"/>
          <w:kern w:val="3"/>
          <w:sz w:val="28"/>
          <w:szCs w:val="28"/>
        </w:rPr>
        <w:t>15</w:t>
      </w:r>
      <w:r>
        <w:rPr>
          <w:rFonts w:ascii="標楷體" w:eastAsia="標楷體" w:hAnsi="標楷體" w:cs="標楷體"/>
          <w:kern w:val="3"/>
          <w:sz w:val="28"/>
          <w:szCs w:val="28"/>
        </w:rPr>
        <w:t>工作天（含技術服務廠商之審查時間）內完成審核程序後，通知廠商提出請款單據，並於接到廠商請款單據後</w:t>
      </w:r>
      <w:r>
        <w:rPr>
          <w:rFonts w:ascii="標楷體" w:eastAsia="標楷體" w:hAnsi="標楷體" w:cs="標楷體"/>
          <w:kern w:val="3"/>
          <w:sz w:val="28"/>
          <w:szCs w:val="28"/>
        </w:rPr>
        <w:t>15</w:t>
      </w:r>
      <w:r>
        <w:rPr>
          <w:rFonts w:ascii="標楷體" w:eastAsia="標楷體" w:hAnsi="標楷體" w:cs="標楷體"/>
          <w:kern w:val="3"/>
          <w:sz w:val="28"/>
          <w:szCs w:val="28"/>
        </w:rPr>
        <w:t>工作天內付款。但涉及向補助機關申請核撥補助款者，付款期限為</w:t>
      </w:r>
      <w:r>
        <w:rPr>
          <w:rFonts w:ascii="標楷體" w:eastAsia="標楷體" w:hAnsi="標楷體" w:cs="標楷體"/>
          <w:kern w:val="3"/>
          <w:sz w:val="28"/>
          <w:szCs w:val="28"/>
        </w:rPr>
        <w:t>30</w:t>
      </w:r>
      <w:r>
        <w:rPr>
          <w:rFonts w:ascii="標楷體" w:eastAsia="標楷體" w:hAnsi="標楷體" w:cs="標楷體"/>
          <w:kern w:val="3"/>
          <w:sz w:val="28"/>
          <w:szCs w:val="28"/>
        </w:rPr>
        <w:t>工作天。</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估驗以完成施工者為限，如另有規定其半成品或進場材料得以估驗計價者，從其規定。該項估驗款每期均應扣除</w:t>
      </w:r>
      <w:r>
        <w:rPr>
          <w:rFonts w:ascii="標楷體" w:eastAsia="標楷體" w:hAnsi="標楷體" w:cs="標楷體"/>
          <w:kern w:val="3"/>
          <w:sz w:val="28"/>
          <w:szCs w:val="28"/>
        </w:rPr>
        <w:t>5%</w:t>
      </w:r>
      <w:r>
        <w:rPr>
          <w:rFonts w:ascii="標楷體" w:eastAsia="標楷體" w:hAnsi="標楷體" w:cs="標楷體"/>
          <w:kern w:val="3"/>
          <w:sz w:val="28"/>
          <w:szCs w:val="28"/>
        </w:rPr>
        <w:t>作為保留款（有預付款之扣回時一併扣除）。</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半成品或進場材料得以估驗計價之情形（由機關於招標時載明；未載明者無）：</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鋼構項目：</w:t>
      </w:r>
    </w:p>
    <w:p w:rsidR="00EB76C7" w:rsidRDefault="0070276F">
      <w:pPr>
        <w:suppressAutoHyphens/>
        <w:overflowPunct w:val="0"/>
        <w:autoSpaceDN w:val="0"/>
        <w:adjustRightInd/>
        <w:ind w:left="1869"/>
        <w:jc w:val="both"/>
        <w:rPr>
          <w:rFonts w:ascii="標楷體" w:eastAsia="標楷體" w:hAnsi="標楷體" w:cs="標楷體"/>
          <w:kern w:val="3"/>
          <w:sz w:val="28"/>
          <w:szCs w:val="28"/>
        </w:rPr>
      </w:pPr>
      <w:r>
        <w:rPr>
          <w:rFonts w:ascii="標楷體" w:eastAsia="標楷體" w:hAnsi="標楷體" w:cs="標楷體"/>
          <w:kern w:val="3"/>
          <w:sz w:val="28"/>
          <w:szCs w:val="28"/>
        </w:rPr>
        <w:t>鋼材運至加工處所，得就該項目單價之＿</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20%</w:t>
      </w:r>
      <w:r>
        <w:rPr>
          <w:rFonts w:ascii="標楷體" w:eastAsia="標楷體" w:hAnsi="標楷體" w:cs="標楷體"/>
          <w:kern w:val="3"/>
          <w:sz w:val="28"/>
          <w:szCs w:val="28"/>
        </w:rPr>
        <w:t>）先行估驗計價；加工、假組立完成後，得就該項目單價之＿</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30%</w:t>
      </w:r>
      <w:r>
        <w:rPr>
          <w:rFonts w:ascii="標楷體" w:eastAsia="標楷體" w:hAnsi="標楷體" w:cs="標楷體"/>
          <w:kern w:val="3"/>
          <w:sz w:val="28"/>
          <w:szCs w:val="28"/>
        </w:rPr>
        <w:t>）先行估驗計價。估驗計價前，須經監造單位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工程司檢驗合格，確定屬本工程使用。已估驗計價之鋼構項目由廠商負責保管，不得以任何理由要求加價。</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其他項目：＿＿＿＿＿＿＿＿。</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查核金額以上之工程，於初驗合格且無逾期情形時，廠商得以書面請求機關退還已扣留保留款總額之</w:t>
      </w:r>
      <w:r>
        <w:rPr>
          <w:rFonts w:ascii="標楷體" w:eastAsia="標楷體" w:hAnsi="標楷體" w:cs="標楷體"/>
          <w:kern w:val="3"/>
          <w:sz w:val="28"/>
          <w:szCs w:val="28"/>
        </w:rPr>
        <w:t>50%</w:t>
      </w:r>
      <w:r>
        <w:rPr>
          <w:rFonts w:ascii="標楷體" w:eastAsia="標楷體" w:hAnsi="標楷體" w:cs="標楷體"/>
          <w:kern w:val="3"/>
          <w:sz w:val="28"/>
          <w:szCs w:val="28"/>
        </w:rPr>
        <w:t>。辦理部分驗收或分段查驗供驗收之用者，亦同。</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經雙方書面確定之</w:t>
      </w:r>
      <w:r>
        <w:rPr>
          <w:rFonts w:ascii="標楷體" w:eastAsia="標楷體" w:hAnsi="標楷體" w:cs="標楷體"/>
          <w:kern w:val="3"/>
          <w:sz w:val="28"/>
          <w:szCs w:val="28"/>
        </w:rPr>
        <w:t>契約變更，其新增項目或數量尚未經議價程序議定單價者，得依機關核定此一項目之預算單價，以＿</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80%</w:t>
      </w:r>
      <w:r>
        <w:rPr>
          <w:rFonts w:ascii="標楷體" w:eastAsia="標楷體" w:hAnsi="標楷體" w:cs="標楷體"/>
          <w:kern w:val="3"/>
          <w:sz w:val="28"/>
          <w:szCs w:val="28"/>
        </w:rPr>
        <w:t>）估驗計價給付估驗款。</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如有剩餘土石方需運離工地，除屬土方交換、工區土方平衡或機關認定之特殊因素者外，廠商估驗計價應檢附下列資料（未勾選者，無需檢附）：</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經機關建議或核定之土資場之遠端監控輸出影像紀錄光碟片。</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符合機關規定格式（例如日期時間、車號、車輛經緯度、行車速度等，由機關於招標時載明）之土石方運輸車輛行車紀錄與軌跡圖光碟片。</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其他＿＿＿＿（由機關於招標時載明）。</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(7)</w:t>
      </w:r>
      <w:r>
        <w:rPr>
          <w:rFonts w:ascii="標楷體" w:eastAsia="標楷體" w:hAnsi="標楷體" w:cs="標楷體"/>
          <w:kern w:val="3"/>
          <w:sz w:val="28"/>
          <w:szCs w:val="28"/>
        </w:rPr>
        <w:t>於履約過程中，如因可歸責於廠商之事由，而有施工查核結果列為丙等、發生重大勞安或環保事故之情形，或發現廠商違反勞安或環保規定且情節重大者，機關得將估驗計價保留款提高為原規定之＿倍（由機關於招標時載明；未載明者，為</w:t>
      </w:r>
      <w:r>
        <w:rPr>
          <w:rFonts w:ascii="標楷體" w:eastAsia="標楷體" w:hAnsi="標楷體" w:cs="標楷體"/>
          <w:kern w:val="3"/>
          <w:sz w:val="28"/>
          <w:szCs w:val="28"/>
        </w:rPr>
        <w:t>2</w:t>
      </w:r>
      <w:r>
        <w:rPr>
          <w:rFonts w:ascii="標楷體" w:eastAsia="標楷體" w:hAnsi="標楷體" w:cs="標楷體"/>
          <w:kern w:val="3"/>
          <w:sz w:val="28"/>
          <w:szCs w:val="28"/>
        </w:rPr>
        <w:t>倍），至上開情形改善處理完成為止，但不溯及已完成估驗計價者。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廠商為公共工程金質獎得獎廠商者，於獎勵期間得向機關申請減低</w:t>
      </w:r>
      <w:r>
        <w:rPr>
          <w:rFonts w:ascii="標楷體" w:eastAsia="標楷體" w:hAnsi="標楷體" w:cs="標楷體"/>
          <w:kern w:val="3"/>
          <w:sz w:val="28"/>
          <w:szCs w:val="28"/>
        </w:rPr>
        <w:t>(3)</w:t>
      </w:r>
      <w:r>
        <w:rPr>
          <w:rFonts w:ascii="標楷體" w:eastAsia="標楷體" w:hAnsi="標楷體" w:cs="標楷體"/>
          <w:kern w:val="3"/>
          <w:sz w:val="28"/>
          <w:szCs w:val="28"/>
        </w:rPr>
        <w:t>所定估驗計價保留款額度，特優者減低為</w:t>
      </w:r>
      <w:r>
        <w:rPr>
          <w:rFonts w:ascii="標楷體" w:eastAsia="標楷體" w:hAnsi="標楷體" w:cs="標楷體"/>
          <w:kern w:val="3"/>
          <w:sz w:val="28"/>
          <w:szCs w:val="28"/>
        </w:rPr>
        <w:t>2%</w:t>
      </w:r>
      <w:r>
        <w:rPr>
          <w:rFonts w:ascii="標楷體" w:eastAsia="標楷體" w:hAnsi="標楷體" w:cs="標楷體"/>
          <w:kern w:val="3"/>
          <w:sz w:val="28"/>
          <w:szCs w:val="28"/>
        </w:rPr>
        <w:t>，優等者減低為</w:t>
      </w:r>
      <w:r>
        <w:rPr>
          <w:rFonts w:ascii="標楷體" w:eastAsia="標楷體" w:hAnsi="標楷體" w:cs="標楷體"/>
          <w:kern w:val="3"/>
          <w:sz w:val="28"/>
          <w:szCs w:val="28"/>
        </w:rPr>
        <w:t>3%</w:t>
      </w:r>
      <w:r>
        <w:rPr>
          <w:rFonts w:ascii="標楷體" w:eastAsia="標楷體" w:hAnsi="標楷體" w:cs="標楷體"/>
          <w:kern w:val="3"/>
          <w:sz w:val="28"/>
          <w:szCs w:val="28"/>
        </w:rPr>
        <w:t>，佳作者減低為</w:t>
      </w:r>
      <w:r>
        <w:rPr>
          <w:rFonts w:ascii="標楷體" w:eastAsia="標楷體" w:hAnsi="標楷體" w:cs="標楷體"/>
          <w:kern w:val="3"/>
          <w:sz w:val="28"/>
          <w:szCs w:val="28"/>
        </w:rPr>
        <w:t>4%</w:t>
      </w:r>
      <w:r>
        <w:rPr>
          <w:rFonts w:ascii="標楷體" w:eastAsia="標楷體" w:hAnsi="標楷體" w:cs="標楷體"/>
          <w:kern w:val="3"/>
          <w:sz w:val="28"/>
          <w:szCs w:val="28"/>
        </w:rPr>
        <w:t>，獎勵期滿而尚在履約期限內者仍適用。獎勵期間經工程會取消得獎資格者，其後之保留款恢復</w:t>
      </w:r>
      <w:r>
        <w:rPr>
          <w:rFonts w:ascii="標楷體" w:eastAsia="標楷體" w:hAnsi="標楷體" w:cs="標楷體"/>
          <w:kern w:val="3"/>
          <w:sz w:val="28"/>
          <w:szCs w:val="28"/>
        </w:rPr>
        <w:t>原定比率。</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驗收後付款：於驗收合格，廠商繳納保固保證金後，機關於接到廠商提出請款單據後</w:t>
      </w:r>
      <w:r>
        <w:rPr>
          <w:rFonts w:ascii="標楷體" w:eastAsia="標楷體" w:hAnsi="標楷體" w:cs="標楷體"/>
          <w:kern w:val="3"/>
          <w:sz w:val="28"/>
          <w:szCs w:val="28"/>
        </w:rPr>
        <w:t>15</w:t>
      </w:r>
      <w:r>
        <w:rPr>
          <w:rFonts w:ascii="標楷體" w:eastAsia="標楷體" w:hAnsi="標楷體" w:cs="標楷體"/>
          <w:kern w:val="3"/>
          <w:sz w:val="28"/>
          <w:szCs w:val="28"/>
        </w:rPr>
        <w:t>工作天內，一次無息結付尾款。但涉及向補助機關申請核撥補助款者，付款期限為</w:t>
      </w:r>
      <w:r>
        <w:rPr>
          <w:rFonts w:ascii="標楷體" w:eastAsia="標楷體" w:hAnsi="標楷體" w:cs="標楷體"/>
          <w:kern w:val="3"/>
          <w:sz w:val="28"/>
          <w:szCs w:val="28"/>
        </w:rPr>
        <w:t>30</w:t>
      </w:r>
      <w:r>
        <w:rPr>
          <w:rFonts w:ascii="標楷體" w:eastAsia="標楷體" w:hAnsi="標楷體" w:cs="標楷體"/>
          <w:kern w:val="3"/>
          <w:sz w:val="28"/>
          <w:szCs w:val="28"/>
        </w:rPr>
        <w:t>工作天。</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機關辦理付款及審核程序，如發現廠商有文件不符、不足或有疑義而需補正或澄清者，機關應一次通知澄清或補正，不得分次辦理。其審核及付款期限，自資料澄清或補正之次日重新起算；機關並應先就無爭議且可單獨計價之部分辦理付款。</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廠商履約有下列情形之一者，機關得暫停給付估驗計價款至情形消滅為止：</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履約實際進度因可歸責於廠商之事由，落</w:t>
      </w:r>
      <w:r>
        <w:rPr>
          <w:rFonts w:ascii="標楷體" w:eastAsia="標楷體" w:hAnsi="標楷體" w:cs="標楷體"/>
          <w:kern w:val="3"/>
          <w:sz w:val="28"/>
          <w:szCs w:val="28"/>
        </w:rPr>
        <w:t>後預定進度達＿</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（由機關於招標時載明；未載明者，巨額之工程為</w:t>
      </w:r>
      <w:r>
        <w:rPr>
          <w:rFonts w:ascii="標楷體" w:eastAsia="標楷體" w:hAnsi="標楷體" w:cs="標楷體"/>
          <w:kern w:val="3"/>
          <w:sz w:val="28"/>
          <w:szCs w:val="28"/>
        </w:rPr>
        <w:t>10%</w:t>
      </w:r>
      <w:r>
        <w:rPr>
          <w:rFonts w:ascii="標楷體" w:eastAsia="標楷體" w:hAnsi="標楷體" w:cs="標楷體"/>
          <w:kern w:val="3"/>
          <w:sz w:val="28"/>
          <w:szCs w:val="28"/>
        </w:rPr>
        <w:t>，未達巨額之工程為</w:t>
      </w:r>
      <w:r>
        <w:rPr>
          <w:rFonts w:ascii="標楷體" w:eastAsia="標楷體" w:hAnsi="標楷體" w:cs="標楷體"/>
          <w:kern w:val="3"/>
          <w:sz w:val="28"/>
          <w:szCs w:val="28"/>
        </w:rPr>
        <w:t>20%</w:t>
      </w:r>
      <w:r>
        <w:rPr>
          <w:rFonts w:ascii="標楷體" w:eastAsia="標楷體" w:hAnsi="標楷體" w:cs="標楷體"/>
          <w:kern w:val="3"/>
          <w:sz w:val="28"/>
          <w:szCs w:val="28"/>
        </w:rPr>
        <w:t>）以上，且經機關通知限期改善未積極改善者。但廠商如提報趕工計畫經機關核可並據以實施後，其進度落後情形經機關認定已有改善者，機關得恢復核發估驗計價款；如因廠商實施趕工計畫，造成機關管理費用等之增加，該費用由廠商負擔。</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履約有瑕疵經書面通知改正而逾期未改正者。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未履行契約應辦事項，經通知仍延不履行者。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廠商履約人員不適任，經通知更換仍延不辦理者。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廠商有施工品質不良或其他違反公共工程施工品質管理作業</w:t>
      </w:r>
      <w:r>
        <w:rPr>
          <w:rFonts w:ascii="標楷體" w:eastAsia="標楷體" w:hAnsi="標楷體" w:cs="標楷體"/>
          <w:kern w:val="3"/>
          <w:sz w:val="28"/>
          <w:szCs w:val="28"/>
        </w:rPr>
        <w:t>要點之情事者。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其他違反法令或違約情形。</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物價指數調整：</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物價調整方式：依</w:t>
      </w:r>
      <w:r>
        <w:rPr>
          <w:rFonts w:ascii="標楷體" w:eastAsia="標楷體" w:hAnsi="標楷體" w:cs="標楷體"/>
          <w:kern w:val="3"/>
          <w:sz w:val="28"/>
          <w:szCs w:val="28"/>
        </w:rPr>
        <w:t>□</w:t>
      </w:r>
      <w:r>
        <w:rPr>
          <w:rFonts w:ascii="標楷體" w:eastAsia="標楷體" w:hAnsi="標楷體" w:cs="標楷體"/>
          <w:kern w:val="3"/>
          <w:sz w:val="28"/>
          <w:szCs w:val="28"/>
        </w:rPr>
        <w:t>行政院主計總處；</w:t>
      </w:r>
      <w:r>
        <w:rPr>
          <w:rFonts w:ascii="標楷體" w:eastAsia="標楷體" w:hAnsi="標楷體" w:cs="標楷體"/>
          <w:kern w:val="3"/>
          <w:sz w:val="28"/>
          <w:szCs w:val="28"/>
        </w:rPr>
        <w:t>□</w:t>
      </w:r>
      <w:r>
        <w:rPr>
          <w:rFonts w:ascii="標楷體" w:eastAsia="標楷體" w:hAnsi="標楷體" w:cs="標楷體"/>
          <w:kern w:val="3"/>
          <w:sz w:val="28"/>
          <w:szCs w:val="28"/>
        </w:rPr>
        <w:t>臺北市政府；</w:t>
      </w:r>
      <w:r>
        <w:rPr>
          <w:rFonts w:ascii="標楷體" w:eastAsia="標楷體" w:hAnsi="標楷體" w:cs="標楷體"/>
          <w:kern w:val="3"/>
          <w:sz w:val="28"/>
          <w:szCs w:val="28"/>
        </w:rPr>
        <w:t>□</w:t>
      </w:r>
      <w:r>
        <w:rPr>
          <w:rFonts w:ascii="標楷體" w:eastAsia="標楷體" w:hAnsi="標楷體" w:cs="標楷體"/>
          <w:kern w:val="3"/>
          <w:sz w:val="28"/>
          <w:szCs w:val="28"/>
        </w:rPr>
        <w:t>高雄市政府；</w:t>
      </w:r>
      <w:r>
        <w:rPr>
          <w:rFonts w:ascii="標楷體" w:eastAsia="標楷體" w:hAnsi="標楷體" w:cs="標楷體"/>
          <w:kern w:val="3"/>
          <w:sz w:val="28"/>
          <w:szCs w:val="28"/>
        </w:rPr>
        <w:t>□</w:t>
      </w:r>
      <w:r>
        <w:rPr>
          <w:rFonts w:ascii="標楷體" w:eastAsia="標楷體" w:hAnsi="標楷體" w:cs="標楷體"/>
          <w:kern w:val="3"/>
          <w:sz w:val="28"/>
          <w:szCs w:val="28"/>
        </w:rPr>
        <w:t>其他＿＿（由機關擇一載明；未載明者，為行政院主計總處）發布之營造工程物價指數之個別項目、中分類項目及總指數漲跌幅，依下列順序調整：</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a.</w:t>
      </w:r>
      <w:r>
        <w:rPr>
          <w:rFonts w:ascii="標楷體" w:eastAsia="標楷體" w:hAnsi="標楷體" w:cs="標楷體"/>
          <w:kern w:val="3"/>
          <w:sz w:val="28"/>
          <w:szCs w:val="28"/>
        </w:rPr>
        <w:t>工程進行期間，如遇物價波動時，依＿＿個別項目（例如預拌混凝土、鋼筋、鋼板、型鋼、瀝青混凝土等，由機關於招標時載明；未載明者，為預拌混凝土、鋼筋、鋼板、型鋼及瀝青混</w:t>
      </w:r>
      <w:r>
        <w:rPr>
          <w:rFonts w:ascii="標楷體" w:eastAsia="標楷體" w:hAnsi="標楷體" w:cs="標楷體"/>
          <w:kern w:val="3"/>
          <w:sz w:val="28"/>
          <w:szCs w:val="28"/>
        </w:rPr>
        <w:lastRenderedPageBreak/>
        <w:t>凝土）指數，就此等項目漲跌幅超過＿</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10%</w:t>
      </w:r>
      <w:r>
        <w:rPr>
          <w:rFonts w:ascii="標楷體" w:eastAsia="標楷體" w:hAnsi="標楷體" w:cs="標楷體"/>
          <w:kern w:val="3"/>
          <w:sz w:val="28"/>
          <w:szCs w:val="28"/>
        </w:rPr>
        <w:t>）之部分，於估驗完成後調整工程款。</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b.</w:t>
      </w:r>
      <w:r>
        <w:rPr>
          <w:rFonts w:ascii="標楷體" w:eastAsia="標楷體" w:hAnsi="標楷體" w:cs="標楷體"/>
          <w:kern w:val="3"/>
          <w:sz w:val="28"/>
          <w:szCs w:val="28"/>
        </w:rPr>
        <w:t>工程進行期間，如遇物價波動時，依＿＿中分類項目（例如金屬製品類、砂石及級配類、瀝青及其製品類等，由機關於招標時載明；未載明者，依營造工程物價指數所列中分類項目）指數，就此等項目漲跌幅超過＿</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5%</w:t>
      </w:r>
      <w:r>
        <w:rPr>
          <w:rFonts w:ascii="標楷體" w:eastAsia="標楷體" w:hAnsi="標楷體" w:cs="標楷體"/>
          <w:kern w:val="3"/>
          <w:sz w:val="28"/>
          <w:szCs w:val="28"/>
        </w:rPr>
        <w:t>）之部分，於估驗完成後調整工程款。前述中分類項目內含有已依</w:t>
      </w:r>
      <w:r>
        <w:rPr>
          <w:rFonts w:ascii="標楷體" w:eastAsia="標楷體" w:hAnsi="標楷體" w:cs="標楷體"/>
          <w:kern w:val="3"/>
          <w:sz w:val="28"/>
          <w:szCs w:val="28"/>
        </w:rPr>
        <w:t>a</w:t>
      </w:r>
      <w:r>
        <w:rPr>
          <w:rFonts w:ascii="標楷體" w:eastAsia="標楷體" w:hAnsi="標楷體" w:cs="標楷體"/>
          <w:kern w:val="3"/>
          <w:sz w:val="28"/>
          <w:szCs w:val="28"/>
        </w:rPr>
        <w:t>計算物價調整款者，依「營造工程物價指數不含</w:t>
      </w:r>
      <w:r>
        <w:rPr>
          <w:rFonts w:ascii="標楷體" w:eastAsia="標楷體" w:hAnsi="標楷體" w:cs="標楷體"/>
          <w:kern w:val="3"/>
          <w:sz w:val="28"/>
          <w:szCs w:val="28"/>
        </w:rPr>
        <w:t>a</w:t>
      </w:r>
      <w:r>
        <w:rPr>
          <w:rFonts w:ascii="標楷體" w:eastAsia="標楷體" w:hAnsi="標楷體" w:cs="標楷體"/>
          <w:kern w:val="3"/>
          <w:sz w:val="28"/>
          <w:szCs w:val="28"/>
        </w:rPr>
        <w:t>個別項目之中分類指數」之漲跌幅計算物價調整款。</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c.</w:t>
      </w:r>
      <w:r>
        <w:rPr>
          <w:rFonts w:ascii="標楷體" w:eastAsia="標楷體" w:hAnsi="標楷體" w:cs="標楷體"/>
          <w:kern w:val="3"/>
          <w:sz w:val="28"/>
          <w:szCs w:val="28"/>
        </w:rPr>
        <w:t>工程進行期間</w:t>
      </w:r>
      <w:r>
        <w:rPr>
          <w:rFonts w:ascii="標楷體" w:eastAsia="標楷體" w:hAnsi="標楷體" w:cs="標楷體"/>
          <w:kern w:val="3"/>
          <w:sz w:val="28"/>
          <w:szCs w:val="28"/>
        </w:rPr>
        <w:t>，如遇物價波動時，依「營造工程物價總指數」，就漲跌幅超過＿</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2.5%</w:t>
      </w:r>
      <w:r>
        <w:rPr>
          <w:rFonts w:ascii="標楷體" w:eastAsia="標楷體" w:hAnsi="標楷體" w:cs="標楷體"/>
          <w:kern w:val="3"/>
          <w:sz w:val="28"/>
          <w:szCs w:val="28"/>
        </w:rPr>
        <w:t>）之部分，於估驗完成後調整工程款。已依</w:t>
      </w:r>
      <w:r>
        <w:rPr>
          <w:rFonts w:ascii="標楷體" w:eastAsia="標楷體" w:hAnsi="標楷體" w:cs="標楷體"/>
          <w:kern w:val="3"/>
          <w:sz w:val="28"/>
          <w:szCs w:val="28"/>
        </w:rPr>
        <w:t>a</w:t>
      </w:r>
      <w:r>
        <w:rPr>
          <w:rFonts w:ascii="標楷體" w:eastAsia="標楷體" w:hAnsi="標楷體" w:cs="標楷體"/>
          <w:kern w:val="3"/>
          <w:sz w:val="28"/>
          <w:szCs w:val="28"/>
        </w:rPr>
        <w:t>、</w:t>
      </w:r>
      <w:r>
        <w:rPr>
          <w:rFonts w:ascii="標楷體" w:eastAsia="標楷體" w:hAnsi="標楷體" w:cs="標楷體"/>
          <w:kern w:val="3"/>
          <w:sz w:val="28"/>
          <w:szCs w:val="28"/>
        </w:rPr>
        <w:t>b</w:t>
      </w:r>
      <w:r>
        <w:rPr>
          <w:rFonts w:ascii="標楷體" w:eastAsia="標楷體" w:hAnsi="標楷體" w:cs="標楷體"/>
          <w:kern w:val="3"/>
          <w:sz w:val="28"/>
          <w:szCs w:val="28"/>
        </w:rPr>
        <w:t>計算物價調整款者，依「營造工程物價指數不含</w:t>
      </w:r>
      <w:r>
        <w:rPr>
          <w:rFonts w:ascii="標楷體" w:eastAsia="標楷體" w:hAnsi="標楷體" w:cs="標楷體"/>
          <w:kern w:val="3"/>
          <w:sz w:val="28"/>
          <w:szCs w:val="28"/>
        </w:rPr>
        <w:t>a</w:t>
      </w:r>
      <w:r>
        <w:rPr>
          <w:rFonts w:ascii="標楷體" w:eastAsia="標楷體" w:hAnsi="標楷體" w:cs="標楷體"/>
          <w:kern w:val="3"/>
          <w:sz w:val="28"/>
          <w:szCs w:val="28"/>
        </w:rPr>
        <w:t>個別項目及</w:t>
      </w:r>
      <w:r>
        <w:rPr>
          <w:rFonts w:ascii="標楷體" w:eastAsia="標楷體" w:hAnsi="標楷體" w:cs="標楷體"/>
          <w:kern w:val="3"/>
          <w:sz w:val="28"/>
          <w:szCs w:val="28"/>
        </w:rPr>
        <w:t>b</w:t>
      </w:r>
      <w:r>
        <w:rPr>
          <w:rFonts w:ascii="標楷體" w:eastAsia="標楷體" w:hAnsi="標楷體" w:cs="標楷體"/>
          <w:kern w:val="3"/>
          <w:sz w:val="28"/>
          <w:szCs w:val="28"/>
        </w:rPr>
        <w:t>中分類項目之總指數」之漲跌幅計算物價調整款。</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物價指數基期更換時，換基當月起實際施作之數量，自動適用新基期指數核算工程調整款，原依舊基期指數調整之工程款不予追溯核算。每月公布之物價指數修正時，處理原則亦同。換基前施作之數量，如因基期更換，無法取得換基前之指數資料者，依新基期指數核算工程調整款。</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契</w:t>
      </w:r>
      <w:r>
        <w:rPr>
          <w:rFonts w:ascii="標楷體" w:eastAsia="標楷體" w:hAnsi="標楷體" w:cs="標楷體"/>
          <w:kern w:val="3"/>
          <w:sz w:val="28"/>
          <w:szCs w:val="28"/>
        </w:rPr>
        <w:t>約內進口製品或非屬臺灣地區營造工程物價指數表內之工程項目，其物價調整方式如下：＿＿＿＿＿＿（由機關視個案特性及實際需要，於招標時載明；未載明者，無物價調整方式）。</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契約價金依物價指數調整者：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調整公式：＿＿＿＿（由機關於招標時載明；未載明者，依工程會</w:t>
      </w:r>
      <w:r>
        <w:rPr>
          <w:rFonts w:ascii="標楷體" w:eastAsia="標楷體" w:hAnsi="標楷體" w:cs="標楷體"/>
          <w:kern w:val="3"/>
          <w:sz w:val="28"/>
          <w:szCs w:val="28"/>
        </w:rPr>
        <w:t>97</w:t>
      </w:r>
      <w:r>
        <w:rPr>
          <w:rFonts w:ascii="標楷體" w:eastAsia="標楷體" w:hAnsi="標楷體" w:cs="標楷體"/>
          <w:kern w:val="3"/>
          <w:sz w:val="28"/>
          <w:szCs w:val="28"/>
        </w:rPr>
        <w:t>年</w:t>
      </w:r>
      <w:r>
        <w:rPr>
          <w:rFonts w:ascii="標楷體" w:eastAsia="標楷體" w:hAnsi="標楷體" w:cs="標楷體"/>
          <w:kern w:val="3"/>
          <w:sz w:val="28"/>
          <w:szCs w:val="28"/>
        </w:rPr>
        <w:t>7</w:t>
      </w:r>
      <w:r>
        <w:rPr>
          <w:rFonts w:ascii="標楷體" w:eastAsia="標楷體" w:hAnsi="標楷體" w:cs="標楷體"/>
          <w:kern w:val="3"/>
          <w:sz w:val="28"/>
          <w:szCs w:val="28"/>
        </w:rPr>
        <w:t>月</w:t>
      </w:r>
      <w:r>
        <w:rPr>
          <w:rFonts w:ascii="標楷體" w:eastAsia="標楷體" w:hAnsi="標楷體" w:cs="標楷體"/>
          <w:kern w:val="3"/>
          <w:sz w:val="28"/>
          <w:szCs w:val="28"/>
        </w:rPr>
        <w:t>1</w:t>
      </w:r>
      <w:r>
        <w:rPr>
          <w:rFonts w:ascii="標楷體" w:eastAsia="標楷體" w:hAnsi="標楷體" w:cs="標楷體"/>
          <w:kern w:val="3"/>
          <w:sz w:val="28"/>
          <w:szCs w:val="28"/>
        </w:rPr>
        <w:t>日發布之「機關已訂約施工中工程因應營建物價變動之物價調整補貼原則計算範例」及</w:t>
      </w:r>
      <w:r>
        <w:rPr>
          <w:rFonts w:ascii="標楷體" w:eastAsia="標楷體" w:hAnsi="標楷體" w:cs="標楷體"/>
          <w:kern w:val="3"/>
          <w:sz w:val="28"/>
          <w:szCs w:val="28"/>
        </w:rPr>
        <w:t>98</w:t>
      </w:r>
      <w:r>
        <w:rPr>
          <w:rFonts w:ascii="標楷體" w:eastAsia="標楷體" w:hAnsi="標楷體" w:cs="標楷體"/>
          <w:kern w:val="3"/>
          <w:sz w:val="28"/>
          <w:szCs w:val="28"/>
        </w:rPr>
        <w:t>年</w:t>
      </w:r>
      <w:r>
        <w:rPr>
          <w:rFonts w:ascii="標楷體" w:eastAsia="標楷體" w:hAnsi="標楷體" w:cs="標楷體"/>
          <w:kern w:val="3"/>
          <w:sz w:val="28"/>
          <w:szCs w:val="28"/>
        </w:rPr>
        <w:t>4</w:t>
      </w:r>
      <w:r>
        <w:rPr>
          <w:rFonts w:ascii="標楷體" w:eastAsia="標楷體" w:hAnsi="標楷體" w:cs="標楷體"/>
          <w:kern w:val="3"/>
          <w:sz w:val="28"/>
          <w:szCs w:val="28"/>
        </w:rPr>
        <w:t>月</w:t>
      </w:r>
      <w:r>
        <w:rPr>
          <w:rFonts w:ascii="標楷體" w:eastAsia="標楷體" w:hAnsi="標楷體" w:cs="標楷體"/>
          <w:kern w:val="3"/>
          <w:sz w:val="28"/>
          <w:szCs w:val="28"/>
        </w:rPr>
        <w:t>7</w:t>
      </w:r>
      <w:r>
        <w:rPr>
          <w:rFonts w:ascii="標楷體" w:eastAsia="標楷體" w:hAnsi="標楷體" w:cs="標楷體"/>
          <w:kern w:val="3"/>
          <w:sz w:val="28"/>
          <w:szCs w:val="28"/>
        </w:rPr>
        <w:t>日發布之「機關已訂約工程因應營建物價下跌之物價指數門檻調整處理原則計算範例」，公開於工程會全球資訊網</w:t>
      </w:r>
      <w:r>
        <w:rPr>
          <w:rFonts w:ascii="標楷體" w:eastAsia="標楷體" w:hAnsi="標楷體" w:cs="標楷體"/>
          <w:kern w:val="3"/>
          <w:sz w:val="28"/>
          <w:szCs w:val="28"/>
        </w:rPr>
        <w:t>&gt;</w:t>
      </w:r>
      <w:r>
        <w:rPr>
          <w:rFonts w:ascii="標楷體" w:eastAsia="標楷體" w:hAnsi="標楷體" w:cs="標楷體"/>
          <w:kern w:val="3"/>
          <w:sz w:val="28"/>
          <w:szCs w:val="28"/>
        </w:rPr>
        <w:t>政府採購</w:t>
      </w:r>
      <w:r>
        <w:rPr>
          <w:rFonts w:ascii="標楷體" w:eastAsia="標楷體" w:hAnsi="標楷體" w:cs="標楷體"/>
          <w:kern w:val="3"/>
          <w:sz w:val="28"/>
          <w:szCs w:val="28"/>
        </w:rPr>
        <w:t>&gt;</w:t>
      </w:r>
      <w:r>
        <w:rPr>
          <w:rFonts w:ascii="標楷體" w:eastAsia="標楷體" w:hAnsi="標楷體" w:cs="標楷體"/>
          <w:kern w:val="3"/>
          <w:sz w:val="28"/>
          <w:szCs w:val="28"/>
        </w:rPr>
        <w:t>工程款物價指數調整）。</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廠商應提出</w:t>
      </w:r>
      <w:r>
        <w:rPr>
          <w:rFonts w:ascii="標楷體" w:eastAsia="標楷體" w:hAnsi="標楷體" w:cs="標楷體"/>
          <w:kern w:val="3"/>
          <w:sz w:val="28"/>
          <w:szCs w:val="28"/>
        </w:rPr>
        <w:t>調整數據及佐證資料。</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規費、規劃費、設計費、土地及權利費用、法律費用、管理費（品質管理費、安全維護費、安全衛生管理費</w:t>
      </w:r>
      <w:r>
        <w:rPr>
          <w:rFonts w:ascii="標楷體" w:eastAsia="標楷體" w:hAnsi="標楷體" w:cs="標楷體"/>
          <w:kern w:val="3"/>
          <w:sz w:val="28"/>
          <w:szCs w:val="28"/>
        </w:rPr>
        <w:t>……</w:t>
      </w:r>
      <w:r>
        <w:rPr>
          <w:rFonts w:ascii="標楷體" w:eastAsia="標楷體" w:hAnsi="標楷體" w:cs="標楷體"/>
          <w:kern w:val="3"/>
          <w:sz w:val="28"/>
          <w:szCs w:val="28"/>
        </w:rPr>
        <w:t>）、保險費、利潤、利息、稅雜費、訓練費、檢（試）驗費、審查費、土地及房屋租金、文書作業費、調查費、協調費、製圖費、攝影費、已支付之預付款、自政府疏濬砂石計畫優先取得之砂石、假設工程項目、機關收入項目及其他＿＿（由機關於招標時載明）不予調整。</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kern w:val="3"/>
          <w:sz w:val="28"/>
          <w:szCs w:val="28"/>
        </w:rPr>
        <w:t>逐月就已施作部分按</w:t>
      </w:r>
      <w:r>
        <w:rPr>
          <w:rFonts w:ascii="標楷體" w:eastAsia="標楷體" w:hAnsi="標楷體"/>
          <w:kern w:val="3"/>
          <w:sz w:val="28"/>
          <w:szCs w:val="28"/>
        </w:rPr>
        <w:t>□</w:t>
      </w:r>
      <w:r>
        <w:rPr>
          <w:rFonts w:ascii="標楷體" w:eastAsia="標楷體" w:hAnsi="標楷體"/>
          <w:kern w:val="3"/>
          <w:sz w:val="28"/>
          <w:szCs w:val="28"/>
        </w:rPr>
        <w:t>當月</w:t>
      </w:r>
      <w:r>
        <w:rPr>
          <w:rFonts w:ascii="標楷體" w:eastAsia="標楷體" w:hAnsi="標楷體"/>
          <w:kern w:val="3"/>
          <w:sz w:val="28"/>
          <w:szCs w:val="28"/>
        </w:rPr>
        <w:t>□</w:t>
      </w:r>
      <w:r>
        <w:rPr>
          <w:rFonts w:ascii="標楷體" w:eastAsia="標楷體" w:hAnsi="標楷體"/>
          <w:kern w:val="3"/>
          <w:sz w:val="28"/>
          <w:szCs w:val="28"/>
        </w:rPr>
        <w:t>前</w:t>
      </w:r>
      <w:r>
        <w:rPr>
          <w:rFonts w:ascii="標楷體" w:eastAsia="標楷體" w:hAnsi="標楷體"/>
          <w:kern w:val="3"/>
          <w:sz w:val="28"/>
          <w:szCs w:val="28"/>
        </w:rPr>
        <w:t>1</w:t>
      </w:r>
      <w:r>
        <w:rPr>
          <w:rFonts w:ascii="標楷體" w:eastAsia="標楷體" w:hAnsi="標楷體"/>
          <w:kern w:val="3"/>
          <w:sz w:val="28"/>
          <w:szCs w:val="28"/>
        </w:rPr>
        <w:t>月</w:t>
      </w:r>
      <w:r>
        <w:rPr>
          <w:rFonts w:ascii="標楷體" w:eastAsia="標楷體" w:hAnsi="標楷體"/>
          <w:kern w:val="3"/>
          <w:sz w:val="28"/>
          <w:szCs w:val="28"/>
        </w:rPr>
        <w:t>□</w:t>
      </w:r>
      <w:r>
        <w:rPr>
          <w:rFonts w:ascii="標楷體" w:eastAsia="標楷體" w:hAnsi="標楷體"/>
          <w:kern w:val="3"/>
          <w:sz w:val="28"/>
          <w:szCs w:val="28"/>
        </w:rPr>
        <w:t>前</w:t>
      </w:r>
      <w:r>
        <w:rPr>
          <w:rFonts w:ascii="標楷體" w:eastAsia="標楷體" w:hAnsi="標楷體"/>
          <w:kern w:val="3"/>
          <w:sz w:val="28"/>
          <w:szCs w:val="28"/>
        </w:rPr>
        <w:t>2</w:t>
      </w:r>
      <w:r>
        <w:rPr>
          <w:rFonts w:ascii="標楷體" w:eastAsia="標楷體" w:hAnsi="標楷體"/>
          <w:kern w:val="3"/>
          <w:sz w:val="28"/>
          <w:szCs w:val="28"/>
        </w:rPr>
        <w:t>月（由機關於招標時載明；未載明者為前</w:t>
      </w:r>
      <w:r>
        <w:rPr>
          <w:rFonts w:ascii="標楷體" w:eastAsia="標楷體" w:hAnsi="標楷體"/>
          <w:kern w:val="3"/>
          <w:sz w:val="28"/>
          <w:szCs w:val="28"/>
        </w:rPr>
        <w:t>1</w:t>
      </w:r>
      <w:r>
        <w:rPr>
          <w:rFonts w:ascii="標楷體" w:eastAsia="標楷體" w:hAnsi="標楷體"/>
          <w:kern w:val="3"/>
          <w:sz w:val="28"/>
          <w:szCs w:val="28"/>
        </w:rPr>
        <w:t>月）指數計算物價調整款；但雙方得就部分交貨期較長之項目，或訂料</w:t>
      </w:r>
      <w:r>
        <w:rPr>
          <w:rFonts w:ascii="標楷體" w:eastAsia="標楷體" w:hAnsi="標楷體"/>
          <w:kern w:val="3"/>
          <w:sz w:val="28"/>
          <w:szCs w:val="28"/>
        </w:rPr>
        <w:t>及施工時間間隔較久之項目，於訂料</w:t>
      </w:r>
      <w:r>
        <w:rPr>
          <w:rFonts w:ascii="標楷體" w:eastAsia="標楷體" w:hAnsi="標楷體"/>
          <w:kern w:val="3"/>
          <w:sz w:val="28"/>
          <w:szCs w:val="28"/>
        </w:rPr>
        <w:lastRenderedPageBreak/>
        <w:t>前約定，以訂料時或施工前一定月份</w:t>
      </w:r>
      <w:r>
        <w:rPr>
          <w:rFonts w:ascii="標楷體" w:eastAsia="標楷體" w:hAnsi="標楷體"/>
          <w:kern w:val="3"/>
          <w:sz w:val="28"/>
          <w:szCs w:val="28"/>
        </w:rPr>
        <w:t>(</w:t>
      </w:r>
      <w:r>
        <w:rPr>
          <w:rFonts w:ascii="標楷體" w:eastAsia="標楷體" w:hAnsi="標楷體"/>
          <w:kern w:val="3"/>
          <w:sz w:val="28"/>
          <w:szCs w:val="28"/>
        </w:rPr>
        <w:t>不逾訂料前</w:t>
      </w:r>
      <w:r>
        <w:rPr>
          <w:rFonts w:ascii="標楷體" w:eastAsia="標楷體" w:hAnsi="標楷體"/>
          <w:kern w:val="3"/>
          <w:sz w:val="28"/>
          <w:szCs w:val="28"/>
        </w:rPr>
        <w:t>)</w:t>
      </w:r>
      <w:r>
        <w:rPr>
          <w:rFonts w:ascii="標楷體" w:eastAsia="標楷體" w:hAnsi="標楷體"/>
          <w:kern w:val="3"/>
          <w:sz w:val="28"/>
          <w:szCs w:val="28"/>
        </w:rPr>
        <w:t>之指數，計算物價調整款。逾履約期限（含分期施作期限）之部分，應以實際施作當月指數與契約規定履約期限當月指數二者較低者為調整依據。但逾期履約係非可歸責於廠商者，依上開選項方式逐月計算物價調整款；如屬物價指數下跌而需扣減工程款者，廠商得選擇以契約原訂履約期程所對應之物價指數計算扣減之金額，但該期間之物價指數上漲者，不得據以轉變為需由機關給付物價調整款，且選擇後不得變更，亦不得僅選擇適用部分履約期程。</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累計給付逾新臺幣</w:t>
      </w:r>
      <w:r>
        <w:rPr>
          <w:rFonts w:ascii="標楷體" w:eastAsia="標楷體" w:hAnsi="標楷體" w:cs="標楷體"/>
          <w:kern w:val="3"/>
          <w:sz w:val="28"/>
          <w:szCs w:val="28"/>
        </w:rPr>
        <w:t>10</w:t>
      </w:r>
      <w:r>
        <w:rPr>
          <w:rFonts w:ascii="標楷體" w:eastAsia="標楷體" w:hAnsi="標楷體" w:cs="標楷體"/>
          <w:kern w:val="3"/>
          <w:sz w:val="28"/>
          <w:szCs w:val="28"/>
        </w:rPr>
        <w:t>萬元之物</w:t>
      </w:r>
      <w:r>
        <w:rPr>
          <w:rFonts w:ascii="標楷體" w:eastAsia="標楷體" w:hAnsi="標楷體" w:cs="標楷體"/>
          <w:kern w:val="3"/>
          <w:sz w:val="28"/>
          <w:szCs w:val="28"/>
        </w:rPr>
        <w:t>價調整款，由機關刊登物價調整款公告。</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其他：＿＿＿＿＿＿＿。</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契約價金總額曾經減價而確定，其所組成之各單項價格得依約定或合意方式調整（例如減價之金額僅自部分項目扣減）；未約定或未能合意調整方式者，如廠商所報各單項價格未有不合理之處，視同就廠商所報各單項價格依同一減價比率（決標金額</w:t>
      </w:r>
      <w:r>
        <w:rPr>
          <w:rFonts w:ascii="標楷體" w:eastAsia="標楷體" w:hAnsi="標楷體" w:cs="標楷體"/>
          <w:kern w:val="3"/>
          <w:sz w:val="28"/>
          <w:szCs w:val="28"/>
        </w:rPr>
        <w:t>/</w:t>
      </w:r>
      <w:r>
        <w:rPr>
          <w:rFonts w:ascii="標楷體" w:eastAsia="標楷體" w:hAnsi="標楷體" w:cs="標楷體"/>
          <w:kern w:val="3"/>
          <w:sz w:val="28"/>
          <w:szCs w:val="28"/>
        </w:rPr>
        <w:t>投標金額）調整。投標文件中報價之分項價格合計數額與決標金額不同者，依決標金額與該合計數額之比率調整之。但以下情形不在此限：</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廠商報價之安全衛生經費項目、空氣污染及噪音防制設施經費項目編列金額低於機關所訂底價之各該同</w:t>
      </w:r>
      <w:r>
        <w:rPr>
          <w:rFonts w:ascii="標楷體" w:eastAsia="標楷體" w:hAnsi="標楷體" w:cs="標楷體"/>
          <w:kern w:val="3"/>
          <w:sz w:val="28"/>
          <w:szCs w:val="28"/>
        </w:rPr>
        <w:t>項金額者，該報價金額不隨之調低；該報價金額高於同項底價金額者，調整後不得低於底價金額。</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人力項目之報價不隨之調低。</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廠商計價領款之印章，除另有約定外，以廠商於投標文件所蓋之章為之。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廠商應依身心障礙者權益保障法、原住民族工作權保障法及採購法規定僱用身心障礙者及原住民。僱用不足者，應依規定分別向所在地之直轄市或縣（市）勞工主管機關設立之身心障礙者就業基金及原住民族中央主管機關設立之原住民族綜合發展基金之就業基金，定期繳納差額補助費及代金；並不得僱用外籍勞工取代僱用不足額部分。招標機關應將國內員</w:t>
      </w:r>
      <w:r>
        <w:rPr>
          <w:rFonts w:ascii="標楷體" w:eastAsia="標楷體" w:hAnsi="標楷體" w:cs="標楷體"/>
          <w:kern w:val="3"/>
          <w:sz w:val="28"/>
          <w:szCs w:val="28"/>
        </w:rPr>
        <w:t>工總人數逾</w:t>
      </w:r>
      <w:r>
        <w:rPr>
          <w:rFonts w:ascii="標楷體" w:eastAsia="標楷體" w:hAnsi="標楷體" w:cs="標楷體"/>
          <w:kern w:val="3"/>
          <w:sz w:val="28"/>
          <w:szCs w:val="28"/>
        </w:rPr>
        <w:t>100</w:t>
      </w:r>
      <w:r>
        <w:rPr>
          <w:rFonts w:ascii="標楷體" w:eastAsia="標楷體" w:hAnsi="標楷體" w:cs="標楷體"/>
          <w:kern w:val="3"/>
          <w:sz w:val="28"/>
          <w:szCs w:val="28"/>
        </w:rPr>
        <w:t>人之廠商資料公開於政府採購資訊公告系統，以供勞工及原住民族主管機關查核差額補助費及代金繳納情形，招標機關不另辦理查核。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11.</w:t>
      </w:r>
      <w:r>
        <w:rPr>
          <w:rFonts w:ascii="標楷體" w:eastAsia="標楷體" w:hAnsi="標楷體" w:cs="標楷體"/>
          <w:kern w:val="3"/>
          <w:sz w:val="28"/>
          <w:szCs w:val="28"/>
        </w:rPr>
        <w:t>契約價金總額，除另有規定外，為完成契約所需全部材料、人工、機具、設備、交通運輸、水、電、油料、燃料及施工所必須之費用。</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12.</w:t>
      </w:r>
      <w:r>
        <w:rPr>
          <w:rFonts w:ascii="標楷體" w:eastAsia="標楷體" w:hAnsi="標楷體" w:cs="標楷體"/>
          <w:kern w:val="3"/>
          <w:sz w:val="28"/>
          <w:szCs w:val="28"/>
        </w:rPr>
        <w:t>如機關對工程之任何部分需要辦理量測或計量時，得通知廠商指派適合之工程人員到場協同辦理，並將量測或計量結果作成紀錄。除非契約另有規定，量測或計量結果應記錄淨值。如廠商未能指派適合之工程人員到場時，不影響機關辦理量測或計量之進行及其結果。</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13.</w:t>
      </w:r>
      <w:r>
        <w:rPr>
          <w:rFonts w:ascii="標楷體" w:eastAsia="標楷體" w:hAnsi="標楷體" w:cs="標楷體"/>
          <w:kern w:val="3"/>
          <w:sz w:val="28"/>
          <w:szCs w:val="28"/>
        </w:rPr>
        <w:t>因</w:t>
      </w:r>
      <w:r>
        <w:rPr>
          <w:rFonts w:ascii="標楷體" w:eastAsia="標楷體" w:hAnsi="標楷體" w:cs="標楷體"/>
          <w:kern w:val="3"/>
          <w:sz w:val="28"/>
          <w:szCs w:val="28"/>
        </w:rPr>
        <w:t>非可歸責於廠商之事由，機關有延遲付款之情形，廠商投訴對象：</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(1)</w:t>
      </w:r>
      <w:r>
        <w:rPr>
          <w:rFonts w:ascii="標楷體" w:eastAsia="標楷體" w:hAnsi="標楷體" w:cs="標楷體"/>
          <w:kern w:val="3"/>
          <w:sz w:val="28"/>
          <w:szCs w:val="28"/>
        </w:rPr>
        <w:t>採購機關之政風單位；</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採購機關之上級機關；</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法務部廉政署；</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採購稽核小組；</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採購法主管機關；</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行政院主計總處（延遲付款之原因與主計人員有關者）。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14.</w:t>
      </w:r>
      <w:r>
        <w:rPr>
          <w:rFonts w:ascii="標楷體" w:eastAsia="標楷體" w:hAnsi="標楷體" w:cs="標楷體"/>
          <w:kern w:val="3"/>
          <w:sz w:val="28"/>
          <w:szCs w:val="28"/>
        </w:rPr>
        <w:t>其他（由機關於招標時載明；無者免填）：＿＿＿＿＿＿＿＿＿</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廠商請領契約價金時應提出電子或紙本統一發票，依法免用統一發票者應提出收據。</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廠商履約有逾期違約金、損害賠償、採購標的損壞或短缺、不實行為、未完全履約、不符契約規定、溢領價金或減少履約事項等情形時，機關得自應付價金中扣抵；其有不足者，得通知廠商給付或自保證金扣抵。</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履約範圍包括代辦訓練操作或維護人員者，其費用除廠商本身所需者外，有關受訓人員之旅費及生活費用，由機關自訂標準支給，不包括在契約價金內。</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分包契約依採購法第</w:t>
      </w:r>
      <w:r>
        <w:rPr>
          <w:rFonts w:ascii="標楷體" w:eastAsia="標楷體" w:hAnsi="標楷體" w:cs="標楷體"/>
          <w:kern w:val="3"/>
          <w:sz w:val="28"/>
          <w:szCs w:val="28"/>
        </w:rPr>
        <w:t>67</w:t>
      </w:r>
      <w:r>
        <w:rPr>
          <w:rFonts w:ascii="標楷體" w:eastAsia="標楷體" w:hAnsi="標楷體" w:cs="標楷體"/>
          <w:kern w:val="3"/>
          <w:sz w:val="28"/>
          <w:szCs w:val="28"/>
        </w:rPr>
        <w:t>條第</w:t>
      </w:r>
      <w:r>
        <w:rPr>
          <w:rFonts w:ascii="標楷體" w:eastAsia="標楷體" w:hAnsi="標楷體" w:cs="標楷體"/>
          <w:kern w:val="3"/>
          <w:sz w:val="28"/>
          <w:szCs w:val="28"/>
        </w:rPr>
        <w:t>2</w:t>
      </w:r>
      <w:r>
        <w:rPr>
          <w:rFonts w:ascii="標楷體" w:eastAsia="標楷體" w:hAnsi="標楷體" w:cs="標楷體"/>
          <w:kern w:val="3"/>
          <w:sz w:val="28"/>
          <w:szCs w:val="28"/>
        </w:rPr>
        <w:t>項報備於機關，並經廠商就分包部分設定權利質權予分包廠商者，該分包契約所載付款條件應符合前列各款規定（採購法第</w:t>
      </w:r>
      <w:r>
        <w:rPr>
          <w:rFonts w:ascii="標楷體" w:eastAsia="標楷體" w:hAnsi="標楷體" w:cs="標楷體"/>
          <w:kern w:val="3"/>
          <w:sz w:val="28"/>
          <w:szCs w:val="28"/>
        </w:rPr>
        <w:t>98</w:t>
      </w:r>
      <w:r>
        <w:rPr>
          <w:rFonts w:ascii="標楷體" w:eastAsia="標楷體" w:hAnsi="標楷體" w:cs="標楷體"/>
          <w:kern w:val="3"/>
          <w:sz w:val="28"/>
          <w:szCs w:val="28"/>
        </w:rPr>
        <w:t>條之規定除外），或與機關另行議</w:t>
      </w:r>
      <w:r>
        <w:rPr>
          <w:rFonts w:ascii="標楷體" w:eastAsia="標楷體" w:hAnsi="標楷體" w:cs="標楷體"/>
          <w:kern w:val="3"/>
          <w:sz w:val="28"/>
          <w:szCs w:val="28"/>
        </w:rPr>
        <w:t>定。</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廠商延誤履約進度案件，如施工進度已達</w:t>
      </w:r>
      <w:r>
        <w:rPr>
          <w:rFonts w:ascii="標楷體" w:eastAsia="標楷體" w:hAnsi="標楷體" w:cs="標楷體"/>
          <w:kern w:val="3"/>
          <w:sz w:val="28"/>
          <w:szCs w:val="28"/>
        </w:rPr>
        <w:t>75%</w:t>
      </w:r>
      <w:r>
        <w:rPr>
          <w:rFonts w:ascii="標楷體" w:eastAsia="標楷體" w:hAnsi="標楷體" w:cs="標楷體"/>
          <w:kern w:val="3"/>
          <w:sz w:val="28"/>
          <w:szCs w:val="28"/>
        </w:rPr>
        <w:t>以上，機關得經評估後，同意廠商及分包廠商共同申請採監督付款方式，由分包廠商繼續施工，其作業程序包括廠商與分包廠商之協議書內容、監督付款之付款程序及監督付款停辦時機等，悉依行政院頒公共工程廠商延誤履約進度處理要點規定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廠商於履約期間給與全職從事本採購案之員工薪資，如採按月計酬者，至少為</w:t>
      </w:r>
      <w:r>
        <w:rPr>
          <w:rFonts w:ascii="標楷體" w:eastAsia="標楷體" w:hAnsi="標楷體" w:cs="標楷體"/>
          <w:kern w:val="3"/>
          <w:sz w:val="28"/>
          <w:szCs w:val="28"/>
          <w:u w:val="single"/>
        </w:rPr>
        <w:t xml:space="preserve">         </w:t>
      </w:r>
      <w:r>
        <w:rPr>
          <w:rFonts w:ascii="標楷體" w:eastAsia="標楷體" w:hAnsi="標楷體" w:cs="標楷體"/>
          <w:kern w:val="3"/>
          <w:sz w:val="28"/>
          <w:szCs w:val="28"/>
        </w:rPr>
        <w:t>元（由機關於招標時載明，不得低於勞動基準法規定之最低基本工資；未載明者，為新臺幣</w:t>
      </w:r>
      <w:r>
        <w:rPr>
          <w:rFonts w:ascii="標楷體" w:eastAsia="標楷體" w:hAnsi="標楷體" w:cs="標楷體"/>
          <w:kern w:val="3"/>
          <w:sz w:val="28"/>
          <w:szCs w:val="28"/>
        </w:rPr>
        <w:t>3</w:t>
      </w:r>
      <w:r>
        <w:rPr>
          <w:rFonts w:ascii="標楷體" w:eastAsia="標楷體" w:hAnsi="標楷體" w:cs="標楷體"/>
          <w:kern w:val="3"/>
          <w:sz w:val="28"/>
          <w:szCs w:val="28"/>
        </w:rPr>
        <w:t>萬元）。</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6</w:t>
      </w:r>
      <w:r>
        <w:rPr>
          <w:rFonts w:ascii="標楷體" w:eastAsia="標楷體" w:hAnsi="標楷體" w:cs="標楷體"/>
          <w:b/>
          <w:bCs/>
          <w:kern w:val="0"/>
          <w:sz w:val="28"/>
          <w:szCs w:val="28"/>
        </w:rPr>
        <w:t>條　稅捐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以新臺幣報價之項目，除招標文件另有規定外，應含稅，包括營業稅。由自然人投標者，不含營業稅，但仍包括其必要之稅捐。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廠商為進口施工或測試設備、臨時設施、於我國境內製造財物所需設備或材料、換新或補充前已進口之設備或材料等所生關稅、貨物稅及營業稅等稅捐、規費，由廠商負擔。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進口財物或臨時設施，其於中華民國以外之任何稅捐、規費或關稅，由廠商負擔。</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7</w:t>
      </w:r>
      <w:r>
        <w:rPr>
          <w:rFonts w:ascii="標楷體" w:eastAsia="標楷體" w:hAnsi="標楷體" w:cs="標楷體"/>
          <w:b/>
          <w:bCs/>
          <w:kern w:val="0"/>
          <w:sz w:val="28"/>
          <w:szCs w:val="28"/>
        </w:rPr>
        <w:t>條　履約期限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履約期限（由機關於招標時載明）：</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1.</w:t>
      </w:r>
      <w:r>
        <w:rPr>
          <w:rFonts w:ascii="標楷體" w:eastAsia="標楷體" w:hAnsi="標楷體" w:cs="標楷體"/>
          <w:kern w:val="3"/>
          <w:sz w:val="28"/>
          <w:szCs w:val="28"/>
        </w:rPr>
        <w:t>工程之施工：</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應於</w:t>
      </w:r>
      <w:r>
        <w:rPr>
          <w:rFonts w:ascii="標楷體" w:eastAsia="標楷體" w:hAnsi="標楷體" w:cs="標楷體"/>
          <w:color w:val="FF0000"/>
          <w:kern w:val="3"/>
          <w:sz w:val="28"/>
          <w:szCs w:val="28"/>
          <w:u w:val="single"/>
        </w:rPr>
        <w:t xml:space="preserve">113 </w:t>
      </w:r>
      <w:r>
        <w:rPr>
          <w:rFonts w:ascii="標楷體" w:eastAsia="標楷體" w:hAnsi="標楷體" w:cs="標楷體"/>
          <w:color w:val="FF0000"/>
          <w:kern w:val="3"/>
          <w:sz w:val="28"/>
          <w:szCs w:val="28"/>
        </w:rPr>
        <w:t>年</w:t>
      </w:r>
      <w:r>
        <w:rPr>
          <w:rFonts w:ascii="標楷體" w:eastAsia="標楷體" w:hAnsi="標楷體" w:cs="標楷體"/>
          <w:color w:val="FF0000"/>
          <w:kern w:val="3"/>
          <w:sz w:val="28"/>
          <w:szCs w:val="28"/>
          <w:u w:val="single"/>
        </w:rPr>
        <w:t xml:space="preserve">   </w:t>
      </w:r>
      <w:r>
        <w:rPr>
          <w:rFonts w:ascii="標楷體" w:eastAsia="標楷體" w:hAnsi="標楷體" w:cs="標楷體"/>
          <w:color w:val="FF0000"/>
          <w:kern w:val="3"/>
          <w:sz w:val="28"/>
          <w:szCs w:val="28"/>
        </w:rPr>
        <w:t>月</w:t>
      </w:r>
      <w:r>
        <w:rPr>
          <w:rFonts w:ascii="標楷體" w:eastAsia="標楷體" w:hAnsi="標楷體" w:cs="標楷體"/>
          <w:color w:val="FF0000"/>
          <w:kern w:val="3"/>
          <w:sz w:val="28"/>
          <w:szCs w:val="28"/>
          <w:u w:val="single"/>
        </w:rPr>
        <w:t xml:space="preserve">    </w:t>
      </w:r>
      <w:r>
        <w:rPr>
          <w:rFonts w:ascii="標楷體" w:eastAsia="標楷體" w:hAnsi="標楷體" w:cs="標楷體"/>
          <w:color w:val="FF0000"/>
          <w:kern w:val="3"/>
          <w:sz w:val="28"/>
          <w:szCs w:val="28"/>
        </w:rPr>
        <w:t>日</w:t>
      </w:r>
      <w:r>
        <w:rPr>
          <w:rFonts w:ascii="標楷體" w:eastAsia="標楷體" w:hAnsi="標楷體" w:cs="標楷體"/>
          <w:kern w:val="3"/>
          <w:sz w:val="28"/>
          <w:szCs w:val="28"/>
        </w:rPr>
        <w:t>以前竣工。</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應於（</w:t>
      </w:r>
      <w:r>
        <w:rPr>
          <w:rFonts w:ascii="標楷體" w:eastAsia="標楷體" w:hAnsi="標楷體" w:cs="標楷體"/>
          <w:kern w:val="3"/>
          <w:sz w:val="28"/>
          <w:szCs w:val="28"/>
        </w:rPr>
        <w:t>□</w:t>
      </w:r>
      <w:r>
        <w:rPr>
          <w:rFonts w:ascii="標楷體" w:eastAsia="標楷體" w:hAnsi="標楷體" w:cs="標楷體"/>
          <w:kern w:val="3"/>
          <w:sz w:val="28"/>
          <w:szCs w:val="28"/>
        </w:rPr>
        <w:t>決標日</w:t>
      </w:r>
      <w:r>
        <w:rPr>
          <w:rFonts w:ascii="標楷體" w:eastAsia="標楷體" w:hAnsi="標楷體" w:cs="標楷體"/>
          <w:kern w:val="3"/>
          <w:sz w:val="28"/>
          <w:szCs w:val="28"/>
        </w:rPr>
        <w:t>□</w:t>
      </w:r>
      <w:r>
        <w:rPr>
          <w:rFonts w:ascii="標楷體" w:eastAsia="標楷體" w:hAnsi="標楷體" w:cs="標楷體"/>
          <w:kern w:val="3"/>
          <w:sz w:val="28"/>
          <w:szCs w:val="28"/>
        </w:rPr>
        <w:t>機關簽約日</w:t>
      </w:r>
      <w:r>
        <w:rPr>
          <w:rFonts w:ascii="標楷體" w:eastAsia="標楷體" w:hAnsi="標楷體" w:cs="標楷體"/>
          <w:kern w:val="3"/>
          <w:sz w:val="28"/>
          <w:szCs w:val="28"/>
        </w:rPr>
        <w:t>□</w:t>
      </w:r>
      <w:r>
        <w:rPr>
          <w:rFonts w:ascii="標楷體" w:eastAsia="標楷體" w:hAnsi="標楷體" w:cs="標楷體"/>
          <w:kern w:val="3"/>
          <w:sz w:val="28"/>
          <w:szCs w:val="28"/>
        </w:rPr>
        <w:t>機關通知日）起＿＿日內開工，並於開工之日起＿＿日內竣工。預計竣工日期為＿年＿月＿日。</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本契約所稱日（天）數，除已明定為日曆天或工作天者外，以</w:t>
      </w:r>
      <w:r>
        <w:rPr>
          <w:rFonts w:ascii="標楷體" w:eastAsia="標楷體" w:hAnsi="標楷體" w:cs="標楷體"/>
          <w:kern w:val="3"/>
          <w:sz w:val="28"/>
          <w:szCs w:val="28"/>
        </w:rPr>
        <w:t>□</w:t>
      </w:r>
      <w:r>
        <w:rPr>
          <w:rFonts w:ascii="標楷體" w:eastAsia="標楷體" w:hAnsi="標楷體" w:cs="標楷體"/>
          <w:kern w:val="3"/>
          <w:sz w:val="28"/>
          <w:szCs w:val="28"/>
        </w:rPr>
        <w:t>日曆天</w:t>
      </w:r>
      <w:r>
        <w:rPr>
          <w:rFonts w:ascii="標楷體" w:eastAsia="標楷體" w:hAnsi="標楷體" w:cs="標楷體"/>
          <w:kern w:val="3"/>
          <w:sz w:val="28"/>
          <w:szCs w:val="28"/>
        </w:rPr>
        <w:t>□</w:t>
      </w:r>
      <w:r>
        <w:rPr>
          <w:rFonts w:ascii="標楷體" w:eastAsia="標楷體" w:hAnsi="標楷體" w:cs="標楷體"/>
          <w:kern w:val="3"/>
          <w:sz w:val="28"/>
          <w:szCs w:val="28"/>
        </w:rPr>
        <w:t>工作天計算（由機關於招標時勾選；未勾選者，為工作天）：</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以日曆天計算者，所有日數，包括</w:t>
      </w:r>
      <w:r>
        <w:rPr>
          <w:rFonts w:ascii="標楷體" w:eastAsia="標楷體" w:hAnsi="標楷體" w:cs="標楷體"/>
          <w:kern w:val="3"/>
          <w:sz w:val="28"/>
          <w:szCs w:val="28"/>
        </w:rPr>
        <w:t>(2)</w:t>
      </w:r>
      <w:r>
        <w:rPr>
          <w:rFonts w:ascii="標楷體" w:eastAsia="標楷體" w:hAnsi="標楷體" w:cs="標楷體"/>
          <w:kern w:val="3"/>
          <w:sz w:val="28"/>
          <w:szCs w:val="28"/>
        </w:rPr>
        <w:t>所載之放假日，均應計入。但投標文件截止收件日前未可得知之放假日，不予計入。</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以工作天計算者，下列放假日，均應不計入：</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a.</w:t>
      </w:r>
      <w:r>
        <w:rPr>
          <w:rFonts w:ascii="標楷體" w:eastAsia="標楷體" w:hAnsi="標楷體" w:cs="標楷體"/>
          <w:kern w:val="3"/>
          <w:sz w:val="28"/>
          <w:szCs w:val="28"/>
        </w:rPr>
        <w:t>星期六（補行上班日除外）及星期日。但與</w:t>
      </w:r>
      <w:r>
        <w:rPr>
          <w:rFonts w:ascii="標楷體" w:eastAsia="標楷體" w:hAnsi="標楷體" w:cs="標楷體"/>
          <w:kern w:val="3"/>
          <w:sz w:val="28"/>
          <w:szCs w:val="28"/>
        </w:rPr>
        <w:t>b</w:t>
      </w:r>
      <w:r>
        <w:rPr>
          <w:rFonts w:ascii="標楷體" w:eastAsia="標楷體" w:hAnsi="標楷體" w:cs="標楷體"/>
          <w:kern w:val="3"/>
          <w:sz w:val="28"/>
          <w:szCs w:val="28"/>
        </w:rPr>
        <w:t>至</w:t>
      </w:r>
      <w:r>
        <w:rPr>
          <w:rFonts w:ascii="標楷體" w:eastAsia="標楷體" w:hAnsi="標楷體" w:cs="標楷體"/>
          <w:kern w:val="3"/>
          <w:sz w:val="28"/>
          <w:szCs w:val="28"/>
        </w:rPr>
        <w:t>e</w:t>
      </w:r>
      <w:r>
        <w:rPr>
          <w:rFonts w:ascii="標楷體" w:eastAsia="標楷體" w:hAnsi="標楷體" w:cs="標楷體"/>
          <w:kern w:val="3"/>
          <w:sz w:val="28"/>
          <w:szCs w:val="28"/>
        </w:rPr>
        <w:t>放假日相互重疊者，不得重複計算。</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b.</w:t>
      </w:r>
      <w:r>
        <w:rPr>
          <w:rFonts w:ascii="標楷體" w:eastAsia="標楷體" w:hAnsi="標楷體" w:cs="標楷體"/>
          <w:kern w:val="3"/>
          <w:sz w:val="28"/>
          <w:szCs w:val="28"/>
        </w:rPr>
        <w:t>依「紀念日及節日實施</w:t>
      </w:r>
      <w:r>
        <w:rPr>
          <w:rFonts w:ascii="標楷體" w:eastAsia="標楷體" w:hAnsi="標楷體" w:cs="標楷體"/>
          <w:kern w:val="3"/>
          <w:sz w:val="28"/>
          <w:szCs w:val="28"/>
        </w:rPr>
        <w:t>辦法」規定放假之紀念日、節日及其補假。</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c.</w:t>
      </w:r>
      <w:r>
        <w:rPr>
          <w:rFonts w:ascii="標楷體" w:eastAsia="標楷體" w:hAnsi="標楷體" w:cs="標楷體"/>
          <w:kern w:val="3"/>
          <w:sz w:val="28"/>
          <w:szCs w:val="28"/>
        </w:rPr>
        <w:t>軍人節（</w:t>
      </w:r>
      <w:r>
        <w:rPr>
          <w:rFonts w:ascii="標楷體" w:eastAsia="標楷體" w:hAnsi="標楷體" w:cs="標楷體"/>
          <w:kern w:val="3"/>
          <w:sz w:val="28"/>
          <w:szCs w:val="28"/>
        </w:rPr>
        <w:t>9</w:t>
      </w:r>
      <w:r>
        <w:rPr>
          <w:rFonts w:ascii="標楷體" w:eastAsia="標楷體" w:hAnsi="標楷體" w:cs="標楷體"/>
          <w:kern w:val="3"/>
          <w:sz w:val="28"/>
          <w:szCs w:val="28"/>
        </w:rPr>
        <w:t>月</w:t>
      </w:r>
      <w:r>
        <w:rPr>
          <w:rFonts w:ascii="標楷體" w:eastAsia="標楷體" w:hAnsi="標楷體" w:cs="標楷體"/>
          <w:kern w:val="3"/>
          <w:sz w:val="28"/>
          <w:szCs w:val="28"/>
        </w:rPr>
        <w:t>3</w:t>
      </w:r>
      <w:r>
        <w:rPr>
          <w:rFonts w:ascii="標楷體" w:eastAsia="標楷體" w:hAnsi="標楷體" w:cs="標楷體"/>
          <w:kern w:val="3"/>
          <w:sz w:val="28"/>
          <w:szCs w:val="28"/>
        </w:rPr>
        <w:t>日）之放假及補假（依國防部規定，但以國軍之工程為限）。</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d.</w:t>
      </w:r>
      <w:r>
        <w:rPr>
          <w:rFonts w:ascii="標楷體" w:eastAsia="標楷體" w:hAnsi="標楷體" w:cs="標楷體"/>
          <w:kern w:val="3"/>
          <w:sz w:val="28"/>
          <w:szCs w:val="28"/>
        </w:rPr>
        <w:t>行政院人事行政總處公布之調整放假日。</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e.</w:t>
      </w:r>
      <w:r>
        <w:rPr>
          <w:rFonts w:ascii="標楷體" w:eastAsia="標楷體" w:hAnsi="標楷體" w:cs="標楷體"/>
          <w:kern w:val="3"/>
          <w:sz w:val="28"/>
          <w:szCs w:val="28"/>
        </w:rPr>
        <w:t>全國性選舉投票日及行政院所屬中央各業務主管機關公告放假者。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免計工作天之日，以不得施工為原則。廠商如欲施作，應先徵得機關書面同意，該日數</w:t>
      </w:r>
      <w:r>
        <w:rPr>
          <w:rFonts w:ascii="標楷體" w:eastAsia="標楷體" w:hAnsi="標楷體" w:cs="標楷體"/>
          <w:kern w:val="3"/>
          <w:sz w:val="28"/>
          <w:szCs w:val="28"/>
        </w:rPr>
        <w:t>□</w:t>
      </w:r>
      <w:r>
        <w:rPr>
          <w:rFonts w:ascii="標楷體" w:eastAsia="標楷體" w:hAnsi="標楷體" w:cs="標楷體"/>
          <w:kern w:val="3"/>
          <w:sz w:val="28"/>
          <w:szCs w:val="28"/>
        </w:rPr>
        <w:t>應；</w:t>
      </w:r>
      <w:r>
        <w:rPr>
          <w:rFonts w:ascii="標楷體" w:eastAsia="標楷體" w:hAnsi="標楷體" w:cs="標楷體"/>
          <w:kern w:val="3"/>
          <w:sz w:val="28"/>
          <w:szCs w:val="28"/>
        </w:rPr>
        <w:t>□</w:t>
      </w:r>
      <w:r>
        <w:rPr>
          <w:rFonts w:ascii="標楷體" w:eastAsia="標楷體" w:hAnsi="標楷體" w:cs="標楷體"/>
          <w:kern w:val="3"/>
          <w:sz w:val="28"/>
          <w:szCs w:val="28"/>
        </w:rPr>
        <w:t>免計入工期（由機關於招標時勾選，未勾選者，免計入工期）。</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其他：＿＿＿＿＿＿＿＿＿（由機關於招標時載明）。</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契約如需辦理變更，其工程項目或數量有增減時，變更部分之工期由雙方視實際需要議定增減之。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工程延期：</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履約期限內，有下列情形之一（且非可歸責於廠商），致影響進度網圖要徑作業之進行，而需展延工期者，廠商應於事故發生或消滅後＿日內（由機關於招標時載明；未載明者，為</w:t>
      </w:r>
      <w:r>
        <w:rPr>
          <w:rFonts w:ascii="標楷體" w:eastAsia="標楷體" w:hAnsi="標楷體" w:cs="標楷體"/>
          <w:kern w:val="3"/>
          <w:sz w:val="28"/>
          <w:szCs w:val="28"/>
        </w:rPr>
        <w:t>7</w:t>
      </w:r>
      <w:r>
        <w:rPr>
          <w:rFonts w:ascii="標楷體" w:eastAsia="標楷體" w:hAnsi="標楷體" w:cs="標楷體"/>
          <w:kern w:val="3"/>
          <w:sz w:val="28"/>
          <w:szCs w:val="28"/>
        </w:rPr>
        <w:t>日）通知機關，並於＿日內（由機關於招標時載明；未載明者，為</w:t>
      </w:r>
      <w:r>
        <w:rPr>
          <w:rFonts w:ascii="標楷體" w:eastAsia="標楷體" w:hAnsi="標楷體" w:cs="標楷體"/>
          <w:kern w:val="3"/>
          <w:sz w:val="28"/>
          <w:szCs w:val="28"/>
        </w:rPr>
        <w:t>45</w:t>
      </w:r>
      <w:r>
        <w:rPr>
          <w:rFonts w:ascii="標楷體" w:eastAsia="標楷體" w:hAnsi="標楷體" w:cs="標楷體"/>
          <w:kern w:val="3"/>
          <w:sz w:val="28"/>
          <w:szCs w:val="28"/>
        </w:rPr>
        <w:t>日）檢具事證，以書面向機關申請展延工期。機關得審酌其情形後，以書面同意延長履約期限，不計算逾期違約金。其事由未逾半日者，以半日計；逾半日未達</w:t>
      </w:r>
      <w:r>
        <w:rPr>
          <w:rFonts w:ascii="標楷體" w:eastAsia="標楷體" w:hAnsi="標楷體" w:cs="標楷體"/>
          <w:kern w:val="3"/>
          <w:sz w:val="28"/>
          <w:szCs w:val="28"/>
        </w:rPr>
        <w:t>1</w:t>
      </w:r>
      <w:r>
        <w:rPr>
          <w:rFonts w:ascii="標楷體" w:eastAsia="標楷體" w:hAnsi="標楷體" w:cs="標楷體"/>
          <w:kern w:val="3"/>
          <w:sz w:val="28"/>
          <w:szCs w:val="28"/>
        </w:rPr>
        <w:t>日者，以</w:t>
      </w:r>
      <w:r>
        <w:rPr>
          <w:rFonts w:ascii="標楷體" w:eastAsia="標楷體" w:hAnsi="標楷體" w:cs="標楷體"/>
          <w:kern w:val="3"/>
          <w:sz w:val="28"/>
          <w:szCs w:val="28"/>
        </w:rPr>
        <w:t>1</w:t>
      </w:r>
      <w:r>
        <w:rPr>
          <w:rFonts w:ascii="標楷體" w:eastAsia="標楷體" w:hAnsi="標楷體" w:cs="標楷體"/>
          <w:kern w:val="3"/>
          <w:sz w:val="28"/>
          <w:szCs w:val="28"/>
        </w:rPr>
        <w:t>日計。</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發生第</w:t>
      </w:r>
      <w:r>
        <w:rPr>
          <w:rFonts w:ascii="標楷體" w:eastAsia="標楷體" w:hAnsi="標楷體" w:cs="標楷體"/>
          <w:kern w:val="3"/>
          <w:sz w:val="28"/>
          <w:szCs w:val="28"/>
        </w:rPr>
        <w:t>17</w:t>
      </w:r>
      <w:r>
        <w:rPr>
          <w:rFonts w:ascii="標楷體" w:eastAsia="標楷體" w:hAnsi="標楷體" w:cs="標楷體"/>
          <w:kern w:val="3"/>
          <w:sz w:val="28"/>
          <w:szCs w:val="28"/>
        </w:rPr>
        <w:t>條第</w:t>
      </w:r>
      <w:r>
        <w:rPr>
          <w:rFonts w:ascii="標楷體" w:eastAsia="標楷體" w:hAnsi="標楷體" w:cs="標楷體"/>
          <w:kern w:val="3"/>
          <w:sz w:val="28"/>
          <w:szCs w:val="28"/>
        </w:rPr>
        <w:t>5</w:t>
      </w:r>
      <w:r>
        <w:rPr>
          <w:rFonts w:ascii="標楷體" w:eastAsia="標楷體" w:hAnsi="標楷體" w:cs="標楷體"/>
          <w:kern w:val="3"/>
          <w:sz w:val="28"/>
          <w:szCs w:val="28"/>
        </w:rPr>
        <w:t>款不可抗力或不可歸責契約當事人之事故。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因天候影響無法施工。</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機關要求全部或部分停工。</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因辦理變更設計或增加工程數量或項目。</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機關應辦事項未及時辦妥。</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由機關自辦或機關之其他廠商之延誤而影響履約進度者。</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機關提供之地質鑽探或地質資料，與實際情形有重大差異。</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(8)</w:t>
      </w:r>
      <w:r>
        <w:rPr>
          <w:rFonts w:ascii="標楷體" w:eastAsia="標楷體" w:hAnsi="標楷體" w:cs="標楷體"/>
          <w:kern w:val="3"/>
          <w:sz w:val="28"/>
          <w:szCs w:val="28"/>
        </w:rPr>
        <w:t>因傳染病或政府之行為，致發生不可預見之人員或貨物之短缺。</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因機關使用或佔用本工程任何部分，但契約另有規定者，不在此限。</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其他非可歸責於廠商之情形，經機關認定者。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前目事故之發生，致契約全部或部分必須停工時，廠商應於停工原因消滅後立即復工。其停工及復工，廠商應儘速</w:t>
      </w:r>
      <w:r>
        <w:rPr>
          <w:rFonts w:ascii="標楷體" w:eastAsia="標楷體" w:hAnsi="標楷體" w:cs="標楷體"/>
          <w:kern w:val="3"/>
          <w:sz w:val="28"/>
          <w:szCs w:val="28"/>
        </w:rPr>
        <w:t>向機關提出書面報告。</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第</w:t>
      </w:r>
      <w:r>
        <w:rPr>
          <w:rFonts w:ascii="標楷體" w:eastAsia="標楷體" w:hAnsi="標楷體" w:cs="標楷體"/>
          <w:kern w:val="3"/>
          <w:sz w:val="28"/>
          <w:szCs w:val="28"/>
        </w:rPr>
        <w:t>1</w:t>
      </w:r>
      <w:r>
        <w:rPr>
          <w:rFonts w:ascii="標楷體" w:eastAsia="標楷體" w:hAnsi="標楷體" w:cs="標楷體"/>
          <w:kern w:val="3"/>
          <w:sz w:val="28"/>
          <w:szCs w:val="28"/>
        </w:rPr>
        <w:t>目停工之展延工期，除另有規定外，機關得依廠商報經機關核備之預定進度表之要徑核定之。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履約期間自指定之日起算者，應將當日算入。履約期間自指定之日後起算者，當日不計入。</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8</w:t>
      </w:r>
      <w:r>
        <w:rPr>
          <w:rFonts w:ascii="標楷體" w:eastAsia="標楷體" w:hAnsi="標楷體" w:cs="標楷體"/>
          <w:b/>
          <w:bCs/>
          <w:kern w:val="0"/>
          <w:sz w:val="28"/>
          <w:szCs w:val="28"/>
        </w:rPr>
        <w:t>條　材料機具及設備</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契約所需工程材料、機具、設備、工作場地設備等，除契約另有規定外，概由廠商自備。</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前款工作場地設備，指廠商為契約施工之場地或施工地點以外專為契約材料加工之場所之設備，包括施工管理、工人住宿、材料儲放等房舍及其附屬設施。該等房舍設施，應具備滿足生活與工作環境所必要之條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廠商自備之材料、機具、設備，其品質應符合契約之規定，進入施工場所後由廠商負責保管。非經機關書面許可，不得擅自運離。</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由機關供應之材料、機具、設備，廠商應提出預定進場日期。因可歸責於機關之原因，不能於預定日期進場者，應預先書面通知廠商；致廠商未能依時履約者，廠商得依第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款規定，申請延長履約期限；因此增加之必要費用，由機關負擔。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廠商領用或租借機關之材料、機具、設備，應憑證蓋章並由機關檢驗人員核轉。已領用或已租借之材料、機具、設備，須妥善保管運用維護；用畢（餘）歸還時，應清理整修至符合規定</w:t>
      </w:r>
      <w:r>
        <w:rPr>
          <w:rFonts w:ascii="標楷體" w:eastAsia="標楷體" w:hAnsi="標楷體" w:cs="標楷體"/>
          <w:kern w:val="3"/>
          <w:sz w:val="28"/>
          <w:szCs w:val="28"/>
        </w:rPr>
        <w:t>或機關認可之程度，於規定之合理期限內運交機關指定處所放置。其未辦理者，得視同廠商未完成履約。</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廠商對所領用或租借自機關之材料、機具、設備，有浪費、遺失、被竊或非自然消耗之毀損，無法返還或修理復原者，得經機關書面同意以相同者或同等品返還，或折合現金賠償。</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9</w:t>
      </w:r>
      <w:r>
        <w:rPr>
          <w:rFonts w:ascii="標楷體" w:eastAsia="標楷體" w:hAnsi="標楷體" w:cs="標楷體"/>
          <w:b/>
          <w:bCs/>
          <w:kern w:val="0"/>
          <w:sz w:val="28"/>
          <w:szCs w:val="28"/>
        </w:rPr>
        <w:t>條　施工管理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應按預定施工進度，僱用足夠且具備適當技能的員工，並將所需材料、機具、設備等運至工地，如期完成契約約定之各項工作。施工期間，所有廠商員工之管理、給養、福利、衛生與安全等，及所有施工機具、設備及材料之維護與保管，均由廠商負責。</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廠商及分包廠商員工均應遵守有關法令規定，包括施工地點當地政府、</w:t>
      </w:r>
      <w:r>
        <w:rPr>
          <w:rFonts w:ascii="標楷體" w:eastAsia="標楷體" w:hAnsi="標楷體" w:cs="標楷體"/>
          <w:kern w:val="3"/>
          <w:sz w:val="28"/>
          <w:szCs w:val="28"/>
        </w:rPr>
        <w:lastRenderedPageBreak/>
        <w:t>各目的事業主管機關訂定之規定，並接受機關對有關工作事項之指示。如有不照指示辦理，阻礙或影響工作進行，或其他非法、不當情事者，機關得隨時要求廠商更換員工，廠商不得拒絕。該等員工如有任何糾紛或違法行為，概由廠商負完全責任，如遇有傷亡或意外情事，亦應由廠商自行處理，與機關無涉。</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適用營造業法之廠商應依營造業法規定設置專任工程人員、工地主任，該等人員並應依營造業法規定回訓、加入公會。工地施工期間工地主任應專駐於工地，且不得兼任工地其他職務。</w:t>
      </w:r>
      <w:r>
        <w:rPr>
          <w:rFonts w:ascii="標楷體" w:eastAsia="標楷體" w:hAnsi="標楷體" w:cs="標楷體"/>
          <w:kern w:val="3"/>
          <w:sz w:val="28"/>
          <w:szCs w:val="28"/>
        </w:rPr>
        <w:t>應設置技術士之專業工程特定施工項目、技術士種類及人數，依附錄</w:t>
      </w:r>
      <w:r>
        <w:rPr>
          <w:rFonts w:ascii="標楷體" w:eastAsia="標楷體" w:hAnsi="標楷體" w:cs="標楷體"/>
          <w:kern w:val="3"/>
          <w:sz w:val="28"/>
          <w:szCs w:val="28"/>
        </w:rPr>
        <w:t>2</w:t>
      </w:r>
      <w:r>
        <w:rPr>
          <w:rFonts w:ascii="標楷體" w:eastAsia="標楷體" w:hAnsi="標楷體" w:cs="標楷體"/>
          <w:kern w:val="3"/>
          <w:sz w:val="28"/>
          <w:szCs w:val="28"/>
        </w:rPr>
        <w:t>第</w:t>
      </w:r>
      <w:r>
        <w:rPr>
          <w:rFonts w:ascii="標楷體" w:eastAsia="標楷體" w:hAnsi="標楷體" w:cs="標楷體"/>
          <w:kern w:val="3"/>
          <w:sz w:val="28"/>
          <w:szCs w:val="28"/>
        </w:rPr>
        <w:t>9</w:t>
      </w:r>
      <w:r>
        <w:rPr>
          <w:rFonts w:ascii="標楷體" w:eastAsia="標楷體" w:hAnsi="標楷體" w:cs="標楷體"/>
          <w:kern w:val="3"/>
          <w:sz w:val="28"/>
          <w:szCs w:val="28"/>
        </w:rPr>
        <w:t>點辦理。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施工計畫與報表：</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廠商應於開工前，擬定施工順序及預定進度表等，並就主要施工部分敘明施工方法，繪製施工相關圖說，送請機關核定。機關為協調相關工程之配合，得指示廠商作必要之修正。</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對於汛期施工有致災風險之工程，廠商應於提報之施工計畫內納入相關防災內容；其內容除機關及監造單位另有規定外，重點如下：</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充分考量汛期颱風、豪雨對工地可能造成之影響，合理安排施工順序及進度，並妥擬緊急應變及防災措施。</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訂定汛期工地防災自主</w:t>
      </w:r>
      <w:r>
        <w:rPr>
          <w:rFonts w:ascii="標楷體" w:eastAsia="標楷體" w:hAnsi="標楷體" w:cs="標楷體"/>
          <w:kern w:val="3"/>
          <w:sz w:val="28"/>
          <w:szCs w:val="28"/>
        </w:rPr>
        <w:t>檢查表，並確實辦理檢查。</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凡涉及河川堤防之破堤或有水患之虞者，應納入防洪、破堤有關之工作項目及作業規定。</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預定進度表之格式及細節，應標示施工詳圖送審日期、主要器材設備訂購與進場之日期、各項工作之起始日期、各類別工人調派配置日期及人數等，並標示契約之施工要徑，俾供後續契約變更時檢核工期之依據。廠商在擬定前述工期時，應考量施工當地天候對契約之影響。預定進度表，經機關修正或核定者，不因此免除廠商對契約竣工期限所應負之全部責任。</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廠商應繪製職業安全衛生相關設施之施工詳圖。機關應確實依廠商實際施作之數量</w:t>
      </w:r>
      <w:r>
        <w:rPr>
          <w:rFonts w:ascii="標楷體" w:eastAsia="標楷體" w:hAnsi="標楷體" w:cs="標楷體"/>
          <w:kern w:val="3"/>
          <w:sz w:val="28"/>
          <w:szCs w:val="28"/>
        </w:rPr>
        <w:t>辦理估驗。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廠商於契約施工期間，應按機關同意之格式，按約定之時間，填寫施工日誌，送請機關核備。</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color w:val="FF0000"/>
          <w:kern w:val="3"/>
          <w:sz w:val="28"/>
          <w:szCs w:val="28"/>
        </w:rPr>
        <w:t>(</w:t>
      </w:r>
      <w:r>
        <w:rPr>
          <w:rFonts w:ascii="標楷體" w:eastAsia="標楷體" w:hAnsi="標楷體" w:cs="標楷體"/>
          <w:color w:val="FF0000"/>
          <w:kern w:val="3"/>
          <w:sz w:val="28"/>
          <w:szCs w:val="28"/>
        </w:rPr>
        <w:t>五</w:t>
      </w:r>
      <w:r>
        <w:rPr>
          <w:rFonts w:ascii="標楷體" w:eastAsia="標楷體" w:hAnsi="標楷體" w:cs="標楷體"/>
          <w:color w:val="FF0000"/>
          <w:kern w:val="3"/>
          <w:sz w:val="28"/>
          <w:szCs w:val="28"/>
        </w:rPr>
        <w:t>)</w:t>
      </w:r>
      <w:r>
        <w:rPr>
          <w:rFonts w:ascii="標楷體" w:eastAsia="標楷體" w:hAnsi="標楷體" w:cs="標楷體"/>
          <w:color w:val="FF0000"/>
          <w:kern w:val="3"/>
          <w:sz w:val="28"/>
          <w:szCs w:val="28"/>
        </w:rPr>
        <w:t>工作安全與衛生：依附錄</w:t>
      </w:r>
      <w:r>
        <w:rPr>
          <w:rFonts w:ascii="標楷體" w:eastAsia="標楷體" w:hAnsi="標楷體" w:cs="標楷體"/>
          <w:color w:val="FF0000"/>
          <w:kern w:val="3"/>
          <w:sz w:val="28"/>
          <w:szCs w:val="28"/>
        </w:rPr>
        <w:t>1</w:t>
      </w:r>
      <w:r>
        <w:rPr>
          <w:rFonts w:ascii="標楷體" w:eastAsia="標楷體" w:hAnsi="標楷體" w:cs="標楷體"/>
          <w:color w:val="FF0000"/>
          <w:kern w:val="3"/>
          <w:sz w:val="28"/>
          <w:szCs w:val="28"/>
        </w:rPr>
        <w:t>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配合施工：</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與契約工程有關之其他工程，經機關交由其他廠商承包時，廠商有與其他廠商互相協調配合之義務，以使該等工作得以順利進行，如因配合施工致增加不可預知之必要費用，得以契約變更增加契約價金。因工作不能協調配合，致生錯誤、延誤工期或意外事故，其可歸責於廠商者，由廠商負責並賠償。如有任一廠商因此受損者，應於事故發生後儘速書面通知機關，由機關邀集雙方協調解決。其經協調仍無法達成協議者，由相關廠商依民事程序解決。</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工程保管：</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履約標的未經驗收移交接管單位接收前，所有已完成之工程及到場之材料、機具、設備，包括機關供給及廠商自備者，均由廠商負責保管。如有損壞缺少，概由廠商負責賠償。其經機關驗收付款者，所有權屬機關，禁止轉讓、抵押或任意更換、拆換。</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程未經驗收前，機關因需要使用時，廠商不得拒絕。但機關應先就該部分辦理驗收或分段查驗供驗收之用，並由雙方會同使用單位協商認定權利與義務。使用期間因非可歸責於廠商之事由，致遺失或損壞者，應由機關負責。</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color w:val="FF0000"/>
          <w:kern w:val="3"/>
          <w:sz w:val="28"/>
          <w:szCs w:val="28"/>
        </w:rPr>
        <w:t>(</w:t>
      </w:r>
      <w:r>
        <w:rPr>
          <w:rFonts w:ascii="標楷體" w:eastAsia="標楷體" w:hAnsi="標楷體" w:cs="標楷體"/>
          <w:color w:val="FF0000"/>
          <w:kern w:val="3"/>
          <w:sz w:val="28"/>
          <w:szCs w:val="28"/>
        </w:rPr>
        <w:t>八</w:t>
      </w:r>
      <w:r>
        <w:rPr>
          <w:rFonts w:ascii="標楷體" w:eastAsia="標楷體" w:hAnsi="標楷體" w:cs="標楷體"/>
          <w:color w:val="FF0000"/>
          <w:kern w:val="3"/>
          <w:sz w:val="28"/>
          <w:szCs w:val="28"/>
        </w:rPr>
        <w:t>)</w:t>
      </w:r>
      <w:r>
        <w:rPr>
          <w:rFonts w:ascii="標楷體" w:eastAsia="標楷體" w:hAnsi="標楷體" w:cs="標楷體"/>
          <w:color w:val="FF0000"/>
          <w:kern w:val="3"/>
          <w:sz w:val="28"/>
          <w:szCs w:val="28"/>
        </w:rPr>
        <w:t>廠商之工地管理：依附錄</w:t>
      </w:r>
      <w:r>
        <w:rPr>
          <w:rFonts w:ascii="標楷體" w:eastAsia="標楷體" w:hAnsi="標楷體" w:cs="標楷體"/>
          <w:color w:val="FF0000"/>
          <w:kern w:val="3"/>
          <w:sz w:val="28"/>
          <w:szCs w:val="28"/>
        </w:rPr>
        <w:t>2</w:t>
      </w:r>
      <w:r>
        <w:rPr>
          <w:rFonts w:ascii="標楷體" w:eastAsia="標楷體" w:hAnsi="標楷體" w:cs="標楷體"/>
          <w:color w:val="FF0000"/>
          <w:kern w:val="3"/>
          <w:sz w:val="28"/>
          <w:szCs w:val="28"/>
        </w:rPr>
        <w:t>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廠商履約時於工地發現化石、錢幣、有價文</w:t>
      </w:r>
      <w:r>
        <w:rPr>
          <w:rFonts w:ascii="標楷體" w:eastAsia="標楷體" w:hAnsi="標楷體" w:cs="標楷體"/>
          <w:kern w:val="3"/>
          <w:sz w:val="28"/>
          <w:szCs w:val="28"/>
        </w:rPr>
        <w:t>物、古蹟、具有考古或地質研究價值之構造或物品、具有商業價值而未列入契約價金估算之砂石或其他有價物，應通知機關處理，廠商不得占為己有。</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各項設施或設備，依法令規定須由專業技術人員安裝、施工或檢驗者，廠商應依規定辦理。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轉包及分包：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廠商不得將契約轉包。廠商亦不得以不具備履行契約分包事項能力、未依法登記或設立，或依採購法第</w:t>
      </w:r>
      <w:r>
        <w:rPr>
          <w:rFonts w:ascii="標楷體" w:eastAsia="標楷體" w:hAnsi="標楷體" w:cs="標楷體"/>
          <w:kern w:val="3"/>
          <w:sz w:val="28"/>
          <w:szCs w:val="28"/>
        </w:rPr>
        <w:t>103</w:t>
      </w:r>
      <w:r>
        <w:rPr>
          <w:rFonts w:ascii="標楷體" w:eastAsia="標楷體" w:hAnsi="標楷體" w:cs="標楷體"/>
          <w:kern w:val="3"/>
          <w:sz w:val="28"/>
          <w:szCs w:val="28"/>
        </w:rPr>
        <w:t>條規定不得作為參加投標或作為決標對象或分包廠商之廠商為分包廠商。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廠商擬分包之項目及分包廠商，機關得予審查。</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廠商對於分包廠商履約之部分，仍應負完全責任。分包契</w:t>
      </w:r>
      <w:r>
        <w:rPr>
          <w:rFonts w:ascii="標楷體" w:eastAsia="標楷體" w:hAnsi="標楷體" w:cs="標楷體"/>
          <w:kern w:val="3"/>
          <w:sz w:val="28"/>
          <w:szCs w:val="28"/>
        </w:rPr>
        <w:t>約報備於機關者，亦同。</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分包廠商不得將分包契約轉包。其有違反者，廠商應更換分包廠商。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廠商違反不得轉包之規定時，機關得解除契約、終止契約或沒收保證金，並得要求損害賠償。</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轉包廠商與廠商對機關負連帶履行及賠償責任。再轉包者，亦同。</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廠商應於下列分包部分開始作業前，將分包廠商名單送機關備查（由機關視個案情形於招標時載明；未載明者無</w:t>
      </w:r>
      <w:r>
        <w:rPr>
          <w:rFonts w:ascii="標楷體" w:eastAsia="標楷體" w:hAnsi="標楷體" w:cs="標楷體"/>
          <w:kern w:val="3"/>
          <w:sz w:val="28"/>
          <w:szCs w:val="28"/>
        </w:rPr>
        <w:t>)</w:t>
      </w:r>
      <w:r>
        <w:rPr>
          <w:rFonts w:ascii="標楷體" w:eastAsia="標楷體" w:hAnsi="標楷體" w:cs="標楷體"/>
          <w:kern w:val="3"/>
          <w:sz w:val="28"/>
          <w:szCs w:val="28"/>
        </w:rPr>
        <w:t>：</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專業部分：＿＿＿。</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達一定數量或金額之部分：＿＿＿。</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進度落後達＿</w:t>
      </w:r>
      <w:r>
        <w:rPr>
          <w:rFonts w:ascii="標楷體" w:eastAsia="標楷體" w:hAnsi="標楷體" w:cs="標楷體"/>
          <w:kern w:val="3"/>
          <w:sz w:val="28"/>
          <w:szCs w:val="28"/>
        </w:rPr>
        <w:t>%</w:t>
      </w:r>
      <w:r>
        <w:rPr>
          <w:rFonts w:ascii="標楷體" w:eastAsia="標楷體" w:hAnsi="標楷體" w:cs="標楷體"/>
          <w:kern w:val="3"/>
          <w:sz w:val="28"/>
          <w:szCs w:val="28"/>
        </w:rPr>
        <w:t>之部分：＿＿＿。</w:t>
      </w:r>
      <w:r>
        <w:rPr>
          <w:rFonts w:ascii="標楷體" w:eastAsia="標楷體" w:hAnsi="標楷體" w:cs="標楷體"/>
          <w:kern w:val="3"/>
          <w:sz w:val="28"/>
          <w:szCs w:val="28"/>
        </w:rPr>
        <w:t>(</w:t>
      </w:r>
      <w:r>
        <w:rPr>
          <w:rFonts w:ascii="標楷體" w:eastAsia="標楷體" w:hAnsi="標楷體" w:cs="標楷體"/>
          <w:kern w:val="3"/>
          <w:sz w:val="28"/>
          <w:szCs w:val="28"/>
        </w:rPr>
        <w:t>未載明落後百分比者不適用）</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十二</w:t>
      </w:r>
      <w:r>
        <w:rPr>
          <w:rFonts w:ascii="標楷體" w:eastAsia="標楷體" w:hAnsi="標楷體" w:cs="標楷體"/>
          <w:kern w:val="3"/>
          <w:sz w:val="28"/>
          <w:szCs w:val="28"/>
        </w:rPr>
        <w:t>)</w:t>
      </w:r>
      <w:r>
        <w:rPr>
          <w:rFonts w:ascii="標楷體" w:eastAsia="標楷體" w:hAnsi="標楷體" w:cs="標楷體"/>
          <w:kern w:val="3"/>
          <w:sz w:val="28"/>
          <w:szCs w:val="28"/>
        </w:rPr>
        <w:t>廠商及分包廠商履約，不</w:t>
      </w:r>
      <w:r>
        <w:rPr>
          <w:rFonts w:ascii="標楷體" w:eastAsia="標楷體" w:hAnsi="標楷體" w:cs="標楷體"/>
          <w:kern w:val="3"/>
          <w:sz w:val="28"/>
          <w:szCs w:val="28"/>
        </w:rPr>
        <w:t>得有下列情形：僱用依法不得從事其工作之人員（含非法外勞）、供應不法來源之財物、使用非法車輛或工具、提供不實證明、違反人口販運防制法、非法棄置土石、廢棄物或其他不法或不當行為。</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十三</w:t>
      </w:r>
      <w:r>
        <w:rPr>
          <w:rFonts w:ascii="標楷體" w:eastAsia="標楷體" w:hAnsi="標楷體" w:cs="標楷體"/>
          <w:kern w:val="3"/>
          <w:sz w:val="28"/>
          <w:szCs w:val="28"/>
        </w:rPr>
        <w:t>)</w:t>
      </w:r>
      <w:r>
        <w:rPr>
          <w:rFonts w:ascii="標楷體" w:eastAsia="標楷體" w:hAnsi="標楷體" w:cs="標楷體"/>
          <w:kern w:val="3"/>
          <w:sz w:val="28"/>
          <w:szCs w:val="28"/>
        </w:rPr>
        <w:t>廠商及分包廠商履約時，除依規定申請聘僱或調派外籍勞工者外，均不得僱用外籍勞工。違法僱用外籍勞工者，機關除通知就業服務法主管機關依規定處罰外，情節重大者，得與廠商終止或解除契約。其因此造成損害者，並得向廠商請求損害賠償。</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十四</w:t>
      </w:r>
      <w:r>
        <w:rPr>
          <w:rFonts w:ascii="標楷體" w:eastAsia="標楷體" w:hAnsi="標楷體" w:cs="標楷體"/>
          <w:kern w:val="3"/>
          <w:sz w:val="28"/>
          <w:szCs w:val="28"/>
        </w:rPr>
        <w:t>)</w:t>
      </w:r>
      <w:r>
        <w:rPr>
          <w:rFonts w:ascii="標楷體" w:eastAsia="標楷體" w:hAnsi="標楷體" w:cs="標楷體"/>
          <w:kern w:val="3"/>
          <w:sz w:val="28"/>
          <w:szCs w:val="28"/>
        </w:rPr>
        <w:t>採購標的之進出口、供應、興建或使用涉及政府規定之許可證、執照或其他許可文件者，依文件核發對象，由機關</w:t>
      </w:r>
      <w:r>
        <w:rPr>
          <w:rFonts w:ascii="標楷體" w:eastAsia="標楷體" w:hAnsi="標楷體" w:cs="標楷體"/>
          <w:kern w:val="3"/>
          <w:sz w:val="28"/>
          <w:szCs w:val="28"/>
        </w:rPr>
        <w:t>或廠商分別負責取得。但屬應由機關取得者，機關得通知廠商代為取得，費用詳第</w:t>
      </w:r>
      <w:r>
        <w:rPr>
          <w:rFonts w:ascii="標楷體" w:eastAsia="標楷體" w:hAnsi="標楷體" w:cs="標楷體"/>
          <w:kern w:val="3"/>
          <w:sz w:val="28"/>
          <w:szCs w:val="28"/>
        </w:rPr>
        <w:t>3</w:t>
      </w:r>
      <w:r>
        <w:rPr>
          <w:rFonts w:ascii="標楷體" w:eastAsia="標楷體" w:hAnsi="標楷體" w:cs="標楷體"/>
          <w:kern w:val="3"/>
          <w:sz w:val="28"/>
          <w:szCs w:val="28"/>
        </w:rPr>
        <w:t>條第</w:t>
      </w:r>
      <w:r>
        <w:rPr>
          <w:rFonts w:ascii="標楷體" w:eastAsia="標楷體" w:hAnsi="標楷體" w:cs="標楷體"/>
          <w:kern w:val="3"/>
          <w:sz w:val="28"/>
          <w:szCs w:val="28"/>
        </w:rPr>
        <w:t>4</w:t>
      </w:r>
      <w:r>
        <w:rPr>
          <w:rFonts w:ascii="標楷體" w:eastAsia="標楷體" w:hAnsi="標楷體" w:cs="標楷體"/>
          <w:kern w:val="3"/>
          <w:sz w:val="28"/>
          <w:szCs w:val="28"/>
        </w:rPr>
        <w:t>款。屬外國政府或其授權機構核發之文件者，由廠商負責取得，並由機關提供必要之協助。如因未能取得上開文件，致造成契約當事人一方之損害，應由造成損害原因之他方負責賠償。</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十五</w:t>
      </w:r>
      <w:r>
        <w:rPr>
          <w:rFonts w:ascii="標楷體" w:eastAsia="標楷體" w:hAnsi="標楷體" w:cs="標楷體"/>
          <w:kern w:val="3"/>
          <w:sz w:val="28"/>
          <w:szCs w:val="28"/>
        </w:rPr>
        <w:t>)</w:t>
      </w:r>
      <w:r>
        <w:rPr>
          <w:rFonts w:ascii="標楷體" w:eastAsia="標楷體" w:hAnsi="標楷體" w:cs="標楷體"/>
          <w:kern w:val="3"/>
          <w:sz w:val="28"/>
          <w:szCs w:val="28"/>
        </w:rPr>
        <w:t>廠商應依契約文件標示之參考原點、路線、坡度及高程，負責辦理工程之放樣，如發現錯誤或矛盾處，應即向監造單位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工程司反映，並予澄清，以確保本工程各部分位置、高程、尺寸及路線之正確性，並對其工地作業及施工方法之適當性、可靠性及安全性負完全責任。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十六</w:t>
      </w:r>
      <w:r>
        <w:rPr>
          <w:rFonts w:ascii="標楷體" w:eastAsia="標楷體" w:hAnsi="標楷體" w:cs="標楷體"/>
          <w:kern w:val="3"/>
          <w:sz w:val="28"/>
          <w:szCs w:val="28"/>
        </w:rPr>
        <w:t>)</w:t>
      </w:r>
      <w:r>
        <w:rPr>
          <w:rFonts w:ascii="標楷體" w:eastAsia="標楷體" w:hAnsi="標楷體" w:cs="標楷體"/>
          <w:kern w:val="3"/>
          <w:sz w:val="28"/>
          <w:szCs w:val="28"/>
        </w:rPr>
        <w:t>廠商之工地作</w:t>
      </w:r>
      <w:r>
        <w:rPr>
          <w:rFonts w:ascii="標楷體" w:eastAsia="標楷體" w:hAnsi="標楷體" w:cs="標楷體"/>
          <w:kern w:val="3"/>
          <w:sz w:val="28"/>
          <w:szCs w:val="28"/>
        </w:rPr>
        <w:t>業有發生意外事件之虞時，廠商應立即採取防範措施。發生意外時，應立即採取搶救，並依職業安全衛生法等規定實施調查、分析及作成紀錄，且於取得必要之許可後，為復原、重建等措施，另應對機關與第三人之損害進行賠償。</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十七</w:t>
      </w:r>
      <w:r>
        <w:rPr>
          <w:rFonts w:ascii="標楷體" w:eastAsia="標楷體" w:hAnsi="標楷體" w:cs="標楷體"/>
          <w:kern w:val="3"/>
          <w:sz w:val="28"/>
          <w:szCs w:val="28"/>
        </w:rPr>
        <w:t>)</w:t>
      </w:r>
      <w:r>
        <w:rPr>
          <w:rFonts w:ascii="標楷體" w:eastAsia="標楷體" w:hAnsi="標楷體" w:cs="標楷體"/>
          <w:kern w:val="3"/>
          <w:sz w:val="28"/>
          <w:szCs w:val="28"/>
        </w:rPr>
        <w:t>機關於廠商履約中，若可預見其履約瑕疵，或其有其他違反契約之情事者，得通知廠商限期改善。</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十八</w:t>
      </w:r>
      <w:r>
        <w:rPr>
          <w:rFonts w:ascii="標楷體" w:eastAsia="標楷體" w:hAnsi="標楷體" w:cs="標楷體"/>
          <w:kern w:val="3"/>
          <w:sz w:val="28"/>
          <w:szCs w:val="28"/>
        </w:rPr>
        <w:t>)</w:t>
      </w:r>
      <w:r>
        <w:rPr>
          <w:rFonts w:ascii="標楷體" w:eastAsia="標楷體" w:hAnsi="標楷體" w:cs="標楷體"/>
          <w:kern w:val="3"/>
          <w:sz w:val="28"/>
          <w:szCs w:val="28"/>
        </w:rPr>
        <w:t>廠商不於前款期限內，依照改善或履行者，機關得採行下列措施：</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自行或使第三人改善或繼續其工作，其費用由廠商負擔。</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終止或解除契約，並得請求損害賠償。</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通知廠商暫停履約。</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十九</w:t>
      </w:r>
      <w:r>
        <w:rPr>
          <w:rFonts w:ascii="標楷體" w:eastAsia="標楷體" w:hAnsi="標楷體" w:cs="標楷體"/>
          <w:kern w:val="3"/>
          <w:sz w:val="28"/>
          <w:szCs w:val="28"/>
        </w:rPr>
        <w:t>)</w:t>
      </w:r>
      <w:r>
        <w:rPr>
          <w:rFonts w:ascii="標楷體" w:eastAsia="標楷體" w:hAnsi="標楷體" w:cs="標楷體"/>
          <w:kern w:val="3"/>
          <w:sz w:val="28"/>
          <w:szCs w:val="28"/>
        </w:rPr>
        <w:t>機關提供之履約場所，各得標廠商有共同使用之需要者，廠商應依與其他廠商協議或機關協調之結果共用場所。</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二十</w:t>
      </w:r>
      <w:r>
        <w:rPr>
          <w:rFonts w:ascii="標楷體" w:eastAsia="標楷體" w:hAnsi="標楷體" w:cs="標楷體"/>
          <w:kern w:val="3"/>
          <w:sz w:val="28"/>
          <w:szCs w:val="28"/>
        </w:rPr>
        <w:t>)</w:t>
      </w:r>
      <w:r>
        <w:rPr>
          <w:rFonts w:ascii="標楷體" w:eastAsia="標楷體" w:hAnsi="標楷體" w:cs="標楷體"/>
          <w:kern w:val="3"/>
          <w:sz w:val="28"/>
          <w:szCs w:val="28"/>
        </w:rPr>
        <w:t>機關提供或將其所有之財物供廠商加工、改善或維修，其須將標的運出機關場所者，該財物之滅失、減損或遭侵占時，廠商應負賠償責任。機關並得視實際需要規定廠商繳納與標的等值或一定金額之保證金＿＿＿＿＿＿＿＿＿＿＿＿＿（由機關視需要於招標時載明）。</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廿一</w:t>
      </w:r>
      <w:r>
        <w:rPr>
          <w:rFonts w:ascii="標楷體" w:eastAsia="標楷體" w:hAnsi="標楷體" w:cs="標楷體"/>
          <w:kern w:val="3"/>
          <w:sz w:val="28"/>
          <w:szCs w:val="28"/>
        </w:rPr>
        <w:t>)</w:t>
      </w:r>
      <w:r>
        <w:rPr>
          <w:rFonts w:ascii="標楷體" w:eastAsia="標楷體" w:hAnsi="標楷體" w:cs="標楷體"/>
          <w:kern w:val="3"/>
          <w:sz w:val="28"/>
          <w:szCs w:val="28"/>
        </w:rPr>
        <w:t>契約使用之土地，由機關於開工前提供，其地界由機關指定。如因機關未及時提供土地，致廠商未能依時履約者，廠商得依第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款規定，申請延長履約期限；因此增</w:t>
      </w:r>
      <w:r>
        <w:rPr>
          <w:rFonts w:ascii="標楷體" w:eastAsia="標楷體" w:hAnsi="標楷體" w:cs="標楷體"/>
          <w:kern w:val="3"/>
          <w:sz w:val="28"/>
          <w:szCs w:val="28"/>
        </w:rPr>
        <w:t>加之必要費用，由機關負擔。該土地之使用如有任何糾紛，除因可歸責於廠商所致者外，由機關負責；其地上（下）物的清除，除另有規定外，由機關負責處理。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廿二</w:t>
      </w:r>
      <w:r>
        <w:rPr>
          <w:rFonts w:ascii="標楷體" w:eastAsia="標楷體" w:hAnsi="標楷體" w:cs="標楷體"/>
          <w:kern w:val="3"/>
          <w:sz w:val="28"/>
          <w:szCs w:val="28"/>
        </w:rPr>
        <w:t>)</w:t>
      </w:r>
      <w:r>
        <w:rPr>
          <w:rFonts w:ascii="標楷體" w:eastAsia="標楷體" w:hAnsi="標楷體" w:cs="標楷體"/>
          <w:kern w:val="3"/>
          <w:sz w:val="28"/>
          <w:szCs w:val="28"/>
        </w:rPr>
        <w:t>本工程使用預拌混凝土之情形如下：（由機關於招標時載明）</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廠商使用之預拌混凝土，原則應由合格預拌混凝土廠供應。依個案特殊需求需設置工地型預拌混凝土設備者，應評估設置之必要性，並經上級機關同意後，始得允許廠商依相關法規設置工地型預拌混凝土設備，評估項目包括但不限於工地附近</w:t>
      </w:r>
      <w:r>
        <w:rPr>
          <w:rFonts w:ascii="標楷體" w:eastAsia="標楷體" w:hAnsi="標楷體" w:cs="標楷體"/>
          <w:kern w:val="3"/>
          <w:sz w:val="28"/>
          <w:szCs w:val="28"/>
        </w:rPr>
        <w:t>20</w:t>
      </w:r>
      <w:r>
        <w:rPr>
          <w:rFonts w:ascii="標楷體" w:eastAsia="標楷體" w:hAnsi="標楷體" w:cs="標楷體"/>
          <w:kern w:val="3"/>
          <w:sz w:val="28"/>
          <w:szCs w:val="28"/>
        </w:rPr>
        <w:t>公里運距內有無足夠合法預拌混凝土廠，或其產品能否滿足工程之需求。設置工地型預拌混凝土設</w:t>
      </w:r>
      <w:r>
        <w:rPr>
          <w:rFonts w:ascii="標楷體" w:eastAsia="標楷體" w:hAnsi="標楷體" w:cs="標楷體"/>
          <w:kern w:val="3"/>
          <w:sz w:val="28"/>
          <w:szCs w:val="28"/>
        </w:rPr>
        <w:t>備者，其處理方式如下：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工地型預拌混凝土設備設置生產前，應依職業安全衛生法、空氣污染</w:t>
      </w:r>
      <w:r>
        <w:rPr>
          <w:rFonts w:ascii="標楷體" w:eastAsia="標楷體" w:hAnsi="標楷體" w:cs="標楷體"/>
          <w:kern w:val="3"/>
          <w:sz w:val="28"/>
          <w:szCs w:val="28"/>
        </w:rPr>
        <w:lastRenderedPageBreak/>
        <w:t>防制法、水污染防治法、噪音管制法等相關法令，取得各該主管機關許可。</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工程所需材料應以合法且未超載車輛運送。</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設置期間應每月製作生產紀錄表，並隨時提供機關查閱。</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工程竣工後，預拌混凝土設備之拆除，應列入驗收項目；未拆除時，列入驗收缺點限期改善，逾期之日數，依第</w:t>
      </w:r>
      <w:r>
        <w:rPr>
          <w:rFonts w:ascii="標楷體" w:eastAsia="標楷體" w:hAnsi="標楷體" w:cs="標楷體"/>
          <w:kern w:val="3"/>
          <w:sz w:val="28"/>
          <w:szCs w:val="28"/>
        </w:rPr>
        <w:t>17</w:t>
      </w:r>
      <w:r>
        <w:rPr>
          <w:rFonts w:ascii="標楷體" w:eastAsia="標楷體" w:hAnsi="標楷體" w:cs="標楷體"/>
          <w:kern w:val="3"/>
          <w:sz w:val="28"/>
          <w:szCs w:val="28"/>
        </w:rPr>
        <w:t>條遲延履約規定計算逾期違約金。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工程竣工後，預拌混凝土設備拆除完畢前，不得支付尾款。</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屆期未拆除完畢者，機關得強制拆除並由廠商支付拆除費用，或</w:t>
      </w:r>
      <w:r>
        <w:rPr>
          <w:rFonts w:ascii="標楷體" w:eastAsia="標楷體" w:hAnsi="標楷體" w:cs="標楷體"/>
          <w:kern w:val="3"/>
          <w:sz w:val="28"/>
          <w:szCs w:val="28"/>
        </w:rPr>
        <w:t>由工程尾款中扣除，並視其情形依採購法第</w:t>
      </w:r>
      <w:r>
        <w:rPr>
          <w:rFonts w:ascii="標楷體" w:eastAsia="標楷體" w:hAnsi="標楷體" w:cs="標楷體"/>
          <w:kern w:val="3"/>
          <w:sz w:val="28"/>
          <w:szCs w:val="28"/>
        </w:rPr>
        <w:t>101</w:t>
      </w:r>
      <w:r>
        <w:rPr>
          <w:rFonts w:ascii="標楷體" w:eastAsia="標楷體" w:hAnsi="標楷體" w:cs="標楷體"/>
          <w:kern w:val="3"/>
          <w:sz w:val="28"/>
          <w:szCs w:val="28"/>
        </w:rPr>
        <w:t>條規定處理。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廠商應出具切結書；其內容應包括下列各款：</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專供本契約工程預拌混凝土材料，不得對外營業。</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工程竣工後驗收前或契約終止（解除）後</w:t>
      </w:r>
      <w:r>
        <w:rPr>
          <w:rFonts w:ascii="標楷體" w:eastAsia="標楷體" w:hAnsi="標楷體" w:cs="標楷體"/>
          <w:kern w:val="3"/>
          <w:sz w:val="28"/>
          <w:szCs w:val="28"/>
        </w:rPr>
        <w:t>1</w:t>
      </w:r>
      <w:r>
        <w:rPr>
          <w:rFonts w:ascii="標楷體" w:eastAsia="標楷體" w:hAnsi="標楷體" w:cs="標楷體"/>
          <w:kern w:val="3"/>
          <w:sz w:val="28"/>
          <w:szCs w:val="28"/>
        </w:rPr>
        <w:t>個月內，該預拌混凝土設備必須拆除完畢並恢復原狀。</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因該預拌混凝土設備之設置造成之污染、損鄰等可歸責之事故，悉由廠商負完全責任。</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本工程處離島地區，且境內無符合「工廠管理輔導法」之預拌混凝土廠，其處理方式如下：＿＿＿＿＿＿＿＿＿＿＿＿＿＿＿＿＿。</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預拌混凝土廠或「公共工程工地型預拌混凝土設備」之品質控管方式，依工程會所訂「公共工程施工綱要規範」（完整版）第</w:t>
      </w:r>
      <w:r>
        <w:rPr>
          <w:rFonts w:ascii="標楷體" w:eastAsia="標楷體" w:hAnsi="標楷體" w:cs="標楷體"/>
          <w:kern w:val="3"/>
          <w:sz w:val="28"/>
          <w:szCs w:val="28"/>
        </w:rPr>
        <w:t>03050</w:t>
      </w:r>
      <w:r>
        <w:rPr>
          <w:rFonts w:ascii="標楷體" w:eastAsia="標楷體" w:hAnsi="標楷體" w:cs="標楷體"/>
          <w:kern w:val="3"/>
          <w:sz w:val="28"/>
          <w:szCs w:val="28"/>
        </w:rPr>
        <w:t>章「混凝土基本材料及施工一般要求」第</w:t>
      </w:r>
      <w:r>
        <w:rPr>
          <w:rFonts w:ascii="標楷體" w:eastAsia="標楷體" w:hAnsi="標楷體" w:cs="標楷體"/>
          <w:kern w:val="3"/>
          <w:sz w:val="28"/>
          <w:szCs w:val="28"/>
        </w:rPr>
        <w:t>1.5.2</w:t>
      </w:r>
      <w:r>
        <w:rPr>
          <w:rFonts w:ascii="標楷體" w:eastAsia="標楷體" w:hAnsi="標楷體" w:cs="標楷體"/>
          <w:kern w:val="3"/>
          <w:sz w:val="28"/>
          <w:szCs w:val="28"/>
        </w:rPr>
        <w:t>款「拌合廠規模、設備及品質控制等資料」辦理。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廿三</w:t>
      </w:r>
      <w:r>
        <w:rPr>
          <w:rFonts w:ascii="標楷體" w:eastAsia="標楷體" w:hAnsi="標楷體" w:cs="標楷體"/>
          <w:kern w:val="3"/>
          <w:sz w:val="28"/>
          <w:szCs w:val="28"/>
        </w:rPr>
        <w:t>)</w:t>
      </w:r>
      <w:r>
        <w:rPr>
          <w:rFonts w:ascii="標楷體" w:eastAsia="標楷體" w:hAnsi="標楷體" w:cs="標楷體"/>
          <w:kern w:val="3"/>
          <w:sz w:val="28"/>
          <w:szCs w:val="28"/>
        </w:rPr>
        <w:t>營建土石方之處理：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廠商應運送＿＿＿＿＿＿＿或向＿＿＿＿＿＿借土（機關於招標文件中擇一建議之合法土資場或借土區），或於不影響履約、不重複計價、不提高契約價金及扣除節省費用價差之前提下，自覓符合契約及相關法規要求之合法土資場或借土區，依契約變更程序經機關同意後辦理（廠商如於投標文件中建議其</w:t>
      </w:r>
      <w:r>
        <w:rPr>
          <w:rFonts w:ascii="標楷體" w:eastAsia="標楷體" w:hAnsi="標楷體" w:cs="標楷體"/>
          <w:kern w:val="3"/>
          <w:sz w:val="28"/>
          <w:szCs w:val="28"/>
        </w:rPr>
        <w:t>他合法土資場或借土區，並經機關審查同意者，亦可）。</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由機關另案招標，契約價金不含營建土石方處理費用；誤列為履約項目者，該部分金額不予給付。</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廿四</w:t>
      </w:r>
      <w:r>
        <w:rPr>
          <w:rFonts w:ascii="標楷體" w:eastAsia="標楷體" w:hAnsi="標楷體" w:cs="標楷體"/>
          <w:kern w:val="3"/>
          <w:sz w:val="28"/>
          <w:szCs w:val="28"/>
        </w:rPr>
        <w:t>)</w:t>
      </w:r>
      <w:r>
        <w:rPr>
          <w:rFonts w:ascii="標楷體" w:eastAsia="標楷體" w:hAnsi="標楷體" w:cs="標楷體"/>
          <w:kern w:val="3"/>
          <w:sz w:val="28"/>
          <w:szCs w:val="28"/>
        </w:rPr>
        <w:t>基於合理的備標成本及等標期，廠商應被認為已取得了履約所需之全部必要資料，包含（但不限於）法令、天候條件及機關負責提供之現場數據（例如機關提供之地質鑽探或地表下地質資料）等，並於投標前已完成該資料之檢查與審核。</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廿五</w:t>
      </w:r>
      <w:r>
        <w:rPr>
          <w:rFonts w:ascii="標楷體" w:eastAsia="標楷體" w:hAnsi="標楷體" w:cs="標楷體"/>
          <w:kern w:val="3"/>
          <w:sz w:val="28"/>
          <w:szCs w:val="28"/>
        </w:rPr>
        <w:t>)</w:t>
      </w:r>
      <w:r>
        <w:rPr>
          <w:rFonts w:ascii="標楷體" w:eastAsia="標楷體" w:hAnsi="標楷體" w:cs="標楷體"/>
          <w:kern w:val="3"/>
          <w:sz w:val="28"/>
          <w:szCs w:val="28"/>
        </w:rPr>
        <w:t>工作協調及工程會議：依附錄</w:t>
      </w:r>
      <w:r>
        <w:rPr>
          <w:rFonts w:ascii="標楷體" w:eastAsia="標楷體" w:hAnsi="標楷體" w:cs="標楷體"/>
          <w:kern w:val="3"/>
          <w:sz w:val="28"/>
          <w:szCs w:val="28"/>
        </w:rPr>
        <w:t>3</w:t>
      </w:r>
      <w:r>
        <w:rPr>
          <w:rFonts w:ascii="標楷體" w:eastAsia="標楷體" w:hAnsi="標楷體" w:cs="標楷體"/>
          <w:kern w:val="3"/>
          <w:sz w:val="28"/>
          <w:szCs w:val="28"/>
        </w:rPr>
        <w:t>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廿六</w:t>
      </w:r>
      <w:r>
        <w:rPr>
          <w:rFonts w:ascii="標楷體" w:eastAsia="標楷體" w:hAnsi="標楷體" w:cs="標楷體"/>
          <w:kern w:val="3"/>
          <w:sz w:val="28"/>
          <w:szCs w:val="28"/>
        </w:rPr>
        <w:t>)</w:t>
      </w:r>
      <w:r>
        <w:rPr>
          <w:rFonts w:ascii="標楷體" w:eastAsia="標楷體" w:hAnsi="標楷體" w:cs="標楷體"/>
          <w:kern w:val="3"/>
          <w:sz w:val="28"/>
          <w:szCs w:val="28"/>
        </w:rPr>
        <w:t>其他：＿＿＿＿＿＿＿＿＿＿（由機關擇需要者於招標時載明）。</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10</w:t>
      </w:r>
      <w:r>
        <w:rPr>
          <w:rFonts w:ascii="標楷體" w:eastAsia="標楷體" w:hAnsi="標楷體" w:cs="標楷體"/>
          <w:b/>
          <w:bCs/>
          <w:kern w:val="0"/>
          <w:sz w:val="28"/>
          <w:szCs w:val="28"/>
        </w:rPr>
        <w:t>條　監造作業</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契約履約期間</w:t>
      </w:r>
      <w:r>
        <w:rPr>
          <w:rFonts w:ascii="標楷體" w:eastAsia="標楷體" w:hAnsi="標楷體" w:cs="標楷體"/>
          <w:kern w:val="3"/>
          <w:sz w:val="28"/>
          <w:szCs w:val="28"/>
        </w:rPr>
        <w:t>，機關得視案件性質及實際需要指派工程司駐場，代表機關監督廠商履行契約各項應辦事項。如機關委託技術服務廠商執行監造作業時，機關應通知廠商，技術服務廠商變更時亦同。該技術服務廠商之職權依機關之授權內容，並由機關書面通知廠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工程司所指派之代表，其對廠商之指示與監督行為，效力同工程司。工程司對其代表之指派及變更，應通知廠商。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工程司之職權如下（機關可視需要調整）：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契約之解釋。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工程設計、品質或數量變更之審核。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廠商所提施工計畫、施工詳圖、品質計畫及預定進度表等之審核及管制。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工程及</w:t>
      </w:r>
      <w:r>
        <w:rPr>
          <w:rFonts w:ascii="標楷體" w:eastAsia="標楷體" w:hAnsi="標楷體" w:cs="標楷體"/>
          <w:kern w:val="3"/>
          <w:sz w:val="28"/>
          <w:szCs w:val="28"/>
        </w:rPr>
        <w:t>材料機具設備之檢（試）驗。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廠商請款之審核簽證。</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於機關所賦職權範圍內對廠商申請事項之處理。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契約與相關工程之配合協調事項。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其他經機關授權並以書面通知廠商之事項。</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廠商依契約提送機關一切之申請、報告、請款及請示事項，除另有規定外，均須送經監造單位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工程司核轉。廠商依法令規定提送政府主管機關之有關申請及報告事項，除另有規定外，均應先照會監造單位</w:t>
      </w:r>
      <w:r>
        <w:rPr>
          <w:rFonts w:ascii="標楷體" w:eastAsia="標楷體" w:hAnsi="標楷體" w:cs="標楷體"/>
          <w:kern w:val="3"/>
          <w:sz w:val="28"/>
          <w:szCs w:val="28"/>
        </w:rPr>
        <w:t>/</w:t>
      </w:r>
      <w:r>
        <w:rPr>
          <w:rFonts w:ascii="標楷體" w:eastAsia="標楷體" w:hAnsi="標楷體" w:cs="標楷體"/>
          <w:kern w:val="3"/>
          <w:sz w:val="28"/>
          <w:szCs w:val="28"/>
        </w:rPr>
        <w:t>工程司。監造單位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工程司在其職權範圍內所作之決定，廠商如有異議時，應於接獲該項決定之日起</w:t>
      </w:r>
      <w:r>
        <w:rPr>
          <w:rFonts w:ascii="標楷體" w:eastAsia="標楷體" w:hAnsi="標楷體" w:cs="標楷體"/>
          <w:kern w:val="3"/>
          <w:sz w:val="28"/>
          <w:szCs w:val="28"/>
        </w:rPr>
        <w:t>10</w:t>
      </w:r>
      <w:r>
        <w:rPr>
          <w:rFonts w:ascii="標楷體" w:eastAsia="標楷體" w:hAnsi="標楷體" w:cs="標楷體"/>
          <w:kern w:val="3"/>
          <w:sz w:val="28"/>
          <w:szCs w:val="28"/>
        </w:rPr>
        <w:t>日內以書面向機關表示，否則視同接受。</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工程司代表機關處理下列非廠商責任之有關契約之協調事項：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工地週邊公共事務之協調事項。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工程範圍內地上（下）物拆遷作業協調事項。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機關供給材料或機具之供應協調事項。</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11</w:t>
      </w:r>
      <w:r>
        <w:rPr>
          <w:rFonts w:ascii="標楷體" w:eastAsia="標楷體" w:hAnsi="標楷體" w:cs="標楷體"/>
          <w:b/>
          <w:bCs/>
          <w:kern w:val="0"/>
          <w:sz w:val="28"/>
          <w:szCs w:val="28"/>
        </w:rPr>
        <w:t>條　工程品管</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廠商應對契約之內容充分瞭解，並切實執行。如有疑義，應於履行前向機關提出澄清，否則應依照機關之解釋辦理。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廠商自備材料、機具、設備在進場前，應依個案實際需要，將有關資料及可提供之樣品，先送監造單位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工程司審查同意。如需辦理檢（試）驗之項目，得為下列方式（由機關擇一於招標時載明），且檢（試）驗合格後</w:t>
      </w:r>
      <w:r>
        <w:rPr>
          <w:rFonts w:ascii="標楷體" w:eastAsia="標楷體" w:hAnsi="標楷體" w:cs="標楷體"/>
          <w:kern w:val="3"/>
          <w:sz w:val="28"/>
          <w:szCs w:val="28"/>
        </w:rPr>
        <w:t>始得進場：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檢（試）驗由機關辦理：廠商會同監造單位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工程司取樣後，送往機關指定之檢（試）驗單位辦理檢（試）驗，檢（試）驗費用由機關支付，不納入契約價金。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檢（試）驗由廠商依機關指定程序辦理：廠商會同監造單位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工程司取樣後，送往機關指定之檢（試）驗單位辦理檢（試）驗，檢（試）驗費用納入契約價金，由機關以代收代付方式支付。</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檢（試）驗由廠商辦理：監造單位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工程司會同廠商取樣後，送經監造單位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工程司提報並經機關審查核定之檢（試）驗單位辦理檢（試）驗，並由監造單位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工程司指定檢（試）驗報告寄送地點，檢（試）驗</w:t>
      </w:r>
      <w:r>
        <w:rPr>
          <w:rFonts w:ascii="標楷體" w:eastAsia="標楷體" w:hAnsi="標楷體" w:cs="標楷體"/>
          <w:kern w:val="3"/>
          <w:sz w:val="28"/>
          <w:szCs w:val="28"/>
        </w:rPr>
        <w:t>費用由廠商負擔。</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因機關需求而就同一標的作</w:t>
      </w:r>
      <w:r>
        <w:rPr>
          <w:rFonts w:ascii="標楷體" w:eastAsia="標楷體" w:hAnsi="標楷體" w:cs="標楷體"/>
          <w:kern w:val="3"/>
          <w:sz w:val="28"/>
          <w:szCs w:val="28"/>
        </w:rPr>
        <w:t>2</w:t>
      </w:r>
      <w:r>
        <w:rPr>
          <w:rFonts w:ascii="標楷體" w:eastAsia="標楷體" w:hAnsi="標楷體" w:cs="標楷體"/>
          <w:kern w:val="3"/>
          <w:sz w:val="28"/>
          <w:szCs w:val="28"/>
        </w:rPr>
        <w:t>次以上檢（試）驗者，其所生費用，結果合格者由機關負擔；不合格者由廠商負擔。該等材料、機具、設備進場時，廠商仍應通知監造單位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工程司或其代表人作現場檢驗。其有關資料、樣品、取樣、檢（試）驗等之處理，同上述進場前之處理方式。</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廠商於施工中，應依照施工有關規範，對施工品質，嚴予控制。隱蔽部分之施工項目，應事先通知監造單位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工程司派員現場監督進行。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廠商品質管理作業：依附錄</w:t>
      </w:r>
      <w:r>
        <w:rPr>
          <w:rFonts w:ascii="標楷體" w:eastAsia="標楷體" w:hAnsi="標楷體" w:cs="標楷體"/>
          <w:kern w:val="3"/>
          <w:sz w:val="28"/>
          <w:szCs w:val="28"/>
        </w:rPr>
        <w:t>4</w:t>
      </w:r>
      <w:r>
        <w:rPr>
          <w:rFonts w:ascii="標楷體" w:eastAsia="標楷體" w:hAnsi="標楷體" w:cs="標楷體"/>
          <w:kern w:val="3"/>
          <w:sz w:val="28"/>
          <w:szCs w:val="28"/>
        </w:rPr>
        <w:t>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依採購法第</w:t>
      </w:r>
      <w:r>
        <w:rPr>
          <w:rFonts w:ascii="標楷體" w:eastAsia="標楷體" w:hAnsi="標楷體" w:cs="標楷體"/>
          <w:kern w:val="3"/>
          <w:sz w:val="28"/>
          <w:szCs w:val="28"/>
        </w:rPr>
        <w:t>70</w:t>
      </w:r>
      <w:r>
        <w:rPr>
          <w:rFonts w:ascii="標楷體" w:eastAsia="標楷體" w:hAnsi="標楷體" w:cs="標楷體"/>
          <w:kern w:val="3"/>
          <w:sz w:val="28"/>
          <w:szCs w:val="28"/>
        </w:rPr>
        <w:t>條規定對重點項目訂定之檢查程序及檢驗標準（由機關於招標時載明）：＿＿＿＿＿＿＿＿＿＿＿＿＿＿＿＿＿＿＿＿。</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工程查驗：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契約施工期間，廠商應依規定辦理自主檢查；監造單位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工程司應按規範規定查驗工程品質，廠商應予必要之配合，並派員協助。但監造單位</w:t>
      </w:r>
      <w:r>
        <w:rPr>
          <w:rFonts w:ascii="標楷體" w:eastAsia="標楷體" w:hAnsi="標楷體" w:cs="標楷體"/>
          <w:kern w:val="3"/>
          <w:sz w:val="28"/>
          <w:szCs w:val="28"/>
        </w:rPr>
        <w:t>/</w:t>
      </w:r>
      <w:r>
        <w:rPr>
          <w:rFonts w:ascii="標楷體" w:eastAsia="標楷體" w:hAnsi="標楷體" w:cs="標楷體"/>
          <w:kern w:val="3"/>
          <w:sz w:val="28"/>
          <w:szCs w:val="28"/>
        </w:rPr>
        <w:t>工程司之工程查驗並不免除廠商依契約應負之責任。</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工程司如發現廠商工作品質不符合契約規定，或有不當措施將危及工程之安全時，得通知廠商限期改善、改正或將不符規定之部分拆除重做。廠商逾期未辦妥時，機關得要求廠商部分或全部停工，至</w:t>
      </w:r>
      <w:r>
        <w:rPr>
          <w:rFonts w:ascii="標楷體" w:eastAsia="標楷體" w:hAnsi="標楷體" w:cs="標楷體"/>
          <w:kern w:val="3"/>
          <w:sz w:val="28"/>
          <w:szCs w:val="28"/>
        </w:rPr>
        <w:t>廠商辦妥並經監造單位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審查及機關書面同意後方可復工。廠商不得為此要求展延工期或補償。如主管機關或上級機關之工程施工查核小組發現上開施工品質及施工進度之缺失，而廠商未於期限內改善完成且未經該查核小組同意延長改善期限者，機關得通知廠商撤換工地負責人及品管人員或安全衛生管理人員。</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契約施工期間，廠商應按規定之階段報請監造單位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工程司查驗，監造單位</w:t>
      </w:r>
      <w:r>
        <w:rPr>
          <w:rFonts w:ascii="標楷體" w:eastAsia="標楷體" w:hAnsi="標楷體" w:cs="標楷體"/>
          <w:kern w:val="3"/>
          <w:sz w:val="28"/>
          <w:szCs w:val="28"/>
        </w:rPr>
        <w:t>/</w:t>
      </w:r>
      <w:r>
        <w:rPr>
          <w:rFonts w:ascii="標楷體" w:eastAsia="標楷體" w:hAnsi="標楷體" w:cs="標楷體"/>
          <w:kern w:val="3"/>
          <w:sz w:val="28"/>
          <w:szCs w:val="28"/>
        </w:rPr>
        <w:t>工程司發現廠商未按規定階段報請查驗，而擅自繼續次一階段工作時，機關得要求廠商將未經查驗及擅自施工部分拆除重做，其一切損失概由廠商自行負擔。但監造單位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工程司應</w:t>
      </w:r>
      <w:r>
        <w:rPr>
          <w:rFonts w:ascii="標楷體" w:eastAsia="標楷體" w:hAnsi="標楷體" w:cs="標楷體"/>
          <w:kern w:val="3"/>
          <w:sz w:val="28"/>
          <w:szCs w:val="28"/>
        </w:rPr>
        <w:t>指派專責查驗人員隨時辦理廠商申請之查驗工作，不得無故遲延。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本工程如有任何事後無法檢驗之隱蔽部分，廠商應在事前報請監造單位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工程司查驗，監造單位</w:t>
      </w:r>
      <w:r>
        <w:rPr>
          <w:rFonts w:ascii="標楷體" w:eastAsia="標楷體" w:hAnsi="標楷體" w:cs="標楷體"/>
          <w:kern w:val="3"/>
          <w:sz w:val="28"/>
          <w:szCs w:val="28"/>
        </w:rPr>
        <w:t>/</w:t>
      </w:r>
      <w:r>
        <w:rPr>
          <w:rFonts w:ascii="標楷體" w:eastAsia="標楷體" w:hAnsi="標楷體" w:cs="標楷體"/>
          <w:kern w:val="3"/>
          <w:sz w:val="28"/>
          <w:szCs w:val="28"/>
        </w:rPr>
        <w:t>工程司不得無故遲延。為維持工作正常進行，監造單位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工程司得會同有關機關先行查驗或檢驗該隱蔽部分，並記錄存證。</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因監造單位</w:t>
      </w:r>
      <w:r>
        <w:rPr>
          <w:rFonts w:ascii="標楷體" w:eastAsia="標楷體" w:hAnsi="標楷體" w:cs="標楷體"/>
          <w:kern w:val="3"/>
          <w:sz w:val="28"/>
          <w:szCs w:val="28"/>
        </w:rPr>
        <w:t>/</w:t>
      </w:r>
      <w:r>
        <w:rPr>
          <w:rFonts w:ascii="標楷體" w:eastAsia="標楷體" w:hAnsi="標楷體" w:cs="標楷體"/>
          <w:kern w:val="3"/>
          <w:sz w:val="28"/>
          <w:szCs w:val="28"/>
        </w:rPr>
        <w:t>工程司遲延辦理查驗，致廠商未能依時履約者，廠商得依第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款，申請延長履約期限；因此增加之必要費用，由機關負擔。</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廠商為配合監造單位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工程司在工程進行中隨時進行工程查驗之需要，應妥為提供必要之設備與器材。如有不足，經監造單位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w:t>
      </w:r>
      <w:r>
        <w:rPr>
          <w:rFonts w:ascii="標楷體" w:eastAsia="標楷體" w:hAnsi="標楷體" w:cs="標楷體"/>
          <w:kern w:val="3"/>
          <w:sz w:val="28"/>
          <w:szCs w:val="28"/>
        </w:rPr>
        <w:lastRenderedPageBreak/>
        <w:t>通知後，廠商應立即補足。</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契約如有任何部分須報請政府主管機關查驗時，除依法規應由機關提出申請者外，應由廠商提出申請，並按照規定負擔有關費用。</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工程施工中之查驗，應遵守營造業法第</w:t>
      </w:r>
      <w:r>
        <w:rPr>
          <w:rFonts w:ascii="標楷體" w:eastAsia="標楷體" w:hAnsi="標楷體" w:cs="標楷體"/>
          <w:kern w:val="3"/>
          <w:sz w:val="28"/>
          <w:szCs w:val="28"/>
        </w:rPr>
        <w:t>41</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項規定。（適用於營造業者之廠商）。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廠商應免費提供機關依契約辦理查驗、測試、檢驗、初驗及驗收所必須之儀器、機具、設備、人工及資料。但契約另有規定者，不在此限。契約規定以外之查驗、測試或檢驗，</w:t>
      </w:r>
      <w:r>
        <w:rPr>
          <w:rFonts w:ascii="標楷體" w:eastAsia="標楷體" w:hAnsi="標楷體" w:cs="標楷體"/>
          <w:kern w:val="3"/>
          <w:sz w:val="28"/>
          <w:szCs w:val="28"/>
        </w:rPr>
        <w:t>其結果不符合契約規定者，由廠商負擔所生之費用；結果符合者，由機關負擔費用。</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機關提供設備或材料供廠商履約者，廠商應於收受時作必要之檢查，以確定其符合履約需要，並作成紀錄。設備或材料經廠商收受後，其滅失或損害，由廠商負責。</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有關其他工程品管未盡事宜，契約施工期間，廠商應遵照公共工程施工品質管理作業要點辦理。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對於依採購法第</w:t>
      </w:r>
      <w:r>
        <w:rPr>
          <w:rFonts w:ascii="標楷體" w:eastAsia="標楷體" w:hAnsi="標楷體" w:cs="標楷體"/>
          <w:kern w:val="3"/>
          <w:sz w:val="28"/>
          <w:szCs w:val="28"/>
        </w:rPr>
        <w:t>70</w:t>
      </w:r>
      <w:r>
        <w:rPr>
          <w:rFonts w:ascii="標楷體" w:eastAsia="標楷體" w:hAnsi="標楷體" w:cs="標楷體"/>
          <w:kern w:val="3"/>
          <w:sz w:val="28"/>
          <w:szCs w:val="28"/>
        </w:rPr>
        <w:t>條規定設立之工程施工查核小組查核結果，廠商品質缺失懲罰性違約金之基準如下：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懲罰性違約金金額，應依查核小組查核之品質缺失扣點數計算之。每點罰款金額如下：</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巨額</w:t>
      </w:r>
      <w:r>
        <w:rPr>
          <w:rFonts w:ascii="標楷體" w:eastAsia="標楷體" w:hAnsi="標楷體" w:cs="標楷體"/>
          <w:kern w:val="3"/>
          <w:sz w:val="28"/>
          <w:szCs w:val="28"/>
        </w:rPr>
        <w:t>之工程：新臺幣</w:t>
      </w:r>
      <w:r>
        <w:rPr>
          <w:rFonts w:ascii="標楷體" w:eastAsia="標楷體" w:hAnsi="標楷體" w:cs="標楷體"/>
          <w:kern w:val="3"/>
          <w:sz w:val="28"/>
          <w:szCs w:val="28"/>
        </w:rPr>
        <w:t>8,000</w:t>
      </w:r>
      <w:r>
        <w:rPr>
          <w:rFonts w:ascii="標楷體" w:eastAsia="標楷體" w:hAnsi="標楷體" w:cs="標楷體"/>
          <w:kern w:val="3"/>
          <w:sz w:val="28"/>
          <w:szCs w:val="28"/>
        </w:rPr>
        <w:t>元。</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查核金額以上未達巨額之工程：新臺幣</w:t>
      </w:r>
      <w:r>
        <w:rPr>
          <w:rFonts w:ascii="標楷體" w:eastAsia="標楷體" w:hAnsi="標楷體" w:cs="標楷體"/>
          <w:kern w:val="3"/>
          <w:sz w:val="28"/>
          <w:szCs w:val="28"/>
        </w:rPr>
        <w:t>4,000</w:t>
      </w:r>
      <w:r>
        <w:rPr>
          <w:rFonts w:ascii="標楷體" w:eastAsia="標楷體" w:hAnsi="標楷體" w:cs="標楷體"/>
          <w:kern w:val="3"/>
          <w:sz w:val="28"/>
          <w:szCs w:val="28"/>
        </w:rPr>
        <w:t>元。</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新臺幣</w:t>
      </w:r>
      <w:r>
        <w:rPr>
          <w:rFonts w:ascii="標楷體" w:eastAsia="標楷體" w:hAnsi="標楷體" w:cs="標楷體"/>
          <w:kern w:val="3"/>
          <w:sz w:val="28"/>
          <w:szCs w:val="28"/>
        </w:rPr>
        <w:t>1,000</w:t>
      </w:r>
      <w:r>
        <w:rPr>
          <w:rFonts w:ascii="標楷體" w:eastAsia="標楷體" w:hAnsi="標楷體" w:cs="標楷體"/>
          <w:kern w:val="3"/>
          <w:sz w:val="28"/>
          <w:szCs w:val="28"/>
        </w:rPr>
        <w:t>萬元以上未達查核金額之工程：新臺幣</w:t>
      </w:r>
      <w:r>
        <w:rPr>
          <w:rFonts w:ascii="標楷體" w:eastAsia="標楷體" w:hAnsi="標楷體" w:cs="標楷體"/>
          <w:kern w:val="3"/>
          <w:sz w:val="28"/>
          <w:szCs w:val="28"/>
        </w:rPr>
        <w:t>2,000</w:t>
      </w:r>
      <w:r>
        <w:rPr>
          <w:rFonts w:ascii="標楷體" w:eastAsia="標楷體" w:hAnsi="標楷體" w:cs="標楷體"/>
          <w:kern w:val="3"/>
          <w:sz w:val="28"/>
          <w:szCs w:val="28"/>
        </w:rPr>
        <w:t>元。</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未達新臺幣</w:t>
      </w:r>
      <w:r>
        <w:rPr>
          <w:rFonts w:ascii="標楷體" w:eastAsia="標楷體" w:hAnsi="標楷體" w:cs="標楷體"/>
          <w:kern w:val="3"/>
          <w:sz w:val="28"/>
          <w:szCs w:val="28"/>
        </w:rPr>
        <w:t>1,000</w:t>
      </w:r>
      <w:r>
        <w:rPr>
          <w:rFonts w:ascii="標楷體" w:eastAsia="標楷體" w:hAnsi="標楷體" w:cs="標楷體"/>
          <w:kern w:val="3"/>
          <w:sz w:val="28"/>
          <w:szCs w:val="28"/>
        </w:rPr>
        <w:t>萬元之工程：新臺幣</w:t>
      </w:r>
      <w:r>
        <w:rPr>
          <w:rFonts w:ascii="標楷體" w:eastAsia="標楷體" w:hAnsi="標楷體" w:cs="標楷體"/>
          <w:kern w:val="3"/>
          <w:sz w:val="28"/>
          <w:szCs w:val="28"/>
        </w:rPr>
        <w:t>1,000</w:t>
      </w:r>
      <w:r>
        <w:rPr>
          <w:rFonts w:ascii="標楷體" w:eastAsia="標楷體" w:hAnsi="標楷體" w:cs="標楷體"/>
          <w:kern w:val="3"/>
          <w:sz w:val="28"/>
          <w:szCs w:val="28"/>
        </w:rPr>
        <w:t>元。</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查核結果，成績為丙等且可歸責於廠商者，除依「工程施工查核小組作業辦法」規定辦理外，其品質缺失懲罰性違約金金額，應依前目計算之金額加計本工程品管費用之＿</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1%</w:t>
      </w:r>
      <w:r>
        <w:rPr>
          <w:rFonts w:ascii="標楷體" w:eastAsia="標楷體" w:hAnsi="標楷體" w:cs="標楷體"/>
          <w:kern w:val="3"/>
          <w:sz w:val="28"/>
          <w:szCs w:val="28"/>
        </w:rPr>
        <w:t>）。</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品質缺失懲罰性違約金之支付，機關應自應付價金中扣抵；其有不足者，得通知廠商繳納或自保證金扣</w:t>
      </w:r>
      <w:r>
        <w:rPr>
          <w:rFonts w:ascii="標楷體" w:eastAsia="標楷體" w:hAnsi="標楷體" w:cs="標楷體"/>
          <w:kern w:val="3"/>
          <w:sz w:val="28"/>
          <w:szCs w:val="28"/>
        </w:rPr>
        <w:t>抵。</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品質缺失懲罰性違約金之總額，以契約價金總額之＿</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20%</w:t>
      </w:r>
      <w:r>
        <w:rPr>
          <w:rFonts w:ascii="標楷體" w:eastAsia="標楷體" w:hAnsi="標楷體" w:cs="標楷體"/>
          <w:kern w:val="3"/>
          <w:sz w:val="28"/>
          <w:szCs w:val="28"/>
        </w:rPr>
        <w:t>）為上限。所稱契約價金總額，依第</w:t>
      </w:r>
      <w:r>
        <w:rPr>
          <w:rFonts w:ascii="標楷體" w:eastAsia="標楷體" w:hAnsi="標楷體" w:cs="標楷體"/>
          <w:kern w:val="3"/>
          <w:sz w:val="28"/>
          <w:szCs w:val="28"/>
        </w:rPr>
        <w:t>17</w:t>
      </w:r>
      <w:r>
        <w:rPr>
          <w:rFonts w:ascii="標楷體" w:eastAsia="標楷體" w:hAnsi="標楷體" w:cs="標楷體"/>
          <w:kern w:val="3"/>
          <w:sz w:val="28"/>
          <w:szCs w:val="28"/>
        </w:rPr>
        <w:t>條第</w:t>
      </w:r>
      <w:r>
        <w:rPr>
          <w:rFonts w:ascii="標楷體" w:eastAsia="標楷體" w:hAnsi="標楷體" w:cs="標楷體"/>
          <w:kern w:val="3"/>
          <w:sz w:val="28"/>
          <w:szCs w:val="28"/>
        </w:rPr>
        <w:t>11</w:t>
      </w:r>
      <w:r>
        <w:rPr>
          <w:rFonts w:ascii="標楷體" w:eastAsia="標楷體" w:hAnsi="標楷體" w:cs="標楷體"/>
          <w:kern w:val="3"/>
          <w:sz w:val="28"/>
          <w:szCs w:val="28"/>
        </w:rPr>
        <w:t>款認定。</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12</w:t>
      </w:r>
      <w:r>
        <w:rPr>
          <w:rFonts w:ascii="標楷體" w:eastAsia="標楷體" w:hAnsi="標楷體" w:cs="標楷體"/>
          <w:b/>
          <w:bCs/>
          <w:kern w:val="0"/>
          <w:sz w:val="28"/>
          <w:szCs w:val="28"/>
        </w:rPr>
        <w:t>條　災害處理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本條所稱災害，指因下列天災或不可抗力所生之事故：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山崩、地震、海嘯、火山爆發、颱風、豪雨、冰雹、水災、土石流、土崩、地層滑動、雷擊或其他天然災害。</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核生化事故或放射性污染，達法規認定災害標準或經政府主管機關認定者。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其他經機關認定確屬不可抗力者。</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驗收前遇颱風、地震、豪雨、洪水等不可抗力災害時，廠商應在災害發生後，按保險單規定向保險公司申請賠償，並儘速通知機關派員會勘。其經會勘屬實，並確認廠商已善盡防範之責者，廠商得依第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款規定，申請延長履約期限。其屬本契約所載承保範圍以外者，依下列情形辦理：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廠商已完成之工作項目本身受損時，除已完成部分仍按契約單價計價外，修復或需重做部分由雙方協議，但機關供給之材料，仍得由機關核實供給之。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廠商自備施工用機具設備之損失，由廠商自行負責。</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13</w:t>
      </w:r>
      <w:r>
        <w:rPr>
          <w:rFonts w:ascii="標楷體" w:eastAsia="標楷體" w:hAnsi="標楷體" w:cs="標楷體"/>
          <w:b/>
          <w:bCs/>
          <w:kern w:val="0"/>
          <w:sz w:val="28"/>
          <w:szCs w:val="28"/>
        </w:rPr>
        <w:t>條　保險</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廠商應於履約期間辦理下列保險（由機</w:t>
      </w:r>
      <w:r>
        <w:rPr>
          <w:rFonts w:ascii="標楷體" w:eastAsia="標楷體" w:hAnsi="標楷體" w:cs="標楷體"/>
          <w:kern w:val="3"/>
          <w:sz w:val="28"/>
          <w:szCs w:val="28"/>
        </w:rPr>
        <w:t>關擇定後於招標時載明；未載明者無），其屬自然人者，應自行投保人身意外險。</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營造綜合保險或</w:t>
      </w:r>
      <w:r>
        <w:rPr>
          <w:rFonts w:ascii="標楷體" w:eastAsia="標楷體" w:hAnsi="標楷體" w:cs="標楷體"/>
          <w:kern w:val="3"/>
          <w:sz w:val="28"/>
          <w:szCs w:val="28"/>
        </w:rPr>
        <w:t>□</w:t>
      </w:r>
      <w:r>
        <w:rPr>
          <w:rFonts w:ascii="標楷體" w:eastAsia="標楷體" w:hAnsi="標楷體" w:cs="標楷體"/>
          <w:kern w:val="3"/>
          <w:sz w:val="28"/>
          <w:szCs w:val="28"/>
        </w:rPr>
        <w:t>安裝工程綜合保險。（由機關視個案特性，擇一勾選）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營建機具綜合保險。</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雇主意外責任保險。</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廠商依前款辦理之營造綜合保險或安裝工程綜合保險，其內容如下：（由機關視保險性質擇定或調整後列入招標文件）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承保範圍：</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工程財物損失。</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第三人意外責任。</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修復本工程所需之拆除清理費用。</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機關提供之施工機具設備。</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其他：（由機關依個案需要於招標文件載明）</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廠商投保之保險單，包括附加條款、附加保險等，須經保險主管機關核准或備查；未經機關同意，不得以附加條款限縮承保範圍。</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保險標的：履約標的。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被保險人：以機關及其技術服務廠商、施工廠商及全部分包廠商為共同被保險人。</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保險金額：</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營造或安裝工程財物損失險：</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a.</w:t>
      </w:r>
      <w:r>
        <w:rPr>
          <w:rFonts w:ascii="標楷體" w:eastAsia="標楷體" w:hAnsi="標楷體" w:cs="標楷體"/>
          <w:kern w:val="3"/>
          <w:sz w:val="28"/>
          <w:szCs w:val="28"/>
        </w:rPr>
        <w:t>工程契約金額。</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b.</w:t>
      </w:r>
      <w:r>
        <w:rPr>
          <w:rFonts w:ascii="標楷體" w:eastAsia="標楷體" w:hAnsi="標楷體" w:cs="標楷體"/>
          <w:kern w:val="3"/>
          <w:sz w:val="28"/>
          <w:szCs w:val="28"/>
        </w:rPr>
        <w:t>修復本工程所需之拆除清理費用：＿＿元（由機關依工程特性載明；未載明者，為工程契約金額之</w:t>
      </w:r>
      <w:r>
        <w:rPr>
          <w:rFonts w:ascii="標楷體" w:eastAsia="標楷體" w:hAnsi="標楷體" w:cs="標楷體"/>
          <w:kern w:val="3"/>
          <w:sz w:val="28"/>
          <w:szCs w:val="28"/>
        </w:rPr>
        <w:t>5%</w:t>
      </w:r>
      <w:r>
        <w:rPr>
          <w:rFonts w:ascii="標楷體" w:eastAsia="標楷體" w:hAnsi="標楷體" w:cs="標楷體"/>
          <w:kern w:val="3"/>
          <w:sz w:val="28"/>
          <w:szCs w:val="28"/>
        </w:rPr>
        <w:t>）。</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c.</w:t>
      </w:r>
      <w:r>
        <w:rPr>
          <w:rFonts w:ascii="標楷體" w:eastAsia="標楷體" w:hAnsi="標楷體" w:cs="標楷體"/>
          <w:kern w:val="3"/>
          <w:sz w:val="28"/>
          <w:szCs w:val="28"/>
        </w:rPr>
        <w:t>機關提供之機具設備費用：＿＿元（未載明或機關未提供施工機具設備者無）。</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d.</w:t>
      </w:r>
      <w:r>
        <w:rPr>
          <w:rFonts w:ascii="標楷體" w:eastAsia="標楷體" w:hAnsi="標楷體" w:cs="標楷體"/>
          <w:kern w:val="3"/>
          <w:sz w:val="28"/>
          <w:szCs w:val="28"/>
        </w:rPr>
        <w:t>機關供給之材料費用：＿＿元（未載明或契約金額已包含材料</w:t>
      </w:r>
      <w:r>
        <w:rPr>
          <w:rFonts w:ascii="標楷體" w:eastAsia="標楷體" w:hAnsi="標楷體" w:cs="標楷體"/>
          <w:kern w:val="3"/>
          <w:sz w:val="28"/>
          <w:szCs w:val="28"/>
        </w:rPr>
        <w:lastRenderedPageBreak/>
        <w:t>費用者無）。</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第三人意外責任險：（由機關於招標時載明最低投保金額，不得為無限制）。</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a.</w:t>
      </w:r>
      <w:r>
        <w:rPr>
          <w:rFonts w:ascii="標楷體" w:eastAsia="標楷體" w:hAnsi="標楷體" w:cs="標楷體"/>
          <w:kern w:val="3"/>
          <w:sz w:val="28"/>
          <w:szCs w:val="28"/>
        </w:rPr>
        <w:t>每一個人體傷或死亡：＿＿元。</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b.</w:t>
      </w:r>
      <w:r>
        <w:rPr>
          <w:rFonts w:ascii="標楷體" w:eastAsia="標楷體" w:hAnsi="標楷體" w:cs="標楷體"/>
          <w:kern w:val="3"/>
          <w:sz w:val="28"/>
          <w:szCs w:val="28"/>
        </w:rPr>
        <w:t>每一事故體傷或死亡：＿＿元。</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c.</w:t>
      </w:r>
      <w:r>
        <w:rPr>
          <w:rFonts w:ascii="標楷體" w:eastAsia="標楷體" w:hAnsi="標楷體" w:cs="標楷體"/>
          <w:kern w:val="3"/>
          <w:sz w:val="28"/>
          <w:szCs w:val="28"/>
        </w:rPr>
        <w:t>每一事故財物損害：＿＿元。</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d.</w:t>
      </w:r>
      <w:r>
        <w:rPr>
          <w:rFonts w:ascii="標楷體" w:eastAsia="標楷體" w:hAnsi="標楷體" w:cs="標楷體"/>
          <w:kern w:val="3"/>
          <w:sz w:val="28"/>
          <w:szCs w:val="28"/>
        </w:rPr>
        <w:t>保險期間內最高累積責任：＿＿元。</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其他：（由機關於招標文件載明）</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每一事故之廠商自負額上限：（由機關於招標時載明）</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營造或安裝工程財物損失：＿＿＿。（視工程性質及規模，</w:t>
      </w:r>
      <w:r>
        <w:rPr>
          <w:rFonts w:ascii="標楷體" w:eastAsia="標楷體" w:hAnsi="標楷體" w:cs="標楷體"/>
          <w:kern w:val="3"/>
          <w:sz w:val="28"/>
          <w:szCs w:val="28"/>
        </w:rPr>
        <w:t>載明金額、損失金額比率；未載明者，為每一事故損失金額</w:t>
      </w:r>
      <w:r>
        <w:rPr>
          <w:rFonts w:ascii="標楷體" w:eastAsia="標楷體" w:hAnsi="標楷體" w:cs="標楷體"/>
          <w:kern w:val="3"/>
          <w:sz w:val="28"/>
          <w:szCs w:val="28"/>
        </w:rPr>
        <w:t>10%</w:t>
      </w:r>
      <w:r>
        <w:rPr>
          <w:rFonts w:ascii="標楷體" w:eastAsia="標楷體" w:hAnsi="標楷體" w:cs="標楷體"/>
          <w:kern w:val="3"/>
          <w:sz w:val="28"/>
          <w:szCs w:val="28"/>
        </w:rPr>
        <w:t>）</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第三人意外責任險：</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a.</w:t>
      </w:r>
      <w:r>
        <w:rPr>
          <w:rFonts w:ascii="標楷體" w:eastAsia="標楷體" w:hAnsi="標楷體" w:cs="標楷體"/>
          <w:kern w:val="3"/>
          <w:sz w:val="28"/>
          <w:szCs w:val="28"/>
        </w:rPr>
        <w:t>體傷或死亡：＿＿元。（未載明者，為新臺幣</w:t>
      </w:r>
      <w:r>
        <w:rPr>
          <w:rFonts w:ascii="標楷體" w:eastAsia="標楷體" w:hAnsi="標楷體" w:cs="標楷體"/>
          <w:kern w:val="3"/>
          <w:sz w:val="28"/>
          <w:szCs w:val="28"/>
        </w:rPr>
        <w:t>10,000</w:t>
      </w:r>
      <w:r>
        <w:rPr>
          <w:rFonts w:ascii="標楷體" w:eastAsia="標楷體" w:hAnsi="標楷體" w:cs="標楷體"/>
          <w:kern w:val="3"/>
          <w:sz w:val="28"/>
          <w:szCs w:val="28"/>
        </w:rPr>
        <w:t>元）</w:t>
      </w:r>
    </w:p>
    <w:p w:rsidR="00EB76C7" w:rsidRDefault="0070276F">
      <w:pPr>
        <w:suppressAutoHyphens/>
        <w:overflowPunct w:val="0"/>
        <w:autoSpaceDN w:val="0"/>
        <w:adjustRightInd/>
        <w:ind w:left="1869" w:hanging="294"/>
        <w:jc w:val="both"/>
        <w:rPr>
          <w:rFonts w:ascii="標楷體" w:eastAsia="標楷體" w:hAnsi="標楷體" w:cs="標楷體"/>
          <w:kern w:val="3"/>
          <w:sz w:val="28"/>
          <w:szCs w:val="28"/>
        </w:rPr>
      </w:pPr>
      <w:r>
        <w:rPr>
          <w:rFonts w:ascii="標楷體" w:eastAsia="標楷體" w:hAnsi="標楷體" w:cs="標楷體"/>
          <w:kern w:val="3"/>
          <w:sz w:val="28"/>
          <w:szCs w:val="28"/>
        </w:rPr>
        <w:t>b.</w:t>
      </w:r>
      <w:r>
        <w:rPr>
          <w:rFonts w:ascii="標楷體" w:eastAsia="標楷體" w:hAnsi="標楷體" w:cs="標楷體"/>
          <w:kern w:val="3"/>
          <w:sz w:val="28"/>
          <w:szCs w:val="28"/>
        </w:rPr>
        <w:t>財物損失：＿＿元。（未載明者，為新臺幣</w:t>
      </w:r>
      <w:r>
        <w:rPr>
          <w:rFonts w:ascii="標楷體" w:eastAsia="標楷體" w:hAnsi="標楷體" w:cs="標楷體"/>
          <w:kern w:val="3"/>
          <w:sz w:val="28"/>
          <w:szCs w:val="28"/>
        </w:rPr>
        <w:t>10,000</w:t>
      </w:r>
      <w:r>
        <w:rPr>
          <w:rFonts w:ascii="標楷體" w:eastAsia="標楷體" w:hAnsi="標楷體" w:cs="標楷體"/>
          <w:kern w:val="3"/>
          <w:sz w:val="28"/>
          <w:szCs w:val="28"/>
        </w:rPr>
        <w:t>元）</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其他：（由機關於招標文件載明）</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保險期間：自申報開工日起至履約期限屆滿之日加計</w:t>
      </w:r>
      <w:r>
        <w:rPr>
          <w:rFonts w:ascii="標楷體" w:eastAsia="標楷體" w:hAnsi="標楷體" w:cs="標楷體"/>
          <w:kern w:val="3"/>
          <w:sz w:val="28"/>
          <w:szCs w:val="28"/>
        </w:rPr>
        <w:t>3</w:t>
      </w:r>
      <w:r>
        <w:rPr>
          <w:rFonts w:ascii="標楷體" w:eastAsia="標楷體" w:hAnsi="標楷體" w:cs="標楷體"/>
          <w:kern w:val="3"/>
          <w:sz w:val="28"/>
          <w:szCs w:val="28"/>
        </w:rPr>
        <w:t>個月止。有延期或遲延履約者，保險期間比照順延。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受益人：機關（不包含責任保險）。</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未經機關同意之任何保險契約之變更或終止，無效。但有利於機關者，不在此限。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附加條款及附加保險如下，但其內容不得限縮本契約對保險之要求（由機關視工程性質，於招標時載明）：</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罷工、暴動、民眾騷擾附加條款。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交互責任附加條款。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擴大保固保證保險。</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鄰近財物附加條款。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受益人附加條款。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保險金額彈性（自動增加）附加條款。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四十八小時勘查災損附加條款。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定作人同意附加條款。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設計者風險附加條款。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已啟用、接管或驗收工程附加條款。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第三人建築物龜裂、倒塌責任險附加保險。</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定作人建築物龜裂、倒塌責任附加條款。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11.</w:t>
      </w:r>
      <w:r>
        <w:rPr>
          <w:rFonts w:ascii="標楷體" w:eastAsia="標楷體" w:hAnsi="標楷體" w:cs="標楷體"/>
          <w:kern w:val="3"/>
          <w:sz w:val="28"/>
          <w:szCs w:val="28"/>
        </w:rPr>
        <w:t>其他：＿＿＿＿＿＿＿＿＿＿＿＿＿＿＿＿＿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廠商依第</w:t>
      </w:r>
      <w:r>
        <w:rPr>
          <w:rFonts w:ascii="標楷體" w:eastAsia="標楷體" w:hAnsi="標楷體" w:cs="標楷體"/>
          <w:kern w:val="3"/>
          <w:sz w:val="28"/>
          <w:szCs w:val="28"/>
        </w:rPr>
        <w:t>1</w:t>
      </w:r>
      <w:r>
        <w:rPr>
          <w:rFonts w:ascii="標楷體" w:eastAsia="標楷體" w:hAnsi="標楷體" w:cs="標楷體"/>
          <w:kern w:val="3"/>
          <w:sz w:val="28"/>
          <w:szCs w:val="28"/>
        </w:rPr>
        <w:t>款辦理之雇主意外責任保險，其內容如下：（由機關視保險性質擇定或調整後列入招標文件）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承保範圍：廠商及其分包廠商</w:t>
      </w:r>
      <w:r>
        <w:rPr>
          <w:rFonts w:ascii="標楷體" w:eastAsia="標楷體" w:hAnsi="標楷體" w:cs="標楷體"/>
          <w:kern w:val="3"/>
          <w:sz w:val="28"/>
          <w:szCs w:val="28"/>
        </w:rPr>
        <w:t>(</w:t>
      </w:r>
      <w:r>
        <w:rPr>
          <w:rFonts w:ascii="標楷體" w:eastAsia="標楷體" w:hAnsi="標楷體" w:cs="標楷體"/>
          <w:kern w:val="3"/>
          <w:sz w:val="28"/>
          <w:szCs w:val="28"/>
        </w:rPr>
        <w:t>再分包亦同</w:t>
      </w:r>
      <w:r>
        <w:rPr>
          <w:rFonts w:ascii="標楷體" w:eastAsia="標楷體" w:hAnsi="標楷體" w:cs="標楷體"/>
          <w:kern w:val="3"/>
          <w:sz w:val="28"/>
          <w:szCs w:val="28"/>
        </w:rPr>
        <w:t>)</w:t>
      </w:r>
      <w:r>
        <w:rPr>
          <w:rFonts w:ascii="標楷體" w:eastAsia="標楷體" w:hAnsi="標楷體" w:cs="標楷體"/>
          <w:kern w:val="3"/>
          <w:sz w:val="28"/>
          <w:szCs w:val="28"/>
        </w:rPr>
        <w:t>之人員（包括但不限於派</w:t>
      </w:r>
      <w:r>
        <w:rPr>
          <w:rFonts w:ascii="標楷體" w:eastAsia="標楷體" w:hAnsi="標楷體" w:cs="標楷體"/>
          <w:kern w:val="3"/>
          <w:sz w:val="28"/>
          <w:szCs w:val="28"/>
        </w:rPr>
        <w:lastRenderedPageBreak/>
        <w:t>遣人員）在保險期間內，因執行職務發生意外事故遭受體傷或死亡，依法應由其雇主負賠償責任，而受賠償之請求。</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保險金額：（由機關於招標時載明最低投保金額，不得為無限制）</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每一個人體傷或死亡：</w:t>
      </w:r>
      <w:r>
        <w:rPr>
          <w:rFonts w:ascii="標楷體" w:eastAsia="標楷體" w:hAnsi="標楷體" w:cs="標楷體"/>
          <w:kern w:val="3"/>
          <w:sz w:val="28"/>
          <w:szCs w:val="28"/>
        </w:rPr>
        <w:t>□</w:t>
      </w:r>
      <w:r>
        <w:rPr>
          <w:rFonts w:ascii="標楷體" w:eastAsia="標楷體" w:hAnsi="標楷體" w:cs="標楷體"/>
          <w:kern w:val="3"/>
          <w:sz w:val="28"/>
          <w:szCs w:val="28"/>
        </w:rPr>
        <w:t>新臺幣</w:t>
      </w:r>
      <w:r>
        <w:rPr>
          <w:rFonts w:ascii="標楷體" w:eastAsia="標楷體" w:hAnsi="標楷體" w:cs="標楷體"/>
          <w:kern w:val="3"/>
          <w:sz w:val="28"/>
          <w:szCs w:val="28"/>
        </w:rPr>
        <w:t>2,000,000</w:t>
      </w:r>
      <w:r>
        <w:rPr>
          <w:rFonts w:ascii="標楷體" w:eastAsia="標楷體" w:hAnsi="標楷體" w:cs="標楷體"/>
          <w:kern w:val="3"/>
          <w:sz w:val="28"/>
          <w:szCs w:val="28"/>
        </w:rPr>
        <w:t>元；</w:t>
      </w:r>
      <w:r>
        <w:rPr>
          <w:rFonts w:ascii="標楷體" w:eastAsia="標楷體" w:hAnsi="標楷體" w:cs="標楷體"/>
          <w:kern w:val="3"/>
          <w:sz w:val="28"/>
          <w:szCs w:val="28"/>
        </w:rPr>
        <w:t>□</w:t>
      </w:r>
      <w:r>
        <w:rPr>
          <w:rFonts w:ascii="標楷體" w:eastAsia="標楷體" w:hAnsi="標楷體" w:cs="標楷體"/>
          <w:kern w:val="3"/>
          <w:sz w:val="28"/>
          <w:szCs w:val="28"/>
        </w:rPr>
        <w:t>新臺幣</w:t>
      </w:r>
      <w:r>
        <w:rPr>
          <w:rFonts w:ascii="標楷體" w:eastAsia="標楷體" w:hAnsi="標楷體" w:cs="標楷體"/>
          <w:kern w:val="3"/>
          <w:sz w:val="28"/>
          <w:szCs w:val="28"/>
        </w:rPr>
        <w:t>3,000,000</w:t>
      </w:r>
      <w:r>
        <w:rPr>
          <w:rFonts w:ascii="標楷體" w:eastAsia="標楷體" w:hAnsi="標楷體" w:cs="標楷體"/>
          <w:kern w:val="3"/>
          <w:sz w:val="28"/>
          <w:szCs w:val="28"/>
        </w:rPr>
        <w:t>元；</w:t>
      </w:r>
      <w:r>
        <w:rPr>
          <w:rFonts w:ascii="標楷體" w:eastAsia="標楷體" w:hAnsi="標楷體" w:cs="標楷體"/>
          <w:kern w:val="3"/>
          <w:sz w:val="28"/>
          <w:szCs w:val="28"/>
        </w:rPr>
        <w:t>□</w:t>
      </w:r>
      <w:r>
        <w:rPr>
          <w:rFonts w:ascii="標楷體" w:eastAsia="標楷體" w:hAnsi="標楷體" w:cs="標楷體"/>
          <w:kern w:val="3"/>
          <w:sz w:val="28"/>
          <w:szCs w:val="28"/>
        </w:rPr>
        <w:t>新臺幣</w:t>
      </w:r>
      <w:r>
        <w:rPr>
          <w:rFonts w:ascii="標楷體" w:eastAsia="標楷體" w:hAnsi="標楷體" w:cs="標楷體"/>
          <w:kern w:val="3"/>
          <w:sz w:val="28"/>
          <w:szCs w:val="28"/>
        </w:rPr>
        <w:t>5,000,000</w:t>
      </w:r>
      <w:r>
        <w:rPr>
          <w:rFonts w:ascii="標楷體" w:eastAsia="標楷體" w:hAnsi="標楷體" w:cs="標楷體"/>
          <w:kern w:val="3"/>
          <w:sz w:val="28"/>
          <w:szCs w:val="28"/>
        </w:rPr>
        <w:t>元；</w:t>
      </w:r>
      <w:r>
        <w:rPr>
          <w:rFonts w:ascii="標楷體" w:eastAsia="標楷體" w:hAnsi="標楷體" w:cs="標楷體"/>
          <w:kern w:val="3"/>
          <w:sz w:val="28"/>
          <w:szCs w:val="28"/>
        </w:rPr>
        <w:t>□</w:t>
      </w:r>
      <w:r>
        <w:rPr>
          <w:rFonts w:ascii="標楷體" w:eastAsia="標楷體" w:hAnsi="標楷體" w:cs="標楷體"/>
          <w:kern w:val="3"/>
          <w:sz w:val="28"/>
          <w:szCs w:val="28"/>
        </w:rPr>
        <w:t>新臺幣</w:t>
      </w:r>
      <w:r>
        <w:rPr>
          <w:rFonts w:ascii="標楷體" w:eastAsia="標楷體" w:hAnsi="標楷體" w:cs="標楷體"/>
          <w:kern w:val="3"/>
          <w:sz w:val="28"/>
          <w:szCs w:val="28"/>
        </w:rPr>
        <w:t>6,0</w:t>
      </w:r>
      <w:r>
        <w:rPr>
          <w:rFonts w:ascii="標楷體" w:eastAsia="標楷體" w:hAnsi="標楷體" w:cs="標楷體"/>
          <w:kern w:val="3"/>
          <w:sz w:val="28"/>
          <w:szCs w:val="28"/>
        </w:rPr>
        <w:t>00,000</w:t>
      </w:r>
      <w:r>
        <w:rPr>
          <w:rFonts w:ascii="標楷體" w:eastAsia="標楷體" w:hAnsi="標楷體" w:cs="標楷體"/>
          <w:kern w:val="3"/>
          <w:sz w:val="28"/>
          <w:szCs w:val="28"/>
        </w:rPr>
        <w:t>元；</w:t>
      </w:r>
      <w:r>
        <w:rPr>
          <w:rFonts w:ascii="標楷體" w:eastAsia="標楷體" w:hAnsi="標楷體" w:cs="標楷體"/>
          <w:kern w:val="3"/>
          <w:sz w:val="28"/>
          <w:szCs w:val="28"/>
        </w:rPr>
        <w:t>□</w:t>
      </w:r>
      <w:r>
        <w:rPr>
          <w:rFonts w:ascii="標楷體" w:eastAsia="標楷體" w:hAnsi="標楷體" w:cs="標楷體"/>
          <w:kern w:val="3"/>
          <w:sz w:val="28"/>
          <w:szCs w:val="28"/>
        </w:rPr>
        <w:t>新臺幣＿＿元（由機關於招標時載明；未載明者，為新臺幣</w:t>
      </w:r>
      <w:r>
        <w:rPr>
          <w:rFonts w:ascii="標楷體" w:eastAsia="標楷體" w:hAnsi="標楷體" w:cs="標楷體"/>
          <w:kern w:val="3"/>
          <w:sz w:val="28"/>
          <w:szCs w:val="28"/>
        </w:rPr>
        <w:t>5,000,000</w:t>
      </w:r>
      <w:r>
        <w:rPr>
          <w:rFonts w:ascii="標楷體" w:eastAsia="標楷體" w:hAnsi="標楷體" w:cs="標楷體"/>
          <w:kern w:val="3"/>
          <w:sz w:val="28"/>
          <w:szCs w:val="28"/>
        </w:rPr>
        <w:t>元）。</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每一事故體傷或死亡：每一個人體傷或死亡保險金額之＿倍（由機關於招標時載明；未載明者，為</w:t>
      </w:r>
      <w:r>
        <w:rPr>
          <w:rFonts w:ascii="標楷體" w:eastAsia="標楷體" w:hAnsi="標楷體" w:cs="標楷體"/>
          <w:kern w:val="3"/>
          <w:sz w:val="28"/>
          <w:szCs w:val="28"/>
        </w:rPr>
        <w:t>5</w:t>
      </w:r>
      <w:r>
        <w:rPr>
          <w:rFonts w:ascii="標楷體" w:eastAsia="標楷體" w:hAnsi="標楷體" w:cs="標楷體"/>
          <w:kern w:val="3"/>
          <w:sz w:val="28"/>
          <w:szCs w:val="28"/>
        </w:rPr>
        <w:t>倍）。</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保險期間內最高累積責任：每一個人體傷或死亡保險金額之＿倍（由機關於招標時載明；未載明者，為</w:t>
      </w:r>
      <w:r>
        <w:rPr>
          <w:rFonts w:ascii="標楷體" w:eastAsia="標楷體" w:hAnsi="標楷體" w:cs="標楷體"/>
          <w:kern w:val="3"/>
          <w:sz w:val="28"/>
          <w:szCs w:val="28"/>
        </w:rPr>
        <w:t>10</w:t>
      </w:r>
      <w:r>
        <w:rPr>
          <w:rFonts w:ascii="標楷體" w:eastAsia="標楷體" w:hAnsi="標楷體" w:cs="標楷體"/>
          <w:kern w:val="3"/>
          <w:sz w:val="28"/>
          <w:szCs w:val="28"/>
        </w:rPr>
        <w:t>倍）。</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每一事故之廠商自負額上限：＿＿元。（未載明者為新臺幣</w:t>
      </w:r>
      <w:r>
        <w:rPr>
          <w:rFonts w:ascii="標楷體" w:eastAsia="標楷體" w:hAnsi="標楷體" w:cs="標楷體"/>
          <w:kern w:val="3"/>
          <w:sz w:val="28"/>
          <w:szCs w:val="28"/>
        </w:rPr>
        <w:t>10,000</w:t>
      </w:r>
      <w:r>
        <w:rPr>
          <w:rFonts w:ascii="標楷體" w:eastAsia="標楷體" w:hAnsi="標楷體" w:cs="標楷體"/>
          <w:kern w:val="3"/>
          <w:sz w:val="28"/>
          <w:szCs w:val="28"/>
        </w:rPr>
        <w:t>元）</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保險期間：同前款第</w:t>
      </w:r>
      <w:r>
        <w:rPr>
          <w:rFonts w:ascii="標楷體" w:eastAsia="標楷體" w:hAnsi="標楷體" w:cs="標楷體"/>
          <w:kern w:val="3"/>
          <w:sz w:val="28"/>
          <w:szCs w:val="28"/>
        </w:rPr>
        <w:t>7</w:t>
      </w:r>
      <w:r>
        <w:rPr>
          <w:rFonts w:ascii="標楷體" w:eastAsia="標楷體" w:hAnsi="標楷體" w:cs="標楷體"/>
          <w:kern w:val="3"/>
          <w:sz w:val="28"/>
          <w:szCs w:val="28"/>
        </w:rPr>
        <w:t>目。</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未經機關同意之任何保險契約之變更或終止，無效。</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附加條款如下，但其內容不得限縮本契約對保險之要求</w:t>
      </w:r>
      <w:r>
        <w:rPr>
          <w:rFonts w:ascii="標楷體" w:eastAsia="標楷體" w:hAnsi="標楷體" w:cs="標楷體"/>
          <w:kern w:val="3"/>
          <w:sz w:val="28"/>
          <w:szCs w:val="28"/>
        </w:rPr>
        <w:t>(</w:t>
      </w:r>
      <w:r>
        <w:rPr>
          <w:rFonts w:ascii="標楷體" w:eastAsia="標楷體" w:hAnsi="標楷體" w:cs="標楷體"/>
          <w:kern w:val="3"/>
          <w:sz w:val="28"/>
          <w:szCs w:val="28"/>
        </w:rPr>
        <w:t>由機關視工程性質，於招標時載明</w:t>
      </w:r>
      <w:r>
        <w:rPr>
          <w:rFonts w:ascii="標楷體" w:eastAsia="標楷體" w:hAnsi="標楷體" w:cs="標楷體"/>
          <w:kern w:val="3"/>
          <w:sz w:val="28"/>
          <w:szCs w:val="28"/>
        </w:rPr>
        <w:t>)</w:t>
      </w:r>
      <w:r>
        <w:rPr>
          <w:rFonts w:ascii="標楷體" w:eastAsia="標楷體" w:hAnsi="標楷體" w:cs="標楷體"/>
          <w:kern w:val="3"/>
          <w:sz w:val="28"/>
          <w:szCs w:val="28"/>
        </w:rPr>
        <w:t>：</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天災責任附加條款。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海外責任附加條款。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定作人通知附加條款。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上下班途中附加條款。</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廠商辦理之營建機具綜合保險之保險金額應為新品重置價格。</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保險範圍不足或未能自保險人獲得足額理賠，其風險及可能之賠償由廠商負擔。但符合第</w:t>
      </w:r>
      <w:r>
        <w:rPr>
          <w:rFonts w:ascii="標楷體" w:eastAsia="標楷體" w:hAnsi="標楷體" w:cs="標楷體"/>
          <w:kern w:val="3"/>
          <w:sz w:val="28"/>
          <w:szCs w:val="28"/>
        </w:rPr>
        <w:t>4</w:t>
      </w:r>
      <w:r>
        <w:rPr>
          <w:rFonts w:ascii="標楷體" w:eastAsia="標楷體" w:hAnsi="標楷體" w:cs="標楷體"/>
          <w:kern w:val="3"/>
          <w:sz w:val="28"/>
          <w:szCs w:val="28"/>
        </w:rPr>
        <w:t>條第</w:t>
      </w:r>
      <w:r>
        <w:rPr>
          <w:rFonts w:ascii="標楷體" w:eastAsia="標楷體" w:hAnsi="標楷體" w:cs="標楷體"/>
          <w:kern w:val="3"/>
          <w:sz w:val="28"/>
          <w:szCs w:val="28"/>
        </w:rPr>
        <w:t>8</w:t>
      </w:r>
      <w:r>
        <w:rPr>
          <w:rFonts w:ascii="標楷體" w:eastAsia="標楷體" w:hAnsi="標楷體" w:cs="標楷體"/>
          <w:kern w:val="3"/>
          <w:sz w:val="28"/>
          <w:szCs w:val="28"/>
        </w:rPr>
        <w:t>款約定由機關負擔必要費用之情形（屬機關承擔之風險），不在此限。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廠商向保險人索賠所費時間，不得據以請求延長履約期限。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廠商未依本契約約定辦理保險</w:t>
      </w:r>
      <w:r>
        <w:rPr>
          <w:rFonts w:ascii="標楷體" w:eastAsia="標楷體" w:hAnsi="標楷體" w:cs="標楷體"/>
          <w:kern w:val="3"/>
          <w:sz w:val="28"/>
          <w:szCs w:val="28"/>
        </w:rPr>
        <w:t>者，其損失或損害賠償，由廠商負擔。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依法非屬保險人可承保之保險範圍，或非因保費因素卻於國內無保險人願承保，且有保險公會書面佐證者，依第</w:t>
      </w:r>
      <w:r>
        <w:rPr>
          <w:rFonts w:ascii="標楷體" w:eastAsia="標楷體" w:hAnsi="標楷體" w:cs="標楷體"/>
          <w:kern w:val="3"/>
          <w:sz w:val="28"/>
          <w:szCs w:val="28"/>
        </w:rPr>
        <w:t>1</w:t>
      </w:r>
      <w:r>
        <w:rPr>
          <w:rFonts w:ascii="標楷體" w:eastAsia="標楷體" w:hAnsi="標楷體" w:cs="標楷體"/>
          <w:kern w:val="3"/>
          <w:sz w:val="28"/>
          <w:szCs w:val="28"/>
        </w:rPr>
        <w:t>條第</w:t>
      </w:r>
      <w:r>
        <w:rPr>
          <w:rFonts w:ascii="標楷體" w:eastAsia="標楷體" w:hAnsi="標楷體" w:cs="標楷體"/>
          <w:kern w:val="3"/>
          <w:sz w:val="28"/>
          <w:szCs w:val="28"/>
        </w:rPr>
        <w:t>7</w:t>
      </w:r>
      <w:r>
        <w:rPr>
          <w:rFonts w:ascii="標楷體" w:eastAsia="標楷體" w:hAnsi="標楷體" w:cs="標楷體"/>
          <w:kern w:val="3"/>
          <w:sz w:val="28"/>
          <w:szCs w:val="28"/>
        </w:rPr>
        <w:t>款辦理。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保險單正本</w:t>
      </w:r>
      <w:r>
        <w:rPr>
          <w:rFonts w:ascii="標楷體" w:eastAsia="標楷體" w:hAnsi="標楷體" w:cs="標楷體"/>
          <w:kern w:val="3"/>
          <w:sz w:val="28"/>
          <w:szCs w:val="28"/>
        </w:rPr>
        <w:t>1</w:t>
      </w:r>
      <w:r>
        <w:rPr>
          <w:rFonts w:ascii="標楷體" w:eastAsia="標楷體" w:hAnsi="標楷體" w:cs="標楷體"/>
          <w:kern w:val="3"/>
          <w:sz w:val="28"/>
          <w:szCs w:val="28"/>
        </w:rPr>
        <w:t>份及繳費收據副本</w:t>
      </w:r>
      <w:r>
        <w:rPr>
          <w:rFonts w:ascii="標楷體" w:eastAsia="標楷體" w:hAnsi="標楷體" w:cs="標楷體"/>
          <w:kern w:val="3"/>
          <w:sz w:val="28"/>
          <w:szCs w:val="28"/>
        </w:rPr>
        <w:t>1</w:t>
      </w:r>
      <w:r>
        <w:rPr>
          <w:rFonts w:ascii="標楷體" w:eastAsia="標楷體" w:hAnsi="標楷體" w:cs="標楷體"/>
          <w:kern w:val="3"/>
          <w:sz w:val="28"/>
          <w:szCs w:val="28"/>
        </w:rPr>
        <w:t>份，應於辦妥保險後即交機關收執。因不可歸責於廠商之事由致須延長履約期限者，因而增加之保費，由契約雙方另行協議其合理之分擔方式。</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廠商應依中華民國法規為其員工及車輛投保勞工保險、就業保險、勞工職業災害保險、全民健康保險及汽機車第三人責任險。廠商並應為其屬勞工保險條例、勞工職業災害保險及保護法所定應參加或得參加勞工</w:t>
      </w:r>
      <w:r>
        <w:rPr>
          <w:rFonts w:ascii="標楷體" w:eastAsia="標楷體" w:hAnsi="標楷體" w:cs="標楷體"/>
          <w:kern w:val="3"/>
          <w:sz w:val="28"/>
          <w:szCs w:val="28"/>
        </w:rPr>
        <w:t>保險、勞工職業災害保險對象之員工投保；其員工非屬前開對象者，始得以其他商業保險代之。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機關及廠商均應避免發生採購法主管機關訂頒之「常見保險錯誤及缺失態樣」所載情形。</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lastRenderedPageBreak/>
        <w:t>第</w:t>
      </w:r>
      <w:r>
        <w:rPr>
          <w:rFonts w:ascii="標楷體" w:eastAsia="標楷體" w:hAnsi="標楷體" w:cs="標楷體"/>
          <w:b/>
          <w:bCs/>
          <w:kern w:val="0"/>
          <w:sz w:val="28"/>
          <w:szCs w:val="28"/>
        </w:rPr>
        <w:t>14</w:t>
      </w:r>
      <w:r>
        <w:rPr>
          <w:rFonts w:ascii="標楷體" w:eastAsia="標楷體" w:hAnsi="標楷體" w:cs="標楷體"/>
          <w:b/>
          <w:bCs/>
          <w:kern w:val="0"/>
          <w:sz w:val="28"/>
          <w:szCs w:val="28"/>
        </w:rPr>
        <w:t>條　保證金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保證金之發還情形如下（由機關擇定後於招標時載明）：</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預付款還款保證，依廠商已履約部分所占進度之比率遞減。</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預付款還款保證，依廠商已履約部分所占契約金額之比率遞減。</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預付款還款保證，依預付款已扣回金額遞減。</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預付款還款保證，於驗收合格後一次發還。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履約保證金於履約驗收合格且無待解決事項後</w:t>
      </w:r>
      <w:r>
        <w:rPr>
          <w:rFonts w:ascii="標楷體" w:eastAsia="標楷體" w:hAnsi="標楷體" w:cs="標楷體"/>
          <w:kern w:val="3"/>
          <w:sz w:val="28"/>
          <w:szCs w:val="28"/>
        </w:rPr>
        <w:t>30</w:t>
      </w:r>
      <w:r>
        <w:rPr>
          <w:rFonts w:ascii="標楷體" w:eastAsia="標楷體" w:hAnsi="標楷體" w:cs="標楷體"/>
          <w:kern w:val="3"/>
          <w:sz w:val="28"/>
          <w:szCs w:val="28"/>
        </w:rPr>
        <w:t>日內發還。有分段或部分驗收情形者，得按比例分次發還。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履約保證金於工程進度達</w:t>
      </w:r>
      <w:r>
        <w:rPr>
          <w:rFonts w:ascii="標楷體" w:eastAsia="標楷體" w:hAnsi="標楷體" w:cs="標楷體"/>
          <w:kern w:val="3"/>
          <w:sz w:val="28"/>
          <w:szCs w:val="28"/>
        </w:rPr>
        <w:t>25%</w:t>
      </w:r>
      <w:r>
        <w:rPr>
          <w:rFonts w:ascii="標楷體" w:eastAsia="標楷體" w:hAnsi="標楷體" w:cs="標楷體"/>
          <w:kern w:val="3"/>
          <w:sz w:val="28"/>
          <w:szCs w:val="28"/>
        </w:rPr>
        <w:t>、</w:t>
      </w:r>
      <w:r>
        <w:rPr>
          <w:rFonts w:ascii="標楷體" w:eastAsia="標楷體" w:hAnsi="標楷體" w:cs="標楷體"/>
          <w:kern w:val="3"/>
          <w:sz w:val="28"/>
          <w:szCs w:val="28"/>
        </w:rPr>
        <w:t>50%</w:t>
      </w:r>
      <w:r>
        <w:rPr>
          <w:rFonts w:ascii="標楷體" w:eastAsia="標楷體" w:hAnsi="標楷體" w:cs="標楷體"/>
          <w:kern w:val="3"/>
          <w:sz w:val="28"/>
          <w:szCs w:val="28"/>
        </w:rPr>
        <w:t>、</w:t>
      </w:r>
      <w:r>
        <w:rPr>
          <w:rFonts w:ascii="標楷體" w:eastAsia="標楷體" w:hAnsi="標楷體" w:cs="標楷體"/>
          <w:kern w:val="3"/>
          <w:sz w:val="28"/>
          <w:szCs w:val="28"/>
        </w:rPr>
        <w:t>75%</w:t>
      </w:r>
      <w:r>
        <w:rPr>
          <w:rFonts w:ascii="標楷體" w:eastAsia="標楷體" w:hAnsi="標楷體" w:cs="標楷體"/>
          <w:kern w:val="3"/>
          <w:sz w:val="28"/>
          <w:szCs w:val="28"/>
        </w:rPr>
        <w:t>及驗收合格後，各發還</w:t>
      </w:r>
      <w:r>
        <w:rPr>
          <w:rFonts w:ascii="標楷體" w:eastAsia="標楷體" w:hAnsi="標楷體" w:cs="標楷體"/>
          <w:kern w:val="3"/>
          <w:sz w:val="28"/>
          <w:szCs w:val="28"/>
        </w:rPr>
        <w:t>25%</w:t>
      </w:r>
      <w:r>
        <w:rPr>
          <w:rFonts w:ascii="標楷體" w:eastAsia="標楷體" w:hAnsi="標楷體" w:cs="標楷體"/>
          <w:kern w:val="3"/>
          <w:sz w:val="28"/>
          <w:szCs w:val="28"/>
        </w:rPr>
        <w:t>。（機關得視案件性質及實際需要於招標時載明，尚不以</w:t>
      </w:r>
      <w:r>
        <w:rPr>
          <w:rFonts w:ascii="標楷體" w:eastAsia="標楷體" w:hAnsi="標楷體" w:cs="標楷體"/>
          <w:kern w:val="3"/>
          <w:sz w:val="28"/>
          <w:szCs w:val="28"/>
        </w:rPr>
        <w:t>4</w:t>
      </w:r>
      <w:r>
        <w:rPr>
          <w:rFonts w:ascii="標楷體" w:eastAsia="標楷體" w:hAnsi="標楷體" w:cs="標楷體"/>
          <w:kern w:val="3"/>
          <w:sz w:val="28"/>
          <w:szCs w:val="28"/>
        </w:rPr>
        <w:t>次為限；惟查核金額以上之工程採購，不得少於</w:t>
      </w:r>
      <w:r>
        <w:rPr>
          <w:rFonts w:ascii="標楷體" w:eastAsia="標楷體" w:hAnsi="標楷體" w:cs="標楷體"/>
          <w:kern w:val="3"/>
          <w:sz w:val="28"/>
          <w:szCs w:val="28"/>
        </w:rPr>
        <w:t>4</w:t>
      </w:r>
      <w:r>
        <w:rPr>
          <w:rFonts w:ascii="標楷體" w:eastAsia="標楷體" w:hAnsi="標楷體" w:cs="標楷體"/>
          <w:kern w:val="3"/>
          <w:sz w:val="28"/>
          <w:szCs w:val="28"/>
        </w:rPr>
        <w:t>次）</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履約保證金於履約驗收合格且無待解決事項後</w:t>
      </w:r>
      <w:r>
        <w:rPr>
          <w:rFonts w:ascii="標楷體" w:eastAsia="標楷體" w:hAnsi="標楷體" w:cs="標楷體"/>
          <w:kern w:val="3"/>
          <w:sz w:val="28"/>
          <w:szCs w:val="28"/>
        </w:rPr>
        <w:t>30</w:t>
      </w:r>
      <w:r>
        <w:rPr>
          <w:rFonts w:ascii="標楷體" w:eastAsia="標楷體" w:hAnsi="標楷體" w:cs="標楷體"/>
          <w:kern w:val="3"/>
          <w:sz w:val="28"/>
          <w:szCs w:val="28"/>
        </w:rPr>
        <w:t>日內發還＿</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（由機關於招標時載明）。其餘之部分於＿＿＿＿＿＿（由機關於招標時載明）且無待解決事項後</w:t>
      </w:r>
      <w:r>
        <w:rPr>
          <w:rFonts w:ascii="標楷體" w:eastAsia="標楷體" w:hAnsi="標楷體" w:cs="標楷體"/>
          <w:kern w:val="3"/>
          <w:sz w:val="28"/>
          <w:szCs w:val="28"/>
        </w:rPr>
        <w:t>30</w:t>
      </w:r>
      <w:r>
        <w:rPr>
          <w:rFonts w:ascii="標楷體" w:eastAsia="標楷體" w:hAnsi="標楷體" w:cs="標楷體"/>
          <w:kern w:val="3"/>
          <w:sz w:val="28"/>
          <w:szCs w:val="28"/>
        </w:rPr>
        <w:t>日內發還。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廠商於履約標的完成驗收付款前應繳納保固保證金。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保固保證金於保固期滿且無待</w:t>
      </w:r>
      <w:r>
        <w:rPr>
          <w:rFonts w:ascii="標楷體" w:eastAsia="標楷體" w:hAnsi="標楷體" w:cs="標楷體"/>
          <w:kern w:val="3"/>
          <w:sz w:val="28"/>
          <w:szCs w:val="28"/>
        </w:rPr>
        <w:t>解決事項後</w:t>
      </w:r>
      <w:r>
        <w:rPr>
          <w:rFonts w:ascii="標楷體" w:eastAsia="標楷體" w:hAnsi="標楷體" w:cs="標楷體"/>
          <w:kern w:val="3"/>
          <w:sz w:val="28"/>
          <w:szCs w:val="28"/>
        </w:rPr>
        <w:t>30</w:t>
      </w:r>
      <w:r>
        <w:rPr>
          <w:rFonts w:ascii="標楷體" w:eastAsia="標楷體" w:hAnsi="標楷體" w:cs="標楷體"/>
          <w:kern w:val="3"/>
          <w:sz w:val="28"/>
          <w:szCs w:val="28"/>
        </w:rPr>
        <w:t>日內一次發還。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保固保證金於完成以下保固事項或階段：＿＿＿＿＿＿（由機關於招標時載明；未載明者，為非結構物或結構物之保固期滿），且無待解決事項後</w:t>
      </w:r>
      <w:r>
        <w:rPr>
          <w:rFonts w:ascii="標楷體" w:eastAsia="標楷體" w:hAnsi="標楷體" w:cs="標楷體"/>
          <w:kern w:val="3"/>
          <w:sz w:val="28"/>
          <w:szCs w:val="28"/>
        </w:rPr>
        <w:t>30</w:t>
      </w:r>
      <w:r>
        <w:rPr>
          <w:rFonts w:ascii="標楷體" w:eastAsia="標楷體" w:hAnsi="標楷體" w:cs="標楷體"/>
          <w:kern w:val="3"/>
          <w:sz w:val="28"/>
          <w:szCs w:val="28"/>
        </w:rPr>
        <w:t>日內按比例分次發還。保固期在</w:t>
      </w:r>
      <w:r>
        <w:rPr>
          <w:rFonts w:ascii="標楷體" w:eastAsia="標楷體" w:hAnsi="標楷體" w:cs="標楷體"/>
          <w:kern w:val="3"/>
          <w:sz w:val="28"/>
          <w:szCs w:val="28"/>
        </w:rPr>
        <w:t>1</w:t>
      </w:r>
      <w:r>
        <w:rPr>
          <w:rFonts w:ascii="標楷體" w:eastAsia="標楷體" w:hAnsi="標楷體" w:cs="標楷體"/>
          <w:kern w:val="3"/>
          <w:sz w:val="28"/>
          <w:szCs w:val="28"/>
        </w:rPr>
        <w:t>年以上者，按年比例分次發還。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差額保證金之發還，同履約保證金。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植栽工程養護期保證金（僅適用於植栽工程驗收合格後給付全部植栽價金之情形），依植栽養護規範所定合格標準發還。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因不可歸責於廠商之事由，致全部終止或解除契約，或暫停履約逾＿個月（由機關於招標時載明</w:t>
      </w:r>
      <w:r>
        <w:rPr>
          <w:rFonts w:ascii="標楷體" w:eastAsia="標楷體" w:hAnsi="標楷體" w:cs="標楷體"/>
          <w:kern w:val="3"/>
          <w:sz w:val="28"/>
          <w:szCs w:val="28"/>
        </w:rPr>
        <w:t>；未載明者，為</w:t>
      </w:r>
      <w:r>
        <w:rPr>
          <w:rFonts w:ascii="標楷體" w:eastAsia="標楷體" w:hAnsi="標楷體" w:cs="標楷體"/>
          <w:kern w:val="3"/>
          <w:sz w:val="28"/>
          <w:szCs w:val="28"/>
        </w:rPr>
        <w:t>6</w:t>
      </w:r>
      <w:r>
        <w:rPr>
          <w:rFonts w:ascii="標楷體" w:eastAsia="標楷體" w:hAnsi="標楷體" w:cs="標楷體"/>
          <w:kern w:val="3"/>
          <w:sz w:val="28"/>
          <w:szCs w:val="28"/>
        </w:rPr>
        <w:t>個月）者，履約保證金應提前發還。但屬暫停履約者，於暫停原因消滅後應重新繳納履約保證金。因可歸責於機關之事由而暫停履約，其需延長履約保證金有效期之合理必要費用，由機關負擔。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廠商所繳納之履約保證金及其孳息得部分或全部不予發還之情形：</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有採購法第</w:t>
      </w:r>
      <w:r>
        <w:rPr>
          <w:rFonts w:ascii="標楷體" w:eastAsia="標楷體" w:hAnsi="標楷體" w:cs="標楷體"/>
          <w:kern w:val="3"/>
          <w:sz w:val="28"/>
          <w:szCs w:val="28"/>
        </w:rPr>
        <w:t>50</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項第</w:t>
      </w:r>
      <w:r>
        <w:rPr>
          <w:rFonts w:ascii="標楷體" w:eastAsia="標楷體" w:hAnsi="標楷體" w:cs="標楷體"/>
          <w:kern w:val="3"/>
          <w:sz w:val="28"/>
          <w:szCs w:val="28"/>
        </w:rPr>
        <w:t>3</w:t>
      </w:r>
      <w:r>
        <w:rPr>
          <w:rFonts w:ascii="標楷體" w:eastAsia="標楷體" w:hAnsi="標楷體" w:cs="標楷體"/>
          <w:kern w:val="3"/>
          <w:sz w:val="28"/>
          <w:szCs w:val="28"/>
        </w:rPr>
        <w:t>款至第</w:t>
      </w:r>
      <w:r>
        <w:rPr>
          <w:rFonts w:ascii="標楷體" w:eastAsia="標楷體" w:hAnsi="標楷體" w:cs="標楷體"/>
          <w:kern w:val="3"/>
          <w:sz w:val="28"/>
          <w:szCs w:val="28"/>
        </w:rPr>
        <w:t>5</w:t>
      </w:r>
      <w:r>
        <w:rPr>
          <w:rFonts w:ascii="標楷體" w:eastAsia="標楷體" w:hAnsi="標楷體" w:cs="標楷體"/>
          <w:kern w:val="3"/>
          <w:sz w:val="28"/>
          <w:szCs w:val="28"/>
        </w:rPr>
        <w:t>款、第</w:t>
      </w:r>
      <w:r>
        <w:rPr>
          <w:rFonts w:ascii="標楷體" w:eastAsia="標楷體" w:hAnsi="標楷體" w:cs="標楷體"/>
          <w:kern w:val="3"/>
          <w:sz w:val="28"/>
          <w:szCs w:val="28"/>
        </w:rPr>
        <w:t>7</w:t>
      </w:r>
      <w:r>
        <w:rPr>
          <w:rFonts w:ascii="標楷體" w:eastAsia="標楷體" w:hAnsi="標楷體" w:cs="標楷體"/>
          <w:kern w:val="3"/>
          <w:sz w:val="28"/>
          <w:szCs w:val="28"/>
        </w:rPr>
        <w:t>款情形之一，依同條第</w:t>
      </w:r>
      <w:r>
        <w:rPr>
          <w:rFonts w:ascii="標楷體" w:eastAsia="標楷體" w:hAnsi="標楷體" w:cs="標楷體"/>
          <w:kern w:val="3"/>
          <w:sz w:val="28"/>
          <w:szCs w:val="28"/>
        </w:rPr>
        <w:t>2</w:t>
      </w:r>
      <w:r>
        <w:rPr>
          <w:rFonts w:ascii="標楷體" w:eastAsia="標楷體" w:hAnsi="標楷體" w:cs="標楷體"/>
          <w:kern w:val="3"/>
          <w:sz w:val="28"/>
          <w:szCs w:val="28"/>
        </w:rPr>
        <w:t>項前段得追償損失者，與追償金額相等之保證金。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違反採購法第</w:t>
      </w:r>
      <w:r>
        <w:rPr>
          <w:rFonts w:ascii="標楷體" w:eastAsia="標楷體" w:hAnsi="標楷體" w:cs="標楷體"/>
          <w:kern w:val="3"/>
          <w:sz w:val="28"/>
          <w:szCs w:val="28"/>
        </w:rPr>
        <w:t>65</w:t>
      </w:r>
      <w:r>
        <w:rPr>
          <w:rFonts w:ascii="標楷體" w:eastAsia="標楷體" w:hAnsi="標楷體" w:cs="標楷體"/>
          <w:kern w:val="3"/>
          <w:sz w:val="28"/>
          <w:szCs w:val="28"/>
        </w:rPr>
        <w:t>條規定轉包者，全部保證金。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擅自減省工料，其減省工料及所造成損失之金額，自待付契約價金扣抵仍有不足者，與該不足金額相等之</w:t>
      </w:r>
      <w:r>
        <w:rPr>
          <w:rFonts w:ascii="標楷體" w:eastAsia="標楷體" w:hAnsi="標楷體" w:cs="標楷體"/>
          <w:kern w:val="3"/>
          <w:sz w:val="28"/>
          <w:szCs w:val="28"/>
        </w:rPr>
        <w:t>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因可歸責於廠商之事由，致部分終止或解除契約者，依該部分所占契約金額比率計算之保證金；全部終止或解除契約者，全部保證金。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查驗或驗收不合格，且未於通知期限內依規定辦理，其不合格部分及所造成損失、額外費用或懲罰性違約金之金額，自待付契約價金扣抵</w:t>
      </w:r>
      <w:r>
        <w:rPr>
          <w:rFonts w:ascii="標楷體" w:eastAsia="標楷體" w:hAnsi="標楷體" w:cs="標楷體"/>
          <w:kern w:val="3"/>
          <w:sz w:val="28"/>
          <w:szCs w:val="28"/>
        </w:rPr>
        <w:lastRenderedPageBreak/>
        <w:t>仍有不足者，與該不足金額相等之保證金。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未依契約規定期限或機關同意之延長期限履行契約之一部或全部，其逾期違約金之金額，自待付契約價金扣抵仍有不足者，與該不足金額相等之保證金。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須返還已支領之契約價金而未返還者，與未返還金額相等之保證金。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未依契約規定延長保證金之有效期者，其應延長之保證金。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其他因可歸責於廠商之事由，致機關遭受損害，其應由廠商賠償而未賠償者，與應賠償金額相等之保證金。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前款不予發還之履約保證金，於依契約規定分次發還之情形，得為尚未發還者；不予發還之孳息，為不予發還之履約保證金於繳納後所生者。</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廠商如有第</w:t>
      </w:r>
      <w:r>
        <w:rPr>
          <w:rFonts w:ascii="標楷體" w:eastAsia="標楷體" w:hAnsi="標楷體" w:cs="標楷體"/>
          <w:kern w:val="3"/>
          <w:sz w:val="28"/>
          <w:szCs w:val="28"/>
        </w:rPr>
        <w:t>3</w:t>
      </w:r>
      <w:r>
        <w:rPr>
          <w:rFonts w:ascii="標楷體" w:eastAsia="標楷體" w:hAnsi="標楷體" w:cs="標楷體"/>
          <w:kern w:val="3"/>
          <w:sz w:val="28"/>
          <w:szCs w:val="28"/>
        </w:rPr>
        <w:t>款所定</w:t>
      </w:r>
      <w:r>
        <w:rPr>
          <w:rFonts w:ascii="標楷體" w:eastAsia="標楷體" w:hAnsi="標楷體" w:cs="標楷體"/>
          <w:kern w:val="3"/>
          <w:sz w:val="28"/>
          <w:szCs w:val="28"/>
        </w:rPr>
        <w:t>2</w:t>
      </w:r>
      <w:r>
        <w:rPr>
          <w:rFonts w:ascii="標楷體" w:eastAsia="標楷體" w:hAnsi="標楷體" w:cs="標楷體"/>
          <w:kern w:val="3"/>
          <w:sz w:val="28"/>
          <w:szCs w:val="28"/>
        </w:rPr>
        <w:t>目以上情形者，其不發還之履約保證金及其孳息應分別適用之。但其合計金額逾履約保證金總金額者，以總金額為限。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保固保證金及其孳息不予發還之情形，準用第</w:t>
      </w:r>
      <w:r>
        <w:rPr>
          <w:rFonts w:ascii="標楷體" w:eastAsia="標楷體" w:hAnsi="標楷體" w:cs="標楷體"/>
          <w:kern w:val="3"/>
          <w:sz w:val="28"/>
          <w:szCs w:val="28"/>
        </w:rPr>
        <w:t>3</w:t>
      </w:r>
      <w:r>
        <w:rPr>
          <w:rFonts w:ascii="標楷體" w:eastAsia="標楷體" w:hAnsi="標楷體" w:cs="標楷體"/>
          <w:kern w:val="3"/>
          <w:sz w:val="28"/>
          <w:szCs w:val="28"/>
        </w:rPr>
        <w:t>款至第</w:t>
      </w:r>
      <w:r>
        <w:rPr>
          <w:rFonts w:ascii="標楷體" w:eastAsia="標楷體" w:hAnsi="標楷體" w:cs="標楷體"/>
          <w:kern w:val="3"/>
          <w:sz w:val="28"/>
          <w:szCs w:val="28"/>
        </w:rPr>
        <w:t>5</w:t>
      </w:r>
      <w:r>
        <w:rPr>
          <w:rFonts w:ascii="標楷體" w:eastAsia="標楷體" w:hAnsi="標楷體" w:cs="標楷體"/>
          <w:kern w:val="3"/>
          <w:sz w:val="28"/>
          <w:szCs w:val="28"/>
        </w:rPr>
        <w:t>款之規定。</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廠商未依契約約定</w:t>
      </w:r>
      <w:r>
        <w:rPr>
          <w:rFonts w:ascii="標楷體" w:eastAsia="標楷體" w:hAnsi="標楷體" w:cs="標楷體"/>
          <w:kern w:val="3"/>
          <w:sz w:val="28"/>
          <w:szCs w:val="28"/>
        </w:rPr>
        <w:t>履約或契約經終止或解除者，機關得就預付款還款保證尚未遞減之部分加計年息＿</w:t>
      </w:r>
      <w:r>
        <w:rPr>
          <w:rFonts w:ascii="標楷體" w:eastAsia="標楷體" w:hAnsi="標楷體" w:cs="標楷體"/>
          <w:kern w:val="3"/>
          <w:sz w:val="28"/>
          <w:szCs w:val="28"/>
        </w:rPr>
        <w:t>%</w:t>
      </w:r>
      <w:r>
        <w:rPr>
          <w:rFonts w:ascii="標楷體" w:eastAsia="標楷體" w:hAnsi="標楷體" w:cs="標楷體"/>
          <w:kern w:val="3"/>
          <w:sz w:val="28"/>
          <w:szCs w:val="28"/>
        </w:rPr>
        <w:t>（由機關於招標時合理訂定，如未填寫，則依機關撥付預付款當日中華郵政股份有限公司牌告一年期郵政定期儲金機動利率）之利息</w:t>
      </w:r>
      <w:r>
        <w:rPr>
          <w:rFonts w:ascii="標楷體" w:eastAsia="標楷體" w:hAnsi="標楷體" w:cs="標楷體"/>
          <w:kern w:val="3"/>
          <w:sz w:val="28"/>
          <w:szCs w:val="28"/>
        </w:rPr>
        <w:t>(</w:t>
      </w:r>
      <w:r>
        <w:rPr>
          <w:rFonts w:ascii="標楷體" w:eastAsia="標楷體" w:hAnsi="標楷體" w:cs="標楷體"/>
          <w:kern w:val="3"/>
          <w:sz w:val="28"/>
          <w:szCs w:val="28"/>
        </w:rPr>
        <w:t>於非可歸責廠商之事由之情形，免加計利息</w:t>
      </w:r>
      <w:r>
        <w:rPr>
          <w:rFonts w:ascii="標楷體" w:eastAsia="標楷體" w:hAnsi="標楷體" w:cs="標楷體"/>
          <w:kern w:val="3"/>
          <w:sz w:val="28"/>
          <w:szCs w:val="28"/>
        </w:rPr>
        <w:t>)</w:t>
      </w:r>
      <w:r>
        <w:rPr>
          <w:rFonts w:ascii="標楷體" w:eastAsia="標楷體" w:hAnsi="標楷體" w:cs="標楷體"/>
          <w:kern w:val="3"/>
          <w:sz w:val="28"/>
          <w:szCs w:val="28"/>
        </w:rPr>
        <w:t>，隨時要求返還或折抵機關尚待支付廠商之價金。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保證金以定期存款單、連帶保證書、連帶保證保險單或擔保信用狀繳納者，其繳納文件之格式依採購法之主管機關於「押標金保證金暨其他擔保作業辦法」所訂定者為準。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保證金之發還，依下列原則處理：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以現金、郵政匯票或票據繳納者，以現</w:t>
      </w:r>
      <w:r>
        <w:rPr>
          <w:rFonts w:ascii="標楷體" w:eastAsia="標楷體" w:hAnsi="標楷體" w:cs="標楷體"/>
          <w:kern w:val="3"/>
          <w:sz w:val="28"/>
          <w:szCs w:val="28"/>
        </w:rPr>
        <w:t>金或記載原繳納人為受款人之禁止背書轉讓即期支票發還。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以無記名政府公債繳納者，發還原繳納人；以記名政府公債繳納者，同意塗銷質權登記或公務保證登記。</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以設定質權之金融機構定期存款單繳納者，以質權消滅通知書通知該質權設定之金融機構。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以銀行開發或保兌之不可撤銷擔保信用狀繳納者，發還開狀銀行、通知銀行或保兌銀行。但銀行不要求發還或已屆期失效者，得免發還。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以銀行之書面連帶保證或保險公司之連帶保證保險單繳納者，發還連帶保證之銀行或保險公司或繳納之廠商。但銀行或保險公司不要求發還或已屆期失效者，得免發</w:t>
      </w:r>
      <w:r>
        <w:rPr>
          <w:rFonts w:ascii="標楷體" w:eastAsia="標楷體" w:hAnsi="標楷體" w:cs="標楷體"/>
          <w:kern w:val="3"/>
          <w:sz w:val="28"/>
          <w:szCs w:val="28"/>
        </w:rPr>
        <w:t>還。</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保證書狀有效期之延長：</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廠商未依契約規定期限履約或因可歸責於廠商之事由，致有無法於保證書、保險單或信用狀有效期內完成履約之虞，或機關無法於保證書、保險單或信用狀有效期內完成驗收者，該保證書、保險單或信用狀之有效期應按遲延期間延長之。廠商未依機關之通知予以延長者，機關將於有效期屆滿前就該保證書、保險單或信用狀之金額請求給付並暫予保管。</w:t>
      </w:r>
      <w:r>
        <w:rPr>
          <w:rFonts w:ascii="標楷體" w:eastAsia="標楷體" w:hAnsi="標楷體" w:cs="標楷體"/>
          <w:kern w:val="3"/>
          <w:sz w:val="28"/>
          <w:szCs w:val="28"/>
        </w:rPr>
        <w:lastRenderedPageBreak/>
        <w:t>其所生費用由廠商負擔。其須返還而有費用或匯率損失者，亦同。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履約保證金或保固保證金以其他廠商之履約及賠償連帶保證代之或減收者，履約及賠償連帶保證廠商（以下簡稱</w:t>
      </w:r>
      <w:r>
        <w:rPr>
          <w:rFonts w:ascii="標楷體" w:eastAsia="標楷體" w:hAnsi="標楷體" w:cs="標楷體"/>
          <w:kern w:val="3"/>
          <w:sz w:val="28"/>
          <w:szCs w:val="28"/>
        </w:rPr>
        <w:t>連帶保證廠商）之連帶保證責任，不因分次發還保證金而遞減。該連帶保證廠商同時作為各機關採購契約之連帶保證廠商者，以</w:t>
      </w:r>
      <w:r>
        <w:rPr>
          <w:rFonts w:ascii="標楷體" w:eastAsia="標楷體" w:hAnsi="標楷體" w:cs="標楷體"/>
          <w:kern w:val="3"/>
          <w:sz w:val="28"/>
          <w:szCs w:val="28"/>
        </w:rPr>
        <w:t>2</w:t>
      </w:r>
      <w:r>
        <w:rPr>
          <w:rFonts w:ascii="標楷體" w:eastAsia="標楷體" w:hAnsi="標楷體" w:cs="標楷體"/>
          <w:kern w:val="3"/>
          <w:sz w:val="28"/>
          <w:szCs w:val="28"/>
        </w:rPr>
        <w:t>契約為限。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十二</w:t>
      </w:r>
      <w:r>
        <w:rPr>
          <w:rFonts w:ascii="標楷體" w:eastAsia="標楷體" w:hAnsi="標楷體" w:cs="標楷體"/>
          <w:kern w:val="3"/>
          <w:sz w:val="28"/>
          <w:szCs w:val="28"/>
        </w:rPr>
        <w:t>)</w:t>
      </w:r>
      <w:r>
        <w:rPr>
          <w:rFonts w:ascii="標楷體" w:eastAsia="標楷體" w:hAnsi="標楷體" w:cs="標楷體"/>
          <w:kern w:val="3"/>
          <w:sz w:val="28"/>
          <w:szCs w:val="28"/>
        </w:rPr>
        <w:t>連帶保證廠商非經機關許可，不得自行申請退保。其經機關查核，中途失其保證能力者，由機關通知廠商限期覓保更換，原連帶保證廠商應俟換保手續完成經機關認可後，始能解除其保證責任。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十三</w:t>
      </w:r>
      <w:r>
        <w:rPr>
          <w:rFonts w:ascii="標楷體" w:eastAsia="標楷體" w:hAnsi="標楷體" w:cs="標楷體"/>
          <w:kern w:val="3"/>
          <w:sz w:val="28"/>
          <w:szCs w:val="28"/>
        </w:rPr>
        <w:t>)</w:t>
      </w:r>
      <w:r>
        <w:rPr>
          <w:rFonts w:ascii="標楷體" w:eastAsia="標楷體" w:hAnsi="標楷體" w:cs="標楷體"/>
          <w:kern w:val="3"/>
          <w:sz w:val="28"/>
          <w:szCs w:val="28"/>
        </w:rPr>
        <w:t>機關依契約規定認定有不發還廠商保證金之情形者，依其情形可由連帶保證廠商履約而免補繳者，應先洽該廠商履約。否則，得標廠商及連帶保證廠商應於</w:t>
      </w:r>
      <w:r>
        <w:rPr>
          <w:rFonts w:ascii="標楷體" w:eastAsia="標楷體" w:hAnsi="標楷體" w:cs="標楷體"/>
          <w:kern w:val="3"/>
          <w:sz w:val="28"/>
          <w:szCs w:val="28"/>
        </w:rPr>
        <w:t>5</w:t>
      </w:r>
      <w:r>
        <w:rPr>
          <w:rFonts w:ascii="標楷體" w:eastAsia="標楷體" w:hAnsi="標楷體" w:cs="標楷體"/>
          <w:kern w:val="3"/>
          <w:sz w:val="28"/>
          <w:szCs w:val="28"/>
        </w:rPr>
        <w:t>日內向機關補繳該不發還金額中原由連帶保證代之或減收之金額。</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十四</w:t>
      </w:r>
      <w:r>
        <w:rPr>
          <w:rFonts w:ascii="標楷體" w:eastAsia="標楷體" w:hAnsi="標楷體" w:cs="標楷體"/>
          <w:kern w:val="3"/>
          <w:sz w:val="28"/>
          <w:szCs w:val="28"/>
        </w:rPr>
        <w:t>)</w:t>
      </w:r>
      <w:r>
        <w:rPr>
          <w:rFonts w:ascii="標楷體" w:eastAsia="標楷體" w:hAnsi="標楷體" w:cs="標楷體"/>
          <w:kern w:val="3"/>
          <w:sz w:val="28"/>
          <w:szCs w:val="28"/>
        </w:rPr>
        <w:t>廠商為優良廠商或押標金保證金暨其他擔保作業辦法第</w:t>
      </w:r>
      <w:r>
        <w:rPr>
          <w:rFonts w:ascii="標楷體" w:eastAsia="標楷體" w:hAnsi="標楷體" w:cs="標楷體"/>
          <w:kern w:val="3"/>
          <w:sz w:val="28"/>
          <w:szCs w:val="28"/>
        </w:rPr>
        <w:t>33</w:t>
      </w:r>
      <w:r>
        <w:rPr>
          <w:rFonts w:ascii="標楷體" w:eastAsia="標楷體" w:hAnsi="標楷體" w:cs="標楷體"/>
          <w:kern w:val="3"/>
          <w:sz w:val="28"/>
          <w:szCs w:val="28"/>
        </w:rPr>
        <w:t>條之</w:t>
      </w:r>
      <w:r>
        <w:rPr>
          <w:rFonts w:ascii="標楷體" w:eastAsia="標楷體" w:hAnsi="標楷體" w:cs="標楷體"/>
          <w:kern w:val="3"/>
          <w:sz w:val="28"/>
          <w:szCs w:val="28"/>
        </w:rPr>
        <w:t>6</w:t>
      </w:r>
      <w:r>
        <w:rPr>
          <w:rFonts w:ascii="標楷體" w:eastAsia="標楷體" w:hAnsi="標楷體" w:cs="標楷體"/>
          <w:kern w:val="3"/>
          <w:sz w:val="28"/>
          <w:szCs w:val="28"/>
        </w:rPr>
        <w:t>所稱全球化廠商而減收履約保證金、保固保證金者，其有不發還保證金之情形者，廠商應就不發還金額中屬減收之金額補繳之。其經採購法主管機關或相關中央目的事業主管機關取消優良廠商資格或全球化廠商資格，或經各機關依採購法第</w:t>
      </w:r>
      <w:r>
        <w:rPr>
          <w:rFonts w:ascii="標楷體" w:eastAsia="標楷體" w:hAnsi="標楷體" w:cs="標楷體"/>
          <w:kern w:val="3"/>
          <w:sz w:val="28"/>
          <w:szCs w:val="28"/>
        </w:rPr>
        <w:t>102</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項規定刊登政府採購公報，且尚在採購法第</w:t>
      </w:r>
      <w:r>
        <w:rPr>
          <w:rFonts w:ascii="標楷體" w:eastAsia="標楷體" w:hAnsi="標楷體" w:cs="標楷體"/>
          <w:kern w:val="3"/>
          <w:sz w:val="28"/>
          <w:szCs w:val="28"/>
        </w:rPr>
        <w:t>103</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項所定期限內者，亦同。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十五</w:t>
      </w:r>
      <w:r>
        <w:rPr>
          <w:rFonts w:ascii="標楷體" w:eastAsia="標楷體" w:hAnsi="標楷體" w:cs="標楷體"/>
          <w:kern w:val="3"/>
          <w:sz w:val="28"/>
          <w:szCs w:val="28"/>
        </w:rPr>
        <w:t>)</w:t>
      </w:r>
      <w:r>
        <w:rPr>
          <w:rFonts w:ascii="標楷體" w:eastAsia="標楷體" w:hAnsi="標楷體" w:cs="標楷體"/>
          <w:kern w:val="3"/>
          <w:sz w:val="28"/>
          <w:szCs w:val="28"/>
        </w:rPr>
        <w:t>於履約過程中，如因可歸責於廠商之事由，而有施工查核結果列為丙等、發生重大勞安或環保事故之情形，機關得不按原定進度發還履約保證金，至上開情形改善</w:t>
      </w:r>
      <w:r>
        <w:rPr>
          <w:rFonts w:ascii="標楷體" w:eastAsia="標楷體" w:hAnsi="標楷體" w:cs="標楷體"/>
          <w:kern w:val="3"/>
          <w:sz w:val="28"/>
          <w:szCs w:val="28"/>
        </w:rPr>
        <w:t>處理完成為止，並於改善處理完成後</w:t>
      </w:r>
      <w:r>
        <w:rPr>
          <w:rFonts w:ascii="標楷體" w:eastAsia="標楷體" w:hAnsi="標楷體" w:cs="標楷體"/>
          <w:kern w:val="3"/>
          <w:sz w:val="28"/>
          <w:szCs w:val="28"/>
        </w:rPr>
        <w:t>30</w:t>
      </w:r>
      <w:r>
        <w:rPr>
          <w:rFonts w:ascii="標楷體" w:eastAsia="標楷體" w:hAnsi="標楷體" w:cs="標楷體"/>
          <w:kern w:val="3"/>
          <w:sz w:val="28"/>
          <w:szCs w:val="28"/>
        </w:rPr>
        <w:t>日內一次發還上開延後發還之履約保證金。已發生扣抵履約保證金之情形者（例如第</w:t>
      </w:r>
      <w:r>
        <w:rPr>
          <w:rFonts w:ascii="標楷體" w:eastAsia="標楷體" w:hAnsi="標楷體" w:cs="標楷體"/>
          <w:kern w:val="3"/>
          <w:sz w:val="28"/>
          <w:szCs w:val="28"/>
        </w:rPr>
        <w:t>5</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款），發還扣抵後之金額。</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十六</w:t>
      </w:r>
      <w:r>
        <w:rPr>
          <w:rFonts w:ascii="標楷體" w:eastAsia="標楷體" w:hAnsi="標楷體" w:cs="標楷體"/>
          <w:kern w:val="3"/>
          <w:sz w:val="28"/>
          <w:szCs w:val="28"/>
        </w:rPr>
        <w:t>)</w:t>
      </w:r>
      <w:r>
        <w:rPr>
          <w:rFonts w:ascii="標楷體" w:eastAsia="標楷體" w:hAnsi="標楷體" w:cs="標楷體"/>
          <w:kern w:val="3"/>
          <w:sz w:val="28"/>
          <w:szCs w:val="28"/>
        </w:rPr>
        <w:t>契約價金總額於履約期間增減累計金額達新臺幣</w:t>
      </w:r>
      <w:r>
        <w:rPr>
          <w:rFonts w:ascii="標楷體" w:eastAsia="標楷體" w:hAnsi="標楷體" w:cs="標楷體"/>
          <w:kern w:val="3"/>
          <w:sz w:val="28"/>
          <w:szCs w:val="28"/>
        </w:rPr>
        <w:t>100</w:t>
      </w:r>
      <w:r>
        <w:rPr>
          <w:rFonts w:ascii="標楷體" w:eastAsia="標楷體" w:hAnsi="標楷體" w:cs="標楷體"/>
          <w:kern w:val="3"/>
          <w:sz w:val="28"/>
          <w:szCs w:val="28"/>
        </w:rPr>
        <w:t>萬元者（或機關於招標時載明之其他金額），履約保證金之金額應依契約價金總額增減比率調整之，由機關通知廠商補足或退還。</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15</w:t>
      </w:r>
      <w:r>
        <w:rPr>
          <w:rFonts w:ascii="標楷體" w:eastAsia="標楷體" w:hAnsi="標楷體" w:cs="標楷體"/>
          <w:b/>
          <w:bCs/>
          <w:kern w:val="0"/>
          <w:sz w:val="28"/>
          <w:szCs w:val="28"/>
        </w:rPr>
        <w:t>條　驗收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廠商履約所供應或完成之標的，應符合契約規定，無減少或滅失價值或不適於通常或約定使用之瑕疵，且為新品。</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驗收程序：</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廠商應於履約標的預定竣工日前或竣工當日，將竣工日期書面通知監造單位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工程司及機關。機關應於收到該通知之日起＿日（由機關於招標時載明；未載明者，依採購法施行細則第</w:t>
      </w:r>
      <w:r>
        <w:rPr>
          <w:rFonts w:ascii="標楷體" w:eastAsia="標楷體" w:hAnsi="標楷體" w:cs="標楷體"/>
          <w:kern w:val="3"/>
          <w:sz w:val="28"/>
          <w:szCs w:val="28"/>
        </w:rPr>
        <w:t>92</w:t>
      </w:r>
      <w:r>
        <w:rPr>
          <w:rFonts w:ascii="標楷體" w:eastAsia="標楷體" w:hAnsi="標楷體" w:cs="標楷體"/>
          <w:kern w:val="3"/>
          <w:sz w:val="28"/>
          <w:szCs w:val="28"/>
        </w:rPr>
        <w:t>條規定，為</w:t>
      </w:r>
      <w:r>
        <w:rPr>
          <w:rFonts w:ascii="標楷體" w:eastAsia="標楷體" w:hAnsi="標楷體" w:cs="標楷體"/>
          <w:kern w:val="3"/>
          <w:sz w:val="28"/>
          <w:szCs w:val="28"/>
        </w:rPr>
        <w:t>7</w:t>
      </w:r>
      <w:r>
        <w:rPr>
          <w:rFonts w:ascii="標楷體" w:eastAsia="標楷體" w:hAnsi="標楷體" w:cs="標楷體"/>
          <w:kern w:val="3"/>
          <w:sz w:val="28"/>
          <w:szCs w:val="28"/>
        </w:rPr>
        <w:t>日）內會同監造單位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工程司及廠商，依據契約、圖說或貨樣核對竣工之項目及數量，以確定是否竣工；廠商未依機關通知派代表參加者，仍得予確定。除契約另有約定外，廠商應於竣工後</w:t>
      </w:r>
      <w:r>
        <w:rPr>
          <w:rFonts w:ascii="標楷體" w:eastAsia="標楷體" w:hAnsi="標楷體" w:cs="標楷體"/>
          <w:kern w:val="3"/>
          <w:sz w:val="28"/>
          <w:szCs w:val="28"/>
        </w:rPr>
        <w:t>7</w:t>
      </w:r>
      <w:r>
        <w:rPr>
          <w:rFonts w:ascii="標楷體" w:eastAsia="標楷體" w:hAnsi="標楷體" w:cs="標楷體"/>
          <w:kern w:val="3"/>
          <w:sz w:val="28"/>
          <w:szCs w:val="28"/>
        </w:rPr>
        <w:t>日內提送工程竣工圖表；機關持有設計圖電子檔者，廠商依其提送竣工圖期程，需使用該電子檔者，應適時向機關申請提供該電子檔；機關如遲未提供，廠商</w:t>
      </w:r>
      <w:r>
        <w:rPr>
          <w:rFonts w:ascii="標楷體" w:eastAsia="標楷體" w:hAnsi="標楷體" w:cs="標楷體"/>
          <w:kern w:val="3"/>
          <w:sz w:val="28"/>
          <w:szCs w:val="28"/>
        </w:rPr>
        <w:lastRenderedPageBreak/>
        <w:t>得定相當期限催告，以應及時</w:t>
      </w:r>
      <w:r>
        <w:rPr>
          <w:rFonts w:ascii="標楷體" w:eastAsia="標楷體" w:hAnsi="標楷體" w:cs="標楷體"/>
          <w:kern w:val="3"/>
          <w:sz w:val="28"/>
          <w:szCs w:val="28"/>
        </w:rPr>
        <w:t>提出工程竣工圖之需。</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初驗及驗收：（由機關擇一勾選；未勾選者，無初驗程序）</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工程竣工後，有初驗程序者，機關應於收受監造單位</w:t>
      </w:r>
      <w:r>
        <w:rPr>
          <w:rFonts w:ascii="標楷體" w:eastAsia="標楷體" w:hAnsi="標楷體" w:cs="標楷體"/>
          <w:kern w:val="3"/>
          <w:sz w:val="28"/>
          <w:szCs w:val="28"/>
        </w:rPr>
        <w:t>/</w:t>
      </w:r>
      <w:r>
        <w:rPr>
          <w:rFonts w:ascii="標楷體" w:eastAsia="標楷體" w:hAnsi="標楷體" w:cs="標楷體"/>
          <w:kern w:val="3"/>
          <w:sz w:val="28"/>
          <w:szCs w:val="28"/>
        </w:rPr>
        <w:t>工程司送審之全部資料之日起＿日（由機關於招標時載明；未載明者，依採購法施行細則第</w:t>
      </w:r>
      <w:r>
        <w:rPr>
          <w:rFonts w:ascii="標楷體" w:eastAsia="標楷體" w:hAnsi="標楷體" w:cs="標楷體"/>
          <w:kern w:val="3"/>
          <w:sz w:val="28"/>
          <w:szCs w:val="28"/>
        </w:rPr>
        <w:t>92</w:t>
      </w:r>
      <w:r>
        <w:rPr>
          <w:rFonts w:ascii="標楷體" w:eastAsia="標楷體" w:hAnsi="標楷體" w:cs="標楷體"/>
          <w:kern w:val="3"/>
          <w:sz w:val="28"/>
          <w:szCs w:val="28"/>
        </w:rPr>
        <w:t>條規定，為</w:t>
      </w:r>
      <w:r>
        <w:rPr>
          <w:rFonts w:ascii="標楷體" w:eastAsia="標楷體" w:hAnsi="標楷體" w:cs="標楷體"/>
          <w:kern w:val="3"/>
          <w:sz w:val="28"/>
          <w:szCs w:val="28"/>
        </w:rPr>
        <w:t>30</w:t>
      </w:r>
      <w:r>
        <w:rPr>
          <w:rFonts w:ascii="標楷體" w:eastAsia="標楷體" w:hAnsi="標楷體" w:cs="標楷體"/>
          <w:kern w:val="3"/>
          <w:sz w:val="28"/>
          <w:szCs w:val="28"/>
        </w:rPr>
        <w:t>日）內辦理初驗，並作成初驗紀錄。初驗合格後，機關應於＿日（由機關於招標時載明；未載明者，依採購法施行細則第</w:t>
      </w:r>
      <w:r>
        <w:rPr>
          <w:rFonts w:ascii="標楷體" w:eastAsia="標楷體" w:hAnsi="標楷體" w:cs="標楷體"/>
          <w:kern w:val="3"/>
          <w:sz w:val="28"/>
          <w:szCs w:val="28"/>
        </w:rPr>
        <w:t>93</w:t>
      </w:r>
      <w:r>
        <w:rPr>
          <w:rFonts w:ascii="標楷體" w:eastAsia="標楷體" w:hAnsi="標楷體" w:cs="標楷體"/>
          <w:kern w:val="3"/>
          <w:sz w:val="28"/>
          <w:szCs w:val="28"/>
        </w:rPr>
        <w:t>條規定，為</w:t>
      </w:r>
      <w:r>
        <w:rPr>
          <w:rFonts w:ascii="標楷體" w:eastAsia="標楷體" w:hAnsi="標楷體" w:cs="標楷體"/>
          <w:kern w:val="3"/>
          <w:sz w:val="28"/>
          <w:szCs w:val="28"/>
        </w:rPr>
        <w:t>20</w:t>
      </w:r>
      <w:r>
        <w:rPr>
          <w:rFonts w:ascii="標楷體" w:eastAsia="標楷體" w:hAnsi="標楷體" w:cs="標楷體"/>
          <w:kern w:val="3"/>
          <w:sz w:val="28"/>
          <w:szCs w:val="28"/>
        </w:rPr>
        <w:t>日）內辦理驗收，並作成驗收紀錄。廠商未依機關通知派代表參加初驗或驗收者，除法令另有規定外（例如營造業法第</w:t>
      </w:r>
      <w:r>
        <w:rPr>
          <w:rFonts w:ascii="標楷體" w:eastAsia="標楷體" w:hAnsi="標楷體" w:cs="標楷體"/>
          <w:kern w:val="3"/>
          <w:sz w:val="28"/>
          <w:szCs w:val="28"/>
        </w:rPr>
        <w:t>41</w:t>
      </w:r>
      <w:r>
        <w:rPr>
          <w:rFonts w:ascii="標楷體" w:eastAsia="標楷體" w:hAnsi="標楷體" w:cs="標楷體"/>
          <w:kern w:val="3"/>
          <w:sz w:val="28"/>
          <w:szCs w:val="28"/>
        </w:rPr>
        <w:t>條），不影響初驗或驗收之進行及其結果。如因可歸責於機</w:t>
      </w:r>
      <w:r>
        <w:rPr>
          <w:rFonts w:ascii="標楷體" w:eastAsia="標楷體" w:hAnsi="標楷體" w:cs="標楷體"/>
          <w:kern w:val="3"/>
          <w:sz w:val="28"/>
          <w:szCs w:val="28"/>
        </w:rPr>
        <w:t>關之事由，延誤辦理初驗或驗收，該延誤期間不計逾期違約金；廠商因此增加之必要費用，由機關負擔。</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工程竣工後，無初驗程序者，機關應於接獲廠商通知備驗或可得驗收之程序完成後＿日（由機關於招標時載明；未載明者，依採購法施行細則第</w:t>
      </w:r>
      <w:r>
        <w:rPr>
          <w:rFonts w:ascii="標楷體" w:eastAsia="標楷體" w:hAnsi="標楷體" w:cs="標楷體"/>
          <w:kern w:val="3"/>
          <w:sz w:val="28"/>
          <w:szCs w:val="28"/>
        </w:rPr>
        <w:t>94</w:t>
      </w:r>
      <w:r>
        <w:rPr>
          <w:rFonts w:ascii="標楷體" w:eastAsia="標楷體" w:hAnsi="標楷體" w:cs="標楷體"/>
          <w:kern w:val="3"/>
          <w:sz w:val="28"/>
          <w:szCs w:val="28"/>
        </w:rPr>
        <w:t>條規定，為</w:t>
      </w:r>
      <w:r>
        <w:rPr>
          <w:rFonts w:ascii="標楷體" w:eastAsia="標楷體" w:hAnsi="標楷體" w:cs="標楷體"/>
          <w:kern w:val="3"/>
          <w:sz w:val="28"/>
          <w:szCs w:val="28"/>
        </w:rPr>
        <w:t>30</w:t>
      </w:r>
      <w:r>
        <w:rPr>
          <w:rFonts w:ascii="標楷體" w:eastAsia="標楷體" w:hAnsi="標楷體" w:cs="標楷體"/>
          <w:kern w:val="3"/>
          <w:sz w:val="28"/>
          <w:szCs w:val="28"/>
        </w:rPr>
        <w:t>日）內辦理驗收，並作成驗收紀錄。廠商未依機關通知派代表參加驗收者，除法令另有規定外（例如營造業法第</w:t>
      </w:r>
      <w:r>
        <w:rPr>
          <w:rFonts w:ascii="標楷體" w:eastAsia="標楷體" w:hAnsi="標楷體" w:cs="標楷體"/>
          <w:kern w:val="3"/>
          <w:sz w:val="28"/>
          <w:szCs w:val="28"/>
        </w:rPr>
        <w:t>41</w:t>
      </w:r>
      <w:r>
        <w:rPr>
          <w:rFonts w:ascii="標楷體" w:eastAsia="標楷體" w:hAnsi="標楷體" w:cs="標楷體"/>
          <w:kern w:val="3"/>
          <w:sz w:val="28"/>
          <w:szCs w:val="28"/>
        </w:rPr>
        <w:t>條），不影響驗收之進行及其結果。如因可歸責於機關之事由，延誤辦理驗收，該延誤期間不計逾期違約金；廠商因此增加之必要費用，由機關負擔。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查驗或驗收有試車、試運轉或試用</w:t>
      </w:r>
      <w:r>
        <w:rPr>
          <w:rFonts w:ascii="標楷體" w:eastAsia="標楷體" w:hAnsi="標楷體" w:cs="標楷體"/>
          <w:kern w:val="3"/>
          <w:sz w:val="28"/>
          <w:szCs w:val="28"/>
        </w:rPr>
        <w:t>測試程序者，其內容（由機關於招標時載明，無者免填）：</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廠商應就履約標的於＿＿＿＿＿＿＿（場所）、＿＿＿＿＿＿＿（期間）及＿＿＿＿＿（條件）下辦理試車、試運轉或試用測試程序，以作為查驗或驗收之用。試車、試運轉或試用所需費用，由廠商負擔。但另有規定者，不在此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查驗或驗收人對隱蔽部分拆驗或化驗者，其拆除、修復或化驗所生費用，拆驗或化驗結果與契約規定不符者，該費用由廠商負擔；與規定相符者，該費用由機關負擔。契約規定以外之查驗、測試或檢驗，亦同。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查驗、測試或檢驗結果不符合契約規定者，機關得予拒絕，廠</w:t>
      </w:r>
      <w:r>
        <w:rPr>
          <w:rFonts w:ascii="標楷體" w:eastAsia="標楷體" w:hAnsi="標楷體" w:cs="標楷體"/>
          <w:kern w:val="3"/>
          <w:sz w:val="28"/>
          <w:szCs w:val="28"/>
        </w:rPr>
        <w:t>商應於限期內免費改善、拆除、重作、退貨或換貨，機關得重行查驗、測試或檢驗。且不得因機關辦理查驗、測試或檢驗，而免除其依契約所應履行或承擔之義務或責任，及費用之負擔。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機關就廠商履約標的為查驗、測試或檢驗之權利，不受該標的曾通過其他查驗、測試或檢驗之限制。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應對施工期間損壞或遷移之機關設施或公共設施予以修復或回復，並填具竣工報告，經機關確認竣工後，始得辦理初驗或驗收。廠商應將現場堆置的施工機具、器材、廢棄物及非契約所應有之設施全部運離或清除，方可認定驗收合格。</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工程部分完工後，有部分先行</w:t>
      </w:r>
      <w:r>
        <w:rPr>
          <w:rFonts w:ascii="標楷體" w:eastAsia="標楷體" w:hAnsi="標楷體" w:cs="標楷體"/>
          <w:kern w:val="3"/>
          <w:sz w:val="28"/>
          <w:szCs w:val="28"/>
        </w:rPr>
        <w:t>使用之必要或已履約之部分有減損滅失之虞者，應先就該部分辦理驗收或分段查驗供驗收之用，並就辦理部分驗</w:t>
      </w:r>
      <w:r>
        <w:rPr>
          <w:rFonts w:ascii="標楷體" w:eastAsia="標楷體" w:hAnsi="標楷體" w:cs="標楷體"/>
          <w:kern w:val="3"/>
          <w:sz w:val="28"/>
          <w:szCs w:val="28"/>
        </w:rPr>
        <w:lastRenderedPageBreak/>
        <w:t>收者支付價金及起算保固期。可採部分驗收方式者，優先採部分驗收；因時程或個案特性，採部分驗收有困難者，可採分段查驗供驗收之用。分段查驗之事項與範圍，應確認查驗之標的符合契約規定，並由參與查驗人員作成書面紀錄。供機關先行使用部分之操作維護所需費用，除契約另有規定外，由機關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工程驗收合格後，廠商應依照機關指定的接管單位：＿＿＿＿（由機關視個案特性於招標時載明；未載明者，為機關）辦理點交。其因非可歸責於廠商</w:t>
      </w:r>
      <w:r>
        <w:rPr>
          <w:rFonts w:ascii="標楷體" w:eastAsia="標楷體" w:hAnsi="標楷體" w:cs="標楷體"/>
          <w:kern w:val="3"/>
          <w:sz w:val="28"/>
          <w:szCs w:val="28"/>
        </w:rPr>
        <w:t>的事由，接管單位有異議或藉故拒絕、拖延時，機關應負責處理，並在驗收合格後＿日（由機關視個案特性於招標時載明；未載明者，為</w:t>
      </w:r>
      <w:r>
        <w:rPr>
          <w:rFonts w:ascii="標楷體" w:eastAsia="標楷體" w:hAnsi="標楷體" w:cs="標楷體"/>
          <w:kern w:val="3"/>
          <w:sz w:val="28"/>
          <w:szCs w:val="28"/>
        </w:rPr>
        <w:t>15</w:t>
      </w:r>
      <w:r>
        <w:rPr>
          <w:rFonts w:ascii="標楷體" w:eastAsia="標楷體" w:hAnsi="標楷體" w:cs="標楷體"/>
          <w:kern w:val="3"/>
          <w:sz w:val="28"/>
          <w:szCs w:val="28"/>
        </w:rPr>
        <w:t>日）內處理完畢，否則應由機關自行接管。如機關逾期不處理或不自行接管者，視同廠商已完成點交程序，對本工程的保管不再負責，機關不得以尚未點交作為拒絕結付尾款的理由。</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廠商履約結果經機關初驗或驗收有瑕疵者，機關得要求廠商於＿＿日內（機關未填列者，由主驗人定之）改善、拆除、重作、退貨或換貨（以下簡稱改正）。</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廠商不於前款期限內改正、拒絕改正或其瑕疵不能改正，或改正次數逾＿次（由機</w:t>
      </w:r>
      <w:r>
        <w:rPr>
          <w:rFonts w:ascii="標楷體" w:eastAsia="標楷體" w:hAnsi="標楷體" w:cs="標楷體"/>
          <w:kern w:val="3"/>
          <w:sz w:val="28"/>
          <w:szCs w:val="28"/>
        </w:rPr>
        <w:t>關於招標時載明；無者免填）仍未能改正者，機關得採行下列措施之一：</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自行或使第三人改正，並得向廠商請求償還改正必要之費用。</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終止或解除契約或減少契約價金。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十二</w:t>
      </w:r>
      <w:r>
        <w:rPr>
          <w:rFonts w:ascii="標楷體" w:eastAsia="標楷體" w:hAnsi="標楷體" w:cs="標楷體"/>
          <w:kern w:val="3"/>
          <w:sz w:val="28"/>
          <w:szCs w:val="28"/>
        </w:rPr>
        <w:t>)</w:t>
      </w:r>
      <w:r>
        <w:rPr>
          <w:rFonts w:ascii="標楷體" w:eastAsia="標楷體" w:hAnsi="標楷體" w:cs="標楷體"/>
          <w:kern w:val="3"/>
          <w:sz w:val="28"/>
          <w:szCs w:val="28"/>
        </w:rPr>
        <w:t>因可歸責於廠商之事由，致履約有瑕疵者，機關除依前</w:t>
      </w:r>
      <w:r>
        <w:rPr>
          <w:rFonts w:ascii="標楷體" w:eastAsia="標楷體" w:hAnsi="標楷體" w:cs="標楷體"/>
          <w:kern w:val="3"/>
          <w:sz w:val="28"/>
          <w:szCs w:val="28"/>
        </w:rPr>
        <w:t>2</w:t>
      </w:r>
      <w:r>
        <w:rPr>
          <w:rFonts w:ascii="標楷體" w:eastAsia="標楷體" w:hAnsi="標楷體" w:cs="標楷體"/>
          <w:kern w:val="3"/>
          <w:sz w:val="28"/>
          <w:szCs w:val="28"/>
        </w:rPr>
        <w:t>款規定辦理外，並得請求損害賠償。</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十三</w:t>
      </w:r>
      <w:r>
        <w:rPr>
          <w:rFonts w:ascii="標楷體" w:eastAsia="標楷體" w:hAnsi="標楷體" w:cs="標楷體"/>
          <w:kern w:val="3"/>
          <w:sz w:val="28"/>
          <w:szCs w:val="28"/>
        </w:rPr>
        <w:t>)</w:t>
      </w:r>
      <w:r>
        <w:rPr>
          <w:rFonts w:ascii="標楷體" w:eastAsia="標楷體" w:hAnsi="標楷體" w:cs="標楷體"/>
          <w:kern w:val="3"/>
          <w:sz w:val="28"/>
          <w:szCs w:val="28"/>
        </w:rPr>
        <w:t>採購標的為公有新建建築工程：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kern w:val="3"/>
          <w:sz w:val="28"/>
          <w:szCs w:val="28"/>
        </w:rPr>
        <w:t>1.</w:t>
      </w:r>
      <w:r>
        <w:rPr>
          <w:rFonts w:ascii="標楷體" w:eastAsia="標楷體" w:hAnsi="標楷體"/>
          <w:kern w:val="3"/>
          <w:sz w:val="28"/>
          <w:szCs w:val="28"/>
        </w:rPr>
        <w:t>如須由</w:t>
      </w:r>
      <w:r>
        <w:rPr>
          <w:rFonts w:ascii="標楷體" w:eastAsia="標楷體" w:hAnsi="標楷體" w:cs="標楷體"/>
          <w:kern w:val="3"/>
          <w:sz w:val="28"/>
          <w:szCs w:val="28"/>
        </w:rPr>
        <w:t>廠商取得目的事業主管機關之使用執照或其他類似文件者，其因可歸責於機關之事由以致有遲延時，機關不得以此遲延為由拒絕辦理驗收付款。</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如須由</w:t>
      </w:r>
      <w:r>
        <w:rPr>
          <w:rFonts w:ascii="標楷體" w:eastAsia="標楷體" w:hAnsi="標楷體"/>
          <w:kern w:val="3"/>
          <w:sz w:val="28"/>
          <w:szCs w:val="28"/>
        </w:rPr>
        <w:t>廠商取得綠建築標章</w:t>
      </w:r>
      <w:r>
        <w:rPr>
          <w:rFonts w:ascii="標楷體" w:eastAsia="標楷體" w:hAnsi="標楷體"/>
          <w:kern w:val="3"/>
          <w:sz w:val="28"/>
          <w:szCs w:val="28"/>
        </w:rPr>
        <w:t>/</w:t>
      </w:r>
      <w:r>
        <w:rPr>
          <w:rFonts w:ascii="標楷體" w:eastAsia="標楷體" w:hAnsi="標楷體"/>
          <w:kern w:val="3"/>
          <w:sz w:val="28"/>
          <w:szCs w:val="28"/>
        </w:rPr>
        <w:t>智慧建築標章者，於驗收合格並取得合格級（如有要求高於合格級者，另於契約載明）綠建築標章</w:t>
      </w:r>
      <w:r>
        <w:rPr>
          <w:rFonts w:ascii="標楷體" w:eastAsia="標楷體" w:hAnsi="標楷體"/>
          <w:kern w:val="3"/>
          <w:sz w:val="28"/>
          <w:szCs w:val="28"/>
        </w:rPr>
        <w:t>/</w:t>
      </w:r>
      <w:r>
        <w:rPr>
          <w:rFonts w:ascii="標楷體" w:eastAsia="標楷體" w:hAnsi="標楷體"/>
          <w:kern w:val="3"/>
          <w:sz w:val="28"/>
          <w:szCs w:val="28"/>
        </w:rPr>
        <w:t>智慧建築標章後，機關始得發給結算驗收證明書。但驗收合格而未能取得綠建築標章</w:t>
      </w:r>
      <w:r>
        <w:rPr>
          <w:rFonts w:ascii="標楷體" w:eastAsia="標楷體" w:hAnsi="標楷體"/>
          <w:kern w:val="3"/>
          <w:sz w:val="28"/>
          <w:szCs w:val="28"/>
        </w:rPr>
        <w:t>/</w:t>
      </w:r>
      <w:r>
        <w:rPr>
          <w:rFonts w:ascii="標楷體" w:eastAsia="標楷體" w:hAnsi="標楷體"/>
          <w:kern w:val="3"/>
          <w:sz w:val="28"/>
          <w:szCs w:val="28"/>
        </w:rPr>
        <w:t>智慧建築標章，其經機關確認非可歸責於廠商者，仍得發給結算驗收證明書。</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十四</w:t>
      </w:r>
      <w:r>
        <w:rPr>
          <w:rFonts w:ascii="標楷體" w:eastAsia="標楷體" w:hAnsi="標楷體" w:cs="標楷體"/>
          <w:kern w:val="3"/>
          <w:sz w:val="28"/>
          <w:szCs w:val="28"/>
        </w:rPr>
        <w:t>)</w:t>
      </w:r>
      <w:r>
        <w:rPr>
          <w:rFonts w:ascii="標楷體" w:eastAsia="標楷體" w:hAnsi="標楷體" w:cs="標楷體"/>
          <w:kern w:val="3"/>
          <w:sz w:val="28"/>
          <w:szCs w:val="28"/>
        </w:rPr>
        <w:t>廠商履行本契約涉及工程會訂定之「公共工程施工廠商履約情形計分要點」所載加減分事項者，應配合機關要求提供相關履約事證，機關應將廠商履約相關事實登錄於工程會「公共工程標案管理系統」，並於驗收完成後據以辦理計分作業。廠商提供事證未完整者，機關仍得本於事實予</w:t>
      </w:r>
      <w:r>
        <w:rPr>
          <w:rFonts w:ascii="標楷體" w:eastAsia="標楷體" w:hAnsi="標楷體" w:cs="標楷體"/>
          <w:kern w:val="3"/>
          <w:sz w:val="28"/>
          <w:szCs w:val="28"/>
        </w:rPr>
        <w:t>以登錄。</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驗收完成後，廠商應於收到機關書面通知之計分結果後，確實檢視各項計分內容及結果，是否與實際履約情形相符。</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lastRenderedPageBreak/>
        <w:t>第</w:t>
      </w:r>
      <w:r>
        <w:rPr>
          <w:rFonts w:ascii="標楷體" w:eastAsia="標楷體" w:hAnsi="標楷體" w:cs="標楷體"/>
          <w:b/>
          <w:bCs/>
          <w:kern w:val="0"/>
          <w:sz w:val="28"/>
          <w:szCs w:val="28"/>
        </w:rPr>
        <w:t>15</w:t>
      </w:r>
      <w:r>
        <w:rPr>
          <w:rFonts w:ascii="標楷體" w:eastAsia="標楷體" w:hAnsi="標楷體" w:cs="標楷體"/>
          <w:b/>
          <w:bCs/>
          <w:kern w:val="0"/>
          <w:sz w:val="28"/>
          <w:szCs w:val="28"/>
        </w:rPr>
        <w:t>條之</w:t>
      </w:r>
      <w:r>
        <w:rPr>
          <w:rFonts w:ascii="標楷體" w:eastAsia="標楷體" w:hAnsi="標楷體" w:cs="標楷體"/>
          <w:b/>
          <w:bCs/>
          <w:kern w:val="0"/>
          <w:sz w:val="28"/>
          <w:szCs w:val="28"/>
        </w:rPr>
        <w:t>1</w:t>
      </w:r>
      <w:r>
        <w:rPr>
          <w:rFonts w:ascii="標楷體" w:eastAsia="標楷體" w:hAnsi="標楷體" w:cs="標楷體"/>
          <w:b/>
          <w:bCs/>
          <w:kern w:val="0"/>
          <w:sz w:val="28"/>
          <w:szCs w:val="28"/>
        </w:rPr>
        <w:t xml:space="preserve">　操作、維護資料及訓練</w:t>
      </w:r>
    </w:p>
    <w:p w:rsidR="00EB76C7" w:rsidRDefault="0070276F">
      <w:pPr>
        <w:suppressAutoHyphens/>
        <w:overflowPunct w:val="0"/>
        <w:autoSpaceDN w:val="0"/>
        <w:adjustRightInd/>
        <w:ind w:left="600" w:hanging="316"/>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廠商應依本條規定履約（由機關視個案需要勾選，未勾選者，表示無需辦理本條規定事項）：</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資料內容：</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中文操作與維護資料：</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製造商之操作與維護手冊。</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完整說明各項產品及其操作步驟與維護（修）方式、規定。</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示意圖及建議備用零件表。</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其他：＿＿＿＿＿。</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上述資料應包括下列內容：</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契約名稱與編號；</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主題（例如土建、機械、電氣、輸送設備</w:t>
      </w:r>
      <w:r>
        <w:rPr>
          <w:rFonts w:ascii="標楷體" w:eastAsia="標楷體" w:hAnsi="標楷體" w:cs="標楷體"/>
          <w:kern w:val="3"/>
          <w:sz w:val="28"/>
          <w:szCs w:val="28"/>
        </w:rPr>
        <w:t>…</w:t>
      </w:r>
      <w:r>
        <w:rPr>
          <w:rFonts w:ascii="標楷體" w:eastAsia="標楷體" w:hAnsi="標楷體" w:cs="標楷體"/>
          <w:kern w:val="3"/>
          <w:sz w:val="28"/>
          <w:szCs w:val="28"/>
        </w:rPr>
        <w:t>）；</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目錄；</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最接近本工程之維修廠商名稱、地址、電話；</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廠商、供應商、安裝商之名稱、地址、電話；</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最接近本工程之零件供應商名稱、地址、電話；</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預計接管單位將開始承接維護責任之日期；</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系統及組件之說明；</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例行維護作業程序及時程表；</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操作、維護（修）所需之機具、儀器及備品數量；</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(11)</w:t>
      </w:r>
      <w:r>
        <w:rPr>
          <w:rFonts w:ascii="標楷體" w:eastAsia="標楷體" w:hAnsi="標楷體" w:cs="標楷體"/>
          <w:kern w:val="3"/>
          <w:sz w:val="28"/>
          <w:szCs w:val="28"/>
        </w:rPr>
        <w:t>以下資料由機關視個案特性勾選：</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操作前之檢查或檢驗表</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設備之啟動、操作、停機作業程序</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操作後之檢查或關機表</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一般狀況、特殊狀況</w:t>
      </w:r>
      <w:r>
        <w:rPr>
          <w:rFonts w:ascii="標楷體" w:eastAsia="標楷體" w:hAnsi="標楷體" w:cs="標楷體"/>
          <w:kern w:val="3"/>
          <w:sz w:val="28"/>
          <w:szCs w:val="28"/>
        </w:rPr>
        <w:t>及緊急狀況之處置說明</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經核可之測試資料</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製造商之零件明細表、零件型號、施工圖</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與未來維護（修）有關之圖解（分解圖）、電（線）路圖</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製造商原廠備品明細表及建議價格</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可編譯（</w:t>
      </w:r>
      <w:r>
        <w:rPr>
          <w:rFonts w:ascii="標楷體" w:eastAsia="標楷體" w:hAnsi="標楷體" w:cs="標楷體"/>
          <w:kern w:val="3"/>
          <w:sz w:val="28"/>
          <w:szCs w:val="28"/>
        </w:rPr>
        <w:t>Compilable</w:t>
      </w:r>
      <w:r>
        <w:rPr>
          <w:rFonts w:ascii="標楷體" w:eastAsia="標楷體" w:hAnsi="標楷體" w:cs="標楷體"/>
          <w:kern w:val="3"/>
          <w:sz w:val="28"/>
          <w:szCs w:val="28"/>
        </w:rPr>
        <w:t>）之原始程式移轉規定</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軟體版權之授權規定</w:t>
      </w:r>
    </w:p>
    <w:p w:rsidR="00EB76C7" w:rsidRDefault="0070276F">
      <w:pPr>
        <w:suppressAutoHyphens/>
        <w:overflowPunct w:val="0"/>
        <w:autoSpaceDN w:val="0"/>
        <w:adjustRightInd/>
        <w:ind w:left="1575"/>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(12)</w:t>
      </w:r>
      <w:r>
        <w:rPr>
          <w:rFonts w:ascii="標楷體" w:eastAsia="標楷體" w:hAnsi="標楷體" w:cs="標楷體"/>
          <w:kern w:val="3"/>
          <w:sz w:val="28"/>
          <w:szCs w:val="28"/>
        </w:rPr>
        <w:t>索引。</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保固期間操作與維護資料之更新，應以書面提送。各項更新資料，包括定期服務報告，均應註明契約名稱及編號。</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教育訓練計畫應包括下列內容：</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設備及佈置說明；</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各類設備之功能介紹；</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各項設備使用說明；</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(4)</w:t>
      </w:r>
      <w:r>
        <w:rPr>
          <w:rFonts w:ascii="標楷體" w:eastAsia="標楷體" w:hAnsi="標楷體" w:cs="標楷體"/>
          <w:kern w:val="3"/>
          <w:sz w:val="28"/>
          <w:szCs w:val="28"/>
        </w:rPr>
        <w:t>設備規格；</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各項設備之操作步驟；</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操作維護項目及程序解說；</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故障檢查程序及排除說明；</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講師資格；</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訓練時數。</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其他：＿＿＿＿＿。</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廠商須依機關需求時程提供完整中文教育訓練課程及手冊，使機關或接管單位指派人員瞭解各項設備之操作及維護（修）。</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資料送審：</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操作與維護資料格式樣本、教育訓練計畫及內容大綱草稿，應於竣工前＿天（由機關於招標時載明；未載明者，為</w:t>
      </w:r>
      <w:r>
        <w:rPr>
          <w:rFonts w:ascii="標楷體" w:eastAsia="標楷體" w:hAnsi="標楷體" w:cs="標楷體"/>
          <w:kern w:val="3"/>
          <w:sz w:val="28"/>
          <w:szCs w:val="28"/>
        </w:rPr>
        <w:t>60</w:t>
      </w:r>
      <w:r>
        <w:rPr>
          <w:rFonts w:ascii="標楷體" w:eastAsia="標楷體" w:hAnsi="標楷體" w:cs="標楷體"/>
          <w:kern w:val="3"/>
          <w:sz w:val="28"/>
          <w:szCs w:val="28"/>
        </w:rPr>
        <w:t>天），提出</w:t>
      </w:r>
      <w:r>
        <w:rPr>
          <w:rFonts w:ascii="標楷體" w:eastAsia="標楷體" w:hAnsi="標楷體" w:cs="標楷體"/>
          <w:kern w:val="3"/>
          <w:sz w:val="28"/>
          <w:szCs w:val="28"/>
        </w:rPr>
        <w:t>1</w:t>
      </w:r>
      <w:r>
        <w:rPr>
          <w:rFonts w:ascii="標楷體" w:eastAsia="標楷體" w:hAnsi="標楷體" w:cs="標楷體"/>
          <w:kern w:val="3"/>
          <w:sz w:val="28"/>
          <w:szCs w:val="28"/>
        </w:rPr>
        <w:t>份送審；並於竣工前＿天（由機關於招標時載明；未載明者，為</w:t>
      </w:r>
      <w:r>
        <w:rPr>
          <w:rFonts w:ascii="標楷體" w:eastAsia="標楷體" w:hAnsi="標楷體" w:cs="標楷體"/>
          <w:kern w:val="3"/>
          <w:sz w:val="28"/>
          <w:szCs w:val="28"/>
        </w:rPr>
        <w:t>30</w:t>
      </w:r>
      <w:r>
        <w:rPr>
          <w:rFonts w:ascii="標楷體" w:eastAsia="標楷體" w:hAnsi="標楷體" w:cs="標楷體"/>
          <w:kern w:val="3"/>
          <w:sz w:val="28"/>
          <w:szCs w:val="28"/>
        </w:rPr>
        <w:t>天），提出</w:t>
      </w:r>
      <w:r>
        <w:rPr>
          <w:rFonts w:ascii="標楷體" w:eastAsia="標楷體" w:hAnsi="標楷體" w:cs="標楷體"/>
          <w:kern w:val="3"/>
          <w:sz w:val="28"/>
          <w:szCs w:val="28"/>
        </w:rPr>
        <w:t>1</w:t>
      </w:r>
      <w:r>
        <w:rPr>
          <w:rFonts w:ascii="標楷體" w:eastAsia="標楷體" w:hAnsi="標楷體" w:cs="標楷體"/>
          <w:kern w:val="3"/>
          <w:sz w:val="28"/>
          <w:szCs w:val="28"/>
        </w:rPr>
        <w:t>份正式格式之完</w:t>
      </w:r>
      <w:r>
        <w:rPr>
          <w:rFonts w:ascii="標楷體" w:eastAsia="標楷體" w:hAnsi="標楷體" w:cs="標楷體"/>
          <w:kern w:val="3"/>
          <w:sz w:val="28"/>
          <w:szCs w:val="28"/>
        </w:rPr>
        <w:t>整資料送審。製造商可證明其現成之手冊資料，足以符合本條之各項規定者，不在此限。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廠商須於竣工前＿天（由機關於招標時載明；未載明者，為</w:t>
      </w:r>
      <w:r>
        <w:rPr>
          <w:rFonts w:ascii="標楷體" w:eastAsia="標楷體" w:hAnsi="標楷體" w:cs="標楷體"/>
          <w:kern w:val="3"/>
          <w:sz w:val="28"/>
          <w:szCs w:val="28"/>
        </w:rPr>
        <w:t>15</w:t>
      </w:r>
      <w:r>
        <w:rPr>
          <w:rFonts w:ascii="標楷體" w:eastAsia="標楷體" w:hAnsi="標楷體" w:cs="標楷體"/>
          <w:kern w:val="3"/>
          <w:sz w:val="28"/>
          <w:szCs w:val="28"/>
        </w:rPr>
        <w:t>天），提出＿份（由機關於招標時載明；未載明者，為</w:t>
      </w:r>
      <w:r>
        <w:rPr>
          <w:rFonts w:ascii="標楷體" w:eastAsia="標楷體" w:hAnsi="標楷體" w:cs="標楷體"/>
          <w:kern w:val="3"/>
          <w:sz w:val="28"/>
          <w:szCs w:val="28"/>
        </w:rPr>
        <w:t>5</w:t>
      </w:r>
      <w:r>
        <w:rPr>
          <w:rFonts w:ascii="標楷體" w:eastAsia="標楷體" w:hAnsi="標楷體" w:cs="標楷體"/>
          <w:kern w:val="3"/>
          <w:sz w:val="28"/>
          <w:szCs w:val="28"/>
        </w:rPr>
        <w:t>份）經機關核可之操作與維護資料及教育訓練計畫。</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廠商應於竣工前提供最新之操作與維護（修）手冊、圖說、定期服務資料及其他與設備相關之資料＿份（由機關於招標時載明；未載明者，為</w:t>
      </w:r>
      <w:r>
        <w:rPr>
          <w:rFonts w:ascii="標楷體" w:eastAsia="標楷體" w:hAnsi="標楷體" w:cs="標楷體"/>
          <w:kern w:val="3"/>
          <w:sz w:val="28"/>
          <w:szCs w:val="28"/>
        </w:rPr>
        <w:t>5</w:t>
      </w:r>
      <w:r>
        <w:rPr>
          <w:rFonts w:ascii="標楷體" w:eastAsia="標楷體" w:hAnsi="標楷體" w:cs="標楷體"/>
          <w:kern w:val="3"/>
          <w:sz w:val="28"/>
          <w:szCs w:val="28"/>
        </w:rPr>
        <w:t>份），使接管單位有足夠能力進行操作及維護（修）工作。</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在教育訓練開始時，廠商應將所有操作與維護資料備妥，並於驗收前依核可之教育訓練計畫，完</w:t>
      </w:r>
      <w:r>
        <w:rPr>
          <w:rFonts w:ascii="標楷體" w:eastAsia="標楷體" w:hAnsi="標楷體" w:cs="標楷體"/>
          <w:kern w:val="3"/>
          <w:sz w:val="28"/>
          <w:szCs w:val="28"/>
        </w:rPr>
        <w:t>成對機關或接管單位指派人員之訓練。</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廠商所提送之資料，應經監造單位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工程司審查同意；修正時亦同。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操作與維護（修）手冊之內容，應於試運轉測試程序時，經機關或接管單位指派之人員驗證為可行，否則應辦理修正後重行測試。</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16</w:t>
      </w:r>
      <w:r>
        <w:rPr>
          <w:rFonts w:ascii="標楷體" w:eastAsia="標楷體" w:hAnsi="標楷體" w:cs="標楷體"/>
          <w:b/>
          <w:bCs/>
          <w:kern w:val="0"/>
          <w:sz w:val="28"/>
          <w:szCs w:val="28"/>
        </w:rPr>
        <w:t>條　保固</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保固期之認定：</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起算日：</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全部完工辦理驗收者，自驗收結果符合契約規定之日起算。</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有部分先行使用之必要或已履約之部分有減損滅失之虞，辦理部分驗收者，自部分驗收結果符合契約規定之日起算。</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因可歸責於機關之事由，逾第</w:t>
      </w:r>
      <w:r>
        <w:rPr>
          <w:rFonts w:ascii="標楷體" w:eastAsia="標楷體" w:hAnsi="標楷體" w:cs="標楷體"/>
          <w:kern w:val="3"/>
          <w:sz w:val="28"/>
          <w:szCs w:val="28"/>
        </w:rPr>
        <w:t>15</w:t>
      </w:r>
      <w:r>
        <w:rPr>
          <w:rFonts w:ascii="標楷體" w:eastAsia="標楷體" w:hAnsi="標楷體" w:cs="標楷體"/>
          <w:kern w:val="3"/>
          <w:sz w:val="28"/>
          <w:szCs w:val="28"/>
        </w:rPr>
        <w:t>條第</w:t>
      </w:r>
      <w:r>
        <w:rPr>
          <w:rFonts w:ascii="標楷體" w:eastAsia="標楷體" w:hAnsi="標楷體" w:cs="標楷體"/>
          <w:kern w:val="3"/>
          <w:sz w:val="28"/>
          <w:szCs w:val="28"/>
        </w:rPr>
        <w:t>2</w:t>
      </w:r>
      <w:r>
        <w:rPr>
          <w:rFonts w:ascii="標楷體" w:eastAsia="標楷體" w:hAnsi="標楷體" w:cs="標楷體"/>
          <w:kern w:val="3"/>
          <w:sz w:val="28"/>
          <w:szCs w:val="28"/>
        </w:rPr>
        <w:t>款規定之期限遲未能完成驗收者，自契約標的足資認定符合契約規定之日起算。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期間：</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非結構物由廠商保固＿年（由機關於招標時載明；未載明者，為</w:t>
      </w:r>
      <w:r>
        <w:rPr>
          <w:rFonts w:ascii="標楷體" w:eastAsia="標楷體" w:hAnsi="標楷體" w:cs="標楷體"/>
          <w:kern w:val="3"/>
          <w:sz w:val="28"/>
          <w:szCs w:val="28"/>
        </w:rPr>
        <w:t>1</w:t>
      </w:r>
      <w:r>
        <w:rPr>
          <w:rFonts w:ascii="標楷體" w:eastAsia="標楷體" w:hAnsi="標楷體" w:cs="標楷體"/>
          <w:kern w:val="3"/>
          <w:sz w:val="28"/>
          <w:szCs w:val="28"/>
        </w:rPr>
        <w:t>年）；</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結構物，包括護岸、護坡、駁坎、排水溝、涵管、箱涵、擋土牆、</w:t>
      </w:r>
      <w:r>
        <w:rPr>
          <w:rFonts w:ascii="標楷體" w:eastAsia="標楷體" w:hAnsi="標楷體" w:cs="標楷體"/>
          <w:kern w:val="3"/>
          <w:sz w:val="28"/>
          <w:szCs w:val="28"/>
        </w:rPr>
        <w:lastRenderedPageBreak/>
        <w:t>防砂壩、建築物、道路、橋樑等，由廠商保固＿年（由機關於招標時視個案特性載明；未載明者，為</w:t>
      </w:r>
      <w:r>
        <w:rPr>
          <w:rFonts w:ascii="標楷體" w:eastAsia="標楷體" w:hAnsi="標楷體" w:cs="標楷體"/>
          <w:kern w:val="3"/>
          <w:sz w:val="28"/>
          <w:szCs w:val="28"/>
        </w:rPr>
        <w:t>5</w:t>
      </w:r>
      <w:r>
        <w:rPr>
          <w:rFonts w:ascii="標楷體" w:eastAsia="標楷體" w:hAnsi="標楷體" w:cs="標楷體"/>
          <w:kern w:val="3"/>
          <w:sz w:val="28"/>
          <w:szCs w:val="28"/>
        </w:rPr>
        <w:t>年）。</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臨時設施之保固期為其使用期間。</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本條所稱瑕疵，包括損裂、坍塌、損壞、功能或效益不符合契約規定等。但屬第</w:t>
      </w:r>
      <w:r>
        <w:rPr>
          <w:rFonts w:ascii="標楷體" w:eastAsia="標楷體" w:hAnsi="標楷體" w:cs="標楷體"/>
          <w:kern w:val="3"/>
          <w:sz w:val="28"/>
          <w:szCs w:val="28"/>
        </w:rPr>
        <w:t>17</w:t>
      </w:r>
      <w:r>
        <w:rPr>
          <w:rFonts w:ascii="標楷體" w:eastAsia="標楷體" w:hAnsi="標楷體" w:cs="標楷體"/>
          <w:kern w:val="3"/>
          <w:sz w:val="28"/>
          <w:szCs w:val="28"/>
        </w:rPr>
        <w:t>條第</w:t>
      </w:r>
      <w:r>
        <w:rPr>
          <w:rFonts w:ascii="標楷體" w:eastAsia="標楷體" w:hAnsi="標楷體" w:cs="標楷體"/>
          <w:kern w:val="3"/>
          <w:sz w:val="28"/>
          <w:szCs w:val="28"/>
        </w:rPr>
        <w:t>5</w:t>
      </w:r>
      <w:r>
        <w:rPr>
          <w:rFonts w:ascii="標楷體" w:eastAsia="標楷體" w:hAnsi="標楷體" w:cs="標楷體"/>
          <w:kern w:val="3"/>
          <w:sz w:val="28"/>
          <w:szCs w:val="28"/>
        </w:rPr>
        <w:t>款所載不可抗力或不可歸責於廠</w:t>
      </w:r>
      <w:r>
        <w:rPr>
          <w:rFonts w:ascii="標楷體" w:eastAsia="標楷體" w:hAnsi="標楷體" w:cs="標楷體"/>
          <w:kern w:val="3"/>
          <w:sz w:val="28"/>
          <w:szCs w:val="28"/>
        </w:rPr>
        <w:t>商之事由所致者，不在此限。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保固期內發現之瑕疵，應由廠商於機關指定之合理期限內負責免費無條件改正。逾期不為改正者，機關得逕為處理，所需費用由廠商負擔，或動用保固保證金逕為處理，不足時向廠商追償。但屬故意破壞、不當使用、正常零附件損耗或其他非可歸責於廠商之事由所致瑕疵者，由機關負擔改正費用。</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為釐清發生瑕疵之原因或其責任歸屬，機關得委託公正之第三人進行檢驗或調查工作，其結果如證明瑕疵係因可歸責於廠商之事由所致，廠商應負擔檢驗或調查工作所需之費用。</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瑕疵改正後</w:t>
      </w:r>
      <w:r>
        <w:rPr>
          <w:rFonts w:ascii="標楷體" w:eastAsia="標楷體" w:hAnsi="標楷體" w:cs="標楷體"/>
          <w:kern w:val="3"/>
          <w:sz w:val="28"/>
          <w:szCs w:val="28"/>
        </w:rPr>
        <w:t>30</w:t>
      </w:r>
      <w:r>
        <w:rPr>
          <w:rFonts w:ascii="標楷體" w:eastAsia="標楷體" w:hAnsi="標楷體" w:cs="標楷體"/>
          <w:kern w:val="3"/>
          <w:sz w:val="28"/>
          <w:szCs w:val="28"/>
        </w:rPr>
        <w:t>日內，如機關認為可能影響本工程</w:t>
      </w:r>
      <w:r>
        <w:rPr>
          <w:rFonts w:ascii="標楷體" w:eastAsia="標楷體" w:hAnsi="標楷體" w:cs="標楷體"/>
          <w:kern w:val="3"/>
          <w:sz w:val="28"/>
          <w:szCs w:val="28"/>
        </w:rPr>
        <w:t>任何部分之功能與效益者，得要求廠商依契約原訂測試程序進行測試。該瑕疵係因可歸責於廠商之事由所致者，廠商應負擔進行測試所需之費用。</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保固期內，採購標的因可歸責於廠商之事由造成之瑕疵致全部工程無法使用時，該無法使用之期間不計入保固期；致部分工程無法使用者，該部分工程無法使用之期間不計入保固期，並由機關通知廠商。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機關得於保固期間及期滿前，通知廠商派員會同勘查保固事項。</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保固期滿且無待決事項後</w:t>
      </w:r>
      <w:r>
        <w:rPr>
          <w:rFonts w:ascii="標楷體" w:eastAsia="標楷體" w:hAnsi="標楷體" w:cs="標楷體"/>
          <w:kern w:val="3"/>
          <w:sz w:val="28"/>
          <w:szCs w:val="28"/>
        </w:rPr>
        <w:t>30</w:t>
      </w:r>
      <w:r>
        <w:rPr>
          <w:rFonts w:ascii="標楷體" w:eastAsia="標楷體" w:hAnsi="標楷體" w:cs="標楷體"/>
          <w:kern w:val="3"/>
          <w:sz w:val="28"/>
          <w:szCs w:val="28"/>
        </w:rPr>
        <w:t>日內，機關應簽發一份保固期滿通知書予廠商，載明廠商完成保固責任之日期。除該通知書所稱之保固合格事實外</w:t>
      </w:r>
      <w:r>
        <w:rPr>
          <w:rFonts w:ascii="標楷體" w:eastAsia="標楷體" w:hAnsi="標楷體" w:cs="標楷體"/>
          <w:kern w:val="3"/>
          <w:sz w:val="28"/>
          <w:szCs w:val="28"/>
        </w:rPr>
        <w:t>，任何文件均不得證明廠商已完成本工程之保固工作。</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廠商應於接獲保固期滿通知書後</w:t>
      </w:r>
      <w:r>
        <w:rPr>
          <w:rFonts w:ascii="標楷體" w:eastAsia="標楷體" w:hAnsi="標楷體" w:cs="標楷體"/>
          <w:kern w:val="3"/>
          <w:sz w:val="28"/>
          <w:szCs w:val="28"/>
        </w:rPr>
        <w:t>30</w:t>
      </w:r>
      <w:r>
        <w:rPr>
          <w:rFonts w:ascii="標楷體" w:eastAsia="標楷體" w:hAnsi="標楷體" w:cs="標楷體"/>
          <w:kern w:val="3"/>
          <w:sz w:val="28"/>
          <w:szCs w:val="28"/>
        </w:rPr>
        <w:t>日內，將留置於本工程現場之設備、材料、殘物、垃圾或臨時設施，清運完畢。逾期未清運者，機關得逕為變賣並遷出現場。扣除機關一切處理費用後有剩餘者，機關應將該差額給付廠商；如有不足者，得通知廠商繳納或自保固保證金扣抵。</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17</w:t>
      </w:r>
      <w:r>
        <w:rPr>
          <w:rFonts w:ascii="標楷體" w:eastAsia="標楷體" w:hAnsi="標楷體" w:cs="標楷體"/>
          <w:b/>
          <w:bCs/>
          <w:kern w:val="0"/>
          <w:sz w:val="28"/>
          <w:szCs w:val="28"/>
        </w:rPr>
        <w:t>條　遲延履約</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逾期違約金，以日為單位，按逾期日數，每日依契約價金總額＿</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（由機關於招標時載明比率；未載明者，為</w:t>
      </w:r>
      <w:r>
        <w:rPr>
          <w:rFonts w:ascii="標楷體" w:eastAsia="標楷體" w:hAnsi="標楷體" w:cs="標楷體"/>
          <w:kern w:val="3"/>
          <w:sz w:val="28"/>
          <w:szCs w:val="28"/>
        </w:rPr>
        <w:t>1‰</w:t>
      </w:r>
      <w:r>
        <w:rPr>
          <w:rFonts w:ascii="標楷體" w:eastAsia="標楷體" w:hAnsi="標楷體" w:cs="標楷體"/>
          <w:kern w:val="3"/>
          <w:sz w:val="28"/>
          <w:szCs w:val="28"/>
        </w:rPr>
        <w:t>）計算逾期違約金，所有日數（包括放假日等）均應納入，不因履約期限以工作天或日曆天計算而有差別。因可歸責於廠商之事由，致終止或解除契約者，逾期違約金應計算至終止或解除契約之日止。</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廠商如未依照契約所定履約期限竣工，自該期限之次日起算逾期日數。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初驗或驗收有瑕疵，經機關通知廠商限期改正，自契約所定履約期限之次日起算逾期日數，但扣除以下日數：</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(1)</w:t>
      </w:r>
      <w:r>
        <w:rPr>
          <w:rFonts w:ascii="標楷體" w:eastAsia="標楷體" w:hAnsi="標楷體" w:cs="標楷體"/>
          <w:kern w:val="3"/>
          <w:sz w:val="28"/>
          <w:szCs w:val="28"/>
        </w:rPr>
        <w:t>履約期限之次日起，至機關決定限期改正前歸屬於機關之作</w:t>
      </w:r>
      <w:r>
        <w:rPr>
          <w:rFonts w:ascii="標楷體" w:eastAsia="標楷體" w:hAnsi="標楷體" w:cs="標楷體"/>
          <w:kern w:val="3"/>
          <w:sz w:val="28"/>
          <w:szCs w:val="28"/>
        </w:rPr>
        <w:t>業日數。</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契約或主驗人指定之限期改正日數（機關得於招標時刪除此部分文字）。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未完成履約</w:t>
      </w:r>
      <w:r>
        <w:rPr>
          <w:rFonts w:ascii="標楷體" w:eastAsia="標楷體" w:hAnsi="標楷體" w:cs="標楷體"/>
          <w:kern w:val="3"/>
          <w:sz w:val="28"/>
          <w:szCs w:val="28"/>
        </w:rPr>
        <w:t>/</w:t>
      </w:r>
      <w:r>
        <w:rPr>
          <w:rFonts w:ascii="標楷體" w:eastAsia="標楷體" w:hAnsi="標楷體" w:cs="標楷體"/>
          <w:kern w:val="3"/>
          <w:sz w:val="28"/>
          <w:szCs w:val="28"/>
        </w:rPr>
        <w:t>初驗或驗收有瑕疵之部分不影響其他已完成且無瑕疵部分之使用者（不以機關已有使用事實為限，亦即機關可得使用之狀態），按未完成履約</w:t>
      </w:r>
      <w:r>
        <w:rPr>
          <w:rFonts w:ascii="標楷體" w:eastAsia="標楷體" w:hAnsi="標楷體" w:cs="標楷體"/>
          <w:kern w:val="3"/>
          <w:sz w:val="28"/>
          <w:szCs w:val="28"/>
        </w:rPr>
        <w:t>/</w:t>
      </w:r>
      <w:r>
        <w:rPr>
          <w:rFonts w:ascii="標楷體" w:eastAsia="標楷體" w:hAnsi="標楷體" w:cs="標楷體"/>
          <w:kern w:val="3"/>
          <w:sz w:val="28"/>
          <w:szCs w:val="28"/>
        </w:rPr>
        <w:t>初驗或驗收有瑕疵部分之契約價金，每日依其＿</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（由機關於招標時載明比率；未載明者，為</w:t>
      </w:r>
      <w:r>
        <w:rPr>
          <w:rFonts w:ascii="標楷體" w:eastAsia="標楷體" w:hAnsi="標楷體" w:cs="標楷體"/>
          <w:kern w:val="3"/>
          <w:sz w:val="28"/>
          <w:szCs w:val="28"/>
        </w:rPr>
        <w:t>3‰</w:t>
      </w:r>
      <w:r>
        <w:rPr>
          <w:rFonts w:ascii="標楷體" w:eastAsia="標楷體" w:hAnsi="標楷體" w:cs="標楷體"/>
          <w:kern w:val="3"/>
          <w:sz w:val="28"/>
          <w:szCs w:val="28"/>
        </w:rPr>
        <w:t>）計算逾期違約金，其數額以每日依契約價金總額計算之數額為上限。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採部分驗收者，得就該部分之金額計算逾期違約金。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逾期違約金之支付，機關得自應付價金中扣抵；其有不足者，得通知廠商繳納或自保證金</w:t>
      </w:r>
      <w:r>
        <w:rPr>
          <w:rFonts w:ascii="標楷體" w:eastAsia="標楷體" w:hAnsi="標楷體" w:cs="標楷體"/>
          <w:kern w:val="3"/>
          <w:sz w:val="28"/>
          <w:szCs w:val="28"/>
        </w:rPr>
        <w:t>扣抵。</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逾期違約金為損害賠償額預定性違約金，其總額（含逾期未改正之違約金）以契約價金總額之</w:t>
      </w:r>
      <w:r>
        <w:rPr>
          <w:rFonts w:ascii="標楷體" w:eastAsia="標楷體" w:hAnsi="標楷體" w:cs="標楷體"/>
          <w:kern w:val="3"/>
          <w:sz w:val="28"/>
          <w:szCs w:val="28"/>
        </w:rPr>
        <w:t>10%</w:t>
      </w:r>
      <w:r>
        <w:rPr>
          <w:rFonts w:ascii="標楷體" w:eastAsia="標楷體" w:hAnsi="標楷體" w:cs="標楷體"/>
          <w:kern w:val="3"/>
          <w:sz w:val="28"/>
          <w:szCs w:val="28"/>
        </w:rPr>
        <w:t>（如機關基於個案特殊需要，得於招標時另為載明，但不高於</w:t>
      </w:r>
      <w:r>
        <w:rPr>
          <w:rFonts w:ascii="標楷體" w:eastAsia="標楷體" w:hAnsi="標楷體" w:cs="標楷體"/>
          <w:kern w:val="3"/>
          <w:sz w:val="28"/>
          <w:szCs w:val="28"/>
        </w:rPr>
        <w:t>20%</w:t>
      </w:r>
      <w:r>
        <w:rPr>
          <w:rFonts w:ascii="標楷體" w:eastAsia="標楷體" w:hAnsi="標楷體" w:cs="標楷體"/>
          <w:kern w:val="3"/>
          <w:sz w:val="28"/>
          <w:szCs w:val="28"/>
        </w:rPr>
        <w:t>）為上限，且不計入第</w:t>
      </w:r>
      <w:r>
        <w:rPr>
          <w:rFonts w:ascii="標楷體" w:eastAsia="標楷體" w:hAnsi="標楷體" w:cs="標楷體"/>
          <w:kern w:val="3"/>
          <w:sz w:val="28"/>
          <w:szCs w:val="28"/>
        </w:rPr>
        <w:t>18</w:t>
      </w:r>
      <w:r>
        <w:rPr>
          <w:rFonts w:ascii="標楷體" w:eastAsia="標楷體" w:hAnsi="標楷體" w:cs="標楷體"/>
          <w:kern w:val="3"/>
          <w:sz w:val="28"/>
          <w:szCs w:val="28"/>
        </w:rPr>
        <w:t>條第</w:t>
      </w:r>
      <w:r>
        <w:rPr>
          <w:rFonts w:ascii="標楷體" w:eastAsia="標楷體" w:hAnsi="標楷體" w:cs="標楷體"/>
          <w:kern w:val="3"/>
          <w:sz w:val="28"/>
          <w:szCs w:val="28"/>
        </w:rPr>
        <w:t>8</w:t>
      </w:r>
      <w:r>
        <w:rPr>
          <w:rFonts w:ascii="標楷體" w:eastAsia="標楷體" w:hAnsi="標楷體" w:cs="標楷體"/>
          <w:kern w:val="3"/>
          <w:sz w:val="28"/>
          <w:szCs w:val="28"/>
        </w:rPr>
        <w:t>款之賠償責任上限金額內。</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因下列天災或事變等不可抗力或不可歸責於契約當事人之事由，致未能依時履約者，廠商得依第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款規定，申請延長履約期限；不能履約者，得免除契約責任：</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戰爭、封鎖、革命、叛亂、內亂、暴動或動員。</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山崩、地震、海嘯、火山爆發、颱風、豪雨、冰雹、惡劣天候、水災、土石流、土崩、地層滑動、雷</w:t>
      </w:r>
      <w:r>
        <w:rPr>
          <w:rFonts w:ascii="標楷體" w:eastAsia="標楷體" w:hAnsi="標楷體" w:cs="標楷體"/>
          <w:kern w:val="3"/>
          <w:sz w:val="28"/>
          <w:szCs w:val="28"/>
        </w:rPr>
        <w:t>擊或其他天然災害。</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墜機、沉船、交通中斷或道路、港口冰封。</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罷工、勞資糾紛或民眾非理性之聚眾抗爭。</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毒氣、瘟疫、火災或爆炸。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履約標的遭破壞、竊盜、搶奪、強盜或海盜。</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履約人員遭殺害、傷害、擄人勒贖或不法拘禁。</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水、能源或原料中斷或管制供應。</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核子反應、核子輻射或放射性污染。</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非因廠商不法行為所致之政府或機關依法令下達停工、徵用、沒入、拆毀或禁運命令者。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11.</w:t>
      </w:r>
      <w:r>
        <w:rPr>
          <w:rFonts w:ascii="標楷體" w:eastAsia="標楷體" w:hAnsi="標楷體" w:cs="標楷體"/>
          <w:kern w:val="3"/>
          <w:sz w:val="28"/>
          <w:szCs w:val="28"/>
        </w:rPr>
        <w:t>政府法令之新增或變更。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12.</w:t>
      </w:r>
      <w:r>
        <w:rPr>
          <w:rFonts w:ascii="標楷體" w:eastAsia="標楷體" w:hAnsi="標楷體" w:cs="標楷體"/>
          <w:kern w:val="3"/>
          <w:sz w:val="28"/>
          <w:szCs w:val="28"/>
        </w:rPr>
        <w:t>我國或外國政府之行為。</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13.</w:t>
      </w:r>
      <w:r>
        <w:rPr>
          <w:rFonts w:ascii="標楷體" w:eastAsia="標楷體" w:hAnsi="標楷體" w:cs="標楷體"/>
          <w:kern w:val="3"/>
          <w:sz w:val="28"/>
          <w:szCs w:val="28"/>
        </w:rPr>
        <w:t>其他經機關認定確屬不可抗力者。</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前款不可抗力或不可歸責事由發生或結束後，其屬可繼續履約之情形者，應繼續履約，並採行必要措施以降低其所造成之不利影響或損害。</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廠商履約有遲延者，在遲延中，對於因不可抗力而生之損害，亦應負責。但經廠商證明縱不遲延履約，而仍不免發生損害者，不在此限。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契約訂有分段進度及最後履約期限，且均訂有逾期違約金者，屬分段完</w:t>
      </w:r>
      <w:r>
        <w:rPr>
          <w:rFonts w:ascii="標楷體" w:eastAsia="標楷體" w:hAnsi="標楷體" w:cs="標楷體"/>
          <w:kern w:val="3"/>
          <w:sz w:val="28"/>
          <w:szCs w:val="28"/>
        </w:rPr>
        <w:lastRenderedPageBreak/>
        <w:t>工使用或移交之情形，其逾期違約金之計算原則如下：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未逾分段進度但逾最後履約期限者，扣除已分段完工使用或移交部分之金額，計算逾最後履約期限之違約金。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逾分段進度但未逾最後履約期限者</w:t>
      </w:r>
      <w:r>
        <w:rPr>
          <w:rFonts w:ascii="標楷體" w:eastAsia="標楷體" w:hAnsi="標楷體" w:cs="標楷體"/>
          <w:kern w:val="3"/>
          <w:sz w:val="28"/>
          <w:szCs w:val="28"/>
        </w:rPr>
        <w:t>，計算逾分段進度之違約金。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逾分段進度且逾最後履約期限者，分別計算違約金。但逾最後履約期限之違約金，應扣除已分段完工使用或移交部分之金額計算之。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分段完工期限與其他採購契約之進行有關者，逾分段進度，得個別計算違約金，不受前目但書限制。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契約訂有分段進度及最後履約期限，且均訂有逾期違約金者，屬全部完工後使用或移交之情形，其逾期違約金之計算原則如下：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未逾分段進度但逾最後履約期限者，計算逾最後履約期限之違約金。</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逾分段進度但未逾最後履約期限，其有逾分段進度已收取之違約金者，於未逾最後履約期</w:t>
      </w:r>
      <w:r>
        <w:rPr>
          <w:rFonts w:ascii="標楷體" w:eastAsia="標楷體" w:hAnsi="標楷體" w:cs="標楷體"/>
          <w:kern w:val="3"/>
          <w:sz w:val="28"/>
          <w:szCs w:val="28"/>
        </w:rPr>
        <w:t>限後發還。</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逾分段進度且逾最後履約期限，其有逾分段進度已收取之違約金者，於計算逾最後履約期限之違約金時應予扣抵。</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分段完工期限與其他採購契約之進行有關者，逾分段進度，得計算違約金，不受第</w:t>
      </w:r>
      <w:r>
        <w:rPr>
          <w:rFonts w:ascii="標楷體" w:eastAsia="標楷體" w:hAnsi="標楷體" w:cs="標楷體"/>
          <w:kern w:val="3"/>
          <w:sz w:val="28"/>
          <w:szCs w:val="28"/>
        </w:rPr>
        <w:t>2</w:t>
      </w:r>
      <w:r>
        <w:rPr>
          <w:rFonts w:ascii="標楷體" w:eastAsia="標楷體" w:hAnsi="標楷體" w:cs="標楷體"/>
          <w:kern w:val="3"/>
          <w:sz w:val="28"/>
          <w:szCs w:val="28"/>
        </w:rPr>
        <w:t>目及第</w:t>
      </w:r>
      <w:r>
        <w:rPr>
          <w:rFonts w:ascii="標楷體" w:eastAsia="標楷體" w:hAnsi="標楷體" w:cs="標楷體"/>
          <w:kern w:val="3"/>
          <w:sz w:val="28"/>
          <w:szCs w:val="28"/>
        </w:rPr>
        <w:t>3</w:t>
      </w:r>
      <w:r>
        <w:rPr>
          <w:rFonts w:ascii="標楷體" w:eastAsia="標楷體" w:hAnsi="標楷體" w:cs="標楷體"/>
          <w:kern w:val="3"/>
          <w:sz w:val="28"/>
          <w:szCs w:val="28"/>
        </w:rPr>
        <w:t>目之限制。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廠商未遵守法令致生履約事故者，由廠商負責。因而遲延履約者，不得據以免責。</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本條所稱「契約價金總額」為：</w:t>
      </w:r>
      <w:r>
        <w:rPr>
          <w:rFonts w:ascii="標楷體" w:eastAsia="標楷體" w:hAnsi="標楷體" w:cs="標楷體"/>
          <w:kern w:val="3"/>
          <w:sz w:val="28"/>
          <w:szCs w:val="28"/>
        </w:rPr>
        <w:t>□</w:t>
      </w:r>
      <w:r>
        <w:rPr>
          <w:rFonts w:ascii="標楷體" w:eastAsia="標楷體" w:hAnsi="標楷體" w:cs="標楷體"/>
          <w:kern w:val="3"/>
          <w:sz w:val="28"/>
          <w:szCs w:val="28"/>
        </w:rPr>
        <w:t>結算驗收證明書所載結算總價，並加計可歸責於廠商之驗收扣款金額；</w:t>
      </w:r>
      <w:r>
        <w:rPr>
          <w:rFonts w:ascii="標楷體" w:eastAsia="標楷體" w:hAnsi="標楷體" w:cs="標楷體"/>
          <w:kern w:val="3"/>
          <w:sz w:val="28"/>
          <w:szCs w:val="28"/>
        </w:rPr>
        <w:t>□</w:t>
      </w:r>
      <w:r>
        <w:rPr>
          <w:rFonts w:ascii="標楷體" w:eastAsia="標楷體" w:hAnsi="標楷體" w:cs="標楷體"/>
          <w:kern w:val="3"/>
          <w:sz w:val="28"/>
          <w:szCs w:val="28"/>
        </w:rPr>
        <w:t>原契約總金額（由機關於招標時勾選；未勾選者，為第</w:t>
      </w:r>
      <w:r>
        <w:rPr>
          <w:rFonts w:ascii="標楷體" w:eastAsia="標楷體" w:hAnsi="標楷體" w:cs="標楷體"/>
          <w:kern w:val="3"/>
          <w:sz w:val="28"/>
          <w:szCs w:val="28"/>
        </w:rPr>
        <w:t>1</w:t>
      </w:r>
      <w:r>
        <w:rPr>
          <w:rFonts w:ascii="標楷體" w:eastAsia="標楷體" w:hAnsi="標楷體" w:cs="標楷體"/>
          <w:kern w:val="3"/>
          <w:sz w:val="28"/>
          <w:szCs w:val="28"/>
        </w:rPr>
        <w:t>選項）。有契約變更之情形者，雙方得就變更之部分另為協議（例如契約</w:t>
      </w:r>
      <w:r>
        <w:rPr>
          <w:rFonts w:ascii="標楷體" w:eastAsia="標楷體" w:hAnsi="標楷體" w:cs="標楷體"/>
          <w:kern w:val="3"/>
          <w:sz w:val="28"/>
          <w:szCs w:val="28"/>
        </w:rPr>
        <w:t>變更新增項目或數量之金額）。</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18</w:t>
      </w:r>
      <w:r>
        <w:rPr>
          <w:rFonts w:ascii="標楷體" w:eastAsia="標楷體" w:hAnsi="標楷體" w:cs="標楷體"/>
          <w:b/>
          <w:bCs/>
          <w:kern w:val="0"/>
          <w:sz w:val="28"/>
          <w:szCs w:val="28"/>
        </w:rPr>
        <w:t>條　權利及責任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廠商應擔保第三人就履約標的，對於機關不得主張任何權利。</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廠商履約，其有侵害第三人合法權益時，應由廠商負責處理並承擔一切法律責任及費用，包括機關所發生之費用。機關並得請求損害賠償。</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廠商履約結果涉及智慧財產權者：（由</w:t>
      </w:r>
      <w:r>
        <w:rPr>
          <w:rFonts w:ascii="標楷體" w:eastAsia="標楷體" w:hAnsi="標楷體" w:cs="標楷體"/>
          <w:spacing w:val="-4"/>
          <w:kern w:val="3"/>
          <w:sz w:val="28"/>
          <w:szCs w:val="28"/>
        </w:rPr>
        <w:t>機關於招標時載明）</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機關有權永久無償利用該著作財產權。</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機關取得部分權利（內容由</w:t>
      </w:r>
      <w:r>
        <w:rPr>
          <w:rFonts w:ascii="標楷體" w:eastAsia="標楷體" w:hAnsi="標楷體" w:cs="標楷體"/>
          <w:spacing w:val="-4"/>
          <w:kern w:val="3"/>
          <w:sz w:val="28"/>
          <w:szCs w:val="28"/>
        </w:rPr>
        <w:t>機關於招標時載明）</w:t>
      </w:r>
      <w:r>
        <w:rPr>
          <w:rFonts w:ascii="標楷體" w:eastAsia="標楷體" w:hAnsi="標楷體" w:cs="標楷體"/>
          <w:kern w:val="3"/>
          <w:sz w:val="28"/>
          <w:szCs w:val="28"/>
        </w:rPr>
        <w:t>。</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機關取得全部權利。</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機關取得授權（內容由</w:t>
      </w:r>
      <w:r>
        <w:rPr>
          <w:rFonts w:ascii="標楷體" w:eastAsia="標楷體" w:hAnsi="標楷體" w:cs="標楷體"/>
          <w:spacing w:val="-4"/>
          <w:kern w:val="3"/>
          <w:sz w:val="28"/>
          <w:szCs w:val="28"/>
        </w:rPr>
        <w:t>機關於招標時載明）</w:t>
      </w:r>
      <w:r>
        <w:rPr>
          <w:rFonts w:ascii="標楷體" w:eastAsia="標楷體" w:hAnsi="標楷體" w:cs="標楷體"/>
          <w:kern w:val="3"/>
          <w:sz w:val="28"/>
          <w:szCs w:val="28"/>
        </w:rPr>
        <w:t>。</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廠商因履行契約所完成之著作，其著作財產權之全部於著作完成之同時讓與機關，廠商放棄行使著作人格權。廠商保證對其人員因履行契約所完成之著作，與其人員約定以廠商為著作人，享有著作財產權及著作人格權。</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其他：＿＿＿＿＿＿＿＿＿＿＿（內容由</w:t>
      </w:r>
      <w:r>
        <w:rPr>
          <w:rFonts w:ascii="標楷體" w:eastAsia="標楷體" w:hAnsi="標楷體" w:cs="標楷體"/>
          <w:spacing w:val="-4"/>
          <w:kern w:val="3"/>
          <w:sz w:val="28"/>
          <w:szCs w:val="28"/>
        </w:rPr>
        <w:t>機關於招標時載明）</w:t>
      </w:r>
      <w:r>
        <w:rPr>
          <w:rFonts w:ascii="標楷體" w:eastAsia="標楷體" w:hAnsi="標楷體" w:cs="標楷體"/>
          <w:kern w:val="3"/>
          <w:sz w:val="28"/>
          <w:szCs w:val="28"/>
        </w:rPr>
        <w:t>。</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除另有規定外，廠商如在契約使用專利品，或專利性施工方法，或涉及</w:t>
      </w:r>
      <w:r>
        <w:rPr>
          <w:rFonts w:ascii="標楷體" w:eastAsia="標楷體" w:hAnsi="標楷體" w:cs="標楷體"/>
          <w:kern w:val="3"/>
          <w:sz w:val="28"/>
          <w:szCs w:val="28"/>
        </w:rPr>
        <w:lastRenderedPageBreak/>
        <w:t>著作權時，其有關之專利及著作權益，概由廠商依照有關法令規定處理，其費用亦由廠商負擔。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機關及廠商應採取必要之措施，以保障他方免於因契約之履行而遭第三人請求損害賠償。其有致第三人損害者，應由造成損害原因之一方負責賠償。</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機關對於廠商、分包廠商及其人員因履約所致之人體傷亡或財物損失，不負賠償責任。對於人體傷亡或財物損失之風險，廠商應投保必要之保險。</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廠商依契約規定應履行之責任，不因機關對於廠商履約事項之審查、認可或核准行為而減少或免除。</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因可歸責於一方之事由，致他方遭受損害者，一方應負賠償責任，其認定有爭議者，依照爭議處理條款辦理。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損害賠償之範圍，依民法第</w:t>
      </w:r>
      <w:r>
        <w:rPr>
          <w:rFonts w:ascii="標楷體" w:eastAsia="標楷體" w:hAnsi="標楷體" w:cs="標楷體"/>
          <w:kern w:val="3"/>
          <w:sz w:val="28"/>
          <w:szCs w:val="28"/>
        </w:rPr>
        <w:t>216</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項規定，以填補他方所受損害及所失利益為限。</w:t>
      </w:r>
      <w:r>
        <w:rPr>
          <w:rFonts w:ascii="標楷體" w:eastAsia="標楷體" w:hAnsi="標楷體" w:cs="標楷體"/>
          <w:kern w:val="3"/>
          <w:sz w:val="28"/>
          <w:szCs w:val="28"/>
        </w:rPr>
        <w:t>□</w:t>
      </w:r>
      <w:r>
        <w:rPr>
          <w:rFonts w:ascii="標楷體" w:eastAsia="標楷體" w:hAnsi="標楷體" w:cs="標楷體"/>
          <w:kern w:val="3"/>
          <w:sz w:val="28"/>
          <w:szCs w:val="28"/>
        </w:rPr>
        <w:t>但非因故意或重大過失所致之損害，契約雙方所負賠償責任不包括「所失利益」（得由機關於招標時勾選）。</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除第</w:t>
      </w:r>
      <w:r>
        <w:rPr>
          <w:rFonts w:ascii="標楷體" w:eastAsia="標楷體" w:hAnsi="標楷體" w:cs="標楷體"/>
          <w:kern w:val="3"/>
          <w:sz w:val="28"/>
          <w:szCs w:val="28"/>
        </w:rPr>
        <w:t>17</w:t>
      </w:r>
      <w:r>
        <w:rPr>
          <w:rFonts w:ascii="標楷體" w:eastAsia="標楷體" w:hAnsi="標楷體" w:cs="標楷體"/>
          <w:kern w:val="3"/>
          <w:sz w:val="28"/>
          <w:szCs w:val="28"/>
        </w:rPr>
        <w:t>條約定之逾期違約金外，損害賠償金額上限為：（機關欲訂上限者，請於招標時載明）</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契約價金總額。</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契約價金總額之＿＿倍。</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契約價金總額之＿＿％。</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固定金額＿＿＿元。</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前目訂有損害賠償金額上限者，於法令另有規定（例如民法第</w:t>
      </w:r>
      <w:r>
        <w:rPr>
          <w:rFonts w:ascii="標楷體" w:eastAsia="標楷體" w:hAnsi="標楷體" w:cs="標楷體"/>
          <w:kern w:val="3"/>
          <w:sz w:val="28"/>
          <w:szCs w:val="28"/>
        </w:rPr>
        <w:t>227</w:t>
      </w:r>
      <w:r>
        <w:rPr>
          <w:rFonts w:ascii="標楷體" w:eastAsia="標楷體" w:hAnsi="標楷體" w:cs="標楷體"/>
          <w:kern w:val="3"/>
          <w:sz w:val="28"/>
          <w:szCs w:val="28"/>
        </w:rPr>
        <w:t>條第</w:t>
      </w:r>
      <w:r>
        <w:rPr>
          <w:rFonts w:ascii="標楷體" w:eastAsia="標楷體" w:hAnsi="標楷體" w:cs="標楷體"/>
          <w:kern w:val="3"/>
          <w:sz w:val="28"/>
          <w:szCs w:val="28"/>
        </w:rPr>
        <w:t>2</w:t>
      </w:r>
      <w:r>
        <w:rPr>
          <w:rFonts w:ascii="標楷體" w:eastAsia="標楷體" w:hAnsi="標楷體" w:cs="標楷體"/>
          <w:kern w:val="3"/>
          <w:sz w:val="28"/>
          <w:szCs w:val="28"/>
        </w:rPr>
        <w:t>項之加害給付損害賠償），或一方故意隱瞞工作之瑕疵、故意或重大過失行為，或對第三人發生侵權行為，對他方所造成之損害賠償</w:t>
      </w:r>
      <w:r>
        <w:rPr>
          <w:rFonts w:ascii="標楷體" w:eastAsia="標楷體" w:hAnsi="標楷體" w:cs="標楷體"/>
          <w:kern w:val="3"/>
          <w:sz w:val="28"/>
          <w:szCs w:val="28"/>
        </w:rPr>
        <w:t>，不受賠償金額上限之限制。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連帶保證廠商應保證得標廠商依契約履行義務，如有不能履約情事，即續負履行義務，並就機關因此所生損害，負連帶賠償責任。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連帶保證廠商經機關通知代得標廠商履行義務者，有關廠商之一切權利，包括尚待履約部分之契約價金，一併移轉由該保證廠商概括承受，本契約並繼續有效。得標廠商之保證金及已履約而尚未支付之契約價金，如無不支付或不發還之情形，得依原契約規定支付或發還該得標廠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廠商與其連帶保證廠商如有債權或債務等糾紛，應自行協調或循法律途徑解決。</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十二</w:t>
      </w:r>
      <w:r>
        <w:rPr>
          <w:rFonts w:ascii="標楷體" w:eastAsia="標楷體" w:hAnsi="標楷體" w:cs="標楷體"/>
          <w:kern w:val="3"/>
          <w:sz w:val="28"/>
          <w:szCs w:val="28"/>
        </w:rPr>
        <w:t>)</w:t>
      </w:r>
      <w:r>
        <w:rPr>
          <w:rFonts w:ascii="標楷體" w:eastAsia="標楷體" w:hAnsi="標楷體" w:cs="標楷體"/>
          <w:kern w:val="3"/>
          <w:sz w:val="28"/>
          <w:szCs w:val="28"/>
        </w:rPr>
        <w:t>契約文件要求廠商提送之各項文件，廠商應依其特性及權責，請所屬相關人員於該等文件上簽名或用印。如有偽造文書情事，由出具文件之廠商及其簽名人員負刑事及民事上所有責任。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十三</w:t>
      </w:r>
      <w:r>
        <w:rPr>
          <w:rFonts w:ascii="標楷體" w:eastAsia="標楷體" w:hAnsi="標楷體" w:cs="標楷體"/>
          <w:kern w:val="3"/>
          <w:sz w:val="28"/>
          <w:szCs w:val="28"/>
        </w:rPr>
        <w:t>)</w:t>
      </w:r>
      <w:r>
        <w:rPr>
          <w:rFonts w:ascii="標楷體" w:eastAsia="標楷體" w:hAnsi="標楷體" w:cs="標楷體"/>
          <w:kern w:val="3"/>
          <w:sz w:val="28"/>
          <w:szCs w:val="28"/>
        </w:rPr>
        <w:t>廠商接受機關或機關委託之機構之人員指示辦理與履約有關之事項前，應先確認該人員係有權代表人，且所指示辦理之事項未逾越或未違</w:t>
      </w:r>
      <w:r>
        <w:rPr>
          <w:rFonts w:ascii="標楷體" w:eastAsia="標楷體" w:hAnsi="標楷體" w:cs="標楷體"/>
          <w:kern w:val="3"/>
          <w:sz w:val="28"/>
          <w:szCs w:val="28"/>
        </w:rPr>
        <w:lastRenderedPageBreak/>
        <w:t>反契約規定。廠商接受無權代表人之指示或逾越或違反契約規定之指示，不得用以拘束機關或減少、變更廠商應負之契約責任，機關亦不對此等指示之後果負任何責任。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十四</w:t>
      </w:r>
      <w:r>
        <w:rPr>
          <w:rFonts w:ascii="標楷體" w:eastAsia="標楷體" w:hAnsi="標楷體" w:cs="標楷體"/>
          <w:kern w:val="3"/>
          <w:sz w:val="28"/>
          <w:szCs w:val="28"/>
        </w:rPr>
        <w:t>)</w:t>
      </w:r>
      <w:r>
        <w:rPr>
          <w:rFonts w:ascii="標楷體" w:eastAsia="標楷體" w:hAnsi="標楷體" w:cs="標楷體"/>
          <w:kern w:val="3"/>
          <w:sz w:val="28"/>
          <w:szCs w:val="28"/>
        </w:rPr>
        <w:t>契約內容有須保密者，廠商未經機關書面同意，不得將契約內</w:t>
      </w:r>
      <w:r>
        <w:rPr>
          <w:rFonts w:ascii="標楷體" w:eastAsia="標楷體" w:hAnsi="標楷體" w:cs="標楷體"/>
          <w:kern w:val="3"/>
          <w:sz w:val="28"/>
          <w:szCs w:val="28"/>
        </w:rPr>
        <w:t>容洩漏予與履約無關之第三人。</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十五</w:t>
      </w:r>
      <w:r>
        <w:rPr>
          <w:rFonts w:ascii="標楷體" w:eastAsia="標楷體" w:hAnsi="標楷體" w:cs="標楷體"/>
          <w:kern w:val="3"/>
          <w:sz w:val="28"/>
          <w:szCs w:val="28"/>
        </w:rPr>
        <w:t>)</w:t>
      </w:r>
      <w:r>
        <w:rPr>
          <w:rFonts w:ascii="標楷體" w:eastAsia="標楷體" w:hAnsi="標楷體" w:cs="標楷體"/>
          <w:kern w:val="3"/>
          <w:sz w:val="28"/>
          <w:szCs w:val="28"/>
        </w:rPr>
        <w:t>廠商履約期間所知悉之機關機密或任何不公開之文書、圖畫、消息、物品或其他資訊，均應保密，不得洩漏。</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十六</w:t>
      </w:r>
      <w:r>
        <w:rPr>
          <w:rFonts w:ascii="標楷體" w:eastAsia="標楷體" w:hAnsi="標楷體" w:cs="標楷體"/>
          <w:kern w:val="3"/>
          <w:sz w:val="28"/>
          <w:szCs w:val="28"/>
        </w:rPr>
        <w:t>)</w:t>
      </w:r>
      <w:r>
        <w:rPr>
          <w:rFonts w:ascii="標楷體" w:eastAsia="標楷體" w:hAnsi="標楷體" w:cs="標楷體"/>
          <w:kern w:val="3"/>
          <w:sz w:val="28"/>
          <w:szCs w:val="28"/>
        </w:rPr>
        <w:t>契約之一方未請求他方依契約履約者，不得視為或構成一方放棄請求他方依契約履約之權利。</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十七</w:t>
      </w:r>
      <w:r>
        <w:rPr>
          <w:rFonts w:ascii="標楷體" w:eastAsia="標楷體" w:hAnsi="標楷體" w:cs="標楷體"/>
          <w:kern w:val="3"/>
          <w:sz w:val="28"/>
          <w:szCs w:val="28"/>
        </w:rPr>
        <w:t>)</w:t>
      </w:r>
      <w:r>
        <w:rPr>
          <w:rFonts w:ascii="標楷體" w:eastAsia="標楷體" w:hAnsi="標楷體" w:cs="標楷體"/>
          <w:kern w:val="3"/>
          <w:sz w:val="28"/>
          <w:szCs w:val="28"/>
        </w:rPr>
        <w:t>機關不得於本契約納列提供機關使用之公務車輛及油料、影印機、電腦設備、行動電話（含門號）、傳真機及其他應由機關自備之辦公設施及其耗材。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十八</w:t>
      </w:r>
      <w:r>
        <w:rPr>
          <w:rFonts w:ascii="標楷體" w:eastAsia="標楷體" w:hAnsi="標楷體" w:cs="標楷體"/>
          <w:kern w:val="3"/>
          <w:sz w:val="28"/>
          <w:szCs w:val="28"/>
        </w:rPr>
        <w:t>)</w:t>
      </w:r>
      <w:r>
        <w:rPr>
          <w:rFonts w:ascii="標楷體" w:eastAsia="標楷體" w:hAnsi="標楷體" w:cs="標楷體"/>
          <w:kern w:val="3"/>
          <w:sz w:val="28"/>
          <w:szCs w:val="28"/>
        </w:rPr>
        <w:t>機關不得指揮廠商人員從事與本契約無關之工作。</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19</w:t>
      </w:r>
      <w:r>
        <w:rPr>
          <w:rFonts w:ascii="標楷體" w:eastAsia="標楷體" w:hAnsi="標楷體" w:cs="標楷體"/>
          <w:b/>
          <w:bCs/>
          <w:kern w:val="0"/>
          <w:sz w:val="28"/>
          <w:szCs w:val="28"/>
        </w:rPr>
        <w:t>條　連帶保證</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廠商如有履約進度落後達＿</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（由機關於招標時載明；未載明者為</w:t>
      </w:r>
      <w:r>
        <w:rPr>
          <w:rFonts w:ascii="標楷體" w:eastAsia="標楷體" w:hAnsi="標楷體" w:cs="標楷體"/>
          <w:kern w:val="3"/>
          <w:sz w:val="28"/>
          <w:szCs w:val="28"/>
        </w:rPr>
        <w:t>5</w:t>
      </w:r>
      <w:r>
        <w:rPr>
          <w:rFonts w:ascii="標楷體" w:eastAsia="標楷體" w:hAnsi="標楷體" w:cs="標楷體"/>
          <w:kern w:val="3"/>
          <w:sz w:val="28"/>
          <w:szCs w:val="28"/>
        </w:rPr>
        <w:t>%</w:t>
      </w:r>
      <w:r>
        <w:rPr>
          <w:rFonts w:ascii="標楷體" w:eastAsia="標楷體" w:hAnsi="標楷體" w:cs="標楷體"/>
          <w:kern w:val="3"/>
          <w:sz w:val="28"/>
          <w:szCs w:val="28"/>
        </w:rPr>
        <w:t>）等情形，經機關評估並通知由連帶保證廠商履行連帶保證責任。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機關通知連帶保證廠商履約時，得考量公共利益及連帶保證廠商申請之動員進場施工時間，重新核定工期；惟增加之工期至多為＿日（由機關視個案特性於招標時載明；未載明者，不得增加工期）。連帶保證廠商如有異議，應循契約所定之履約爭議處理機制解決。</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連帶保證廠商接辦後，應就下列事項釐清或確認，並以書面提報機關同意</w:t>
      </w:r>
      <w:r>
        <w:rPr>
          <w:rFonts w:ascii="標楷體" w:eastAsia="標楷體" w:hAnsi="標楷體" w:cs="標楷體"/>
          <w:kern w:val="3"/>
          <w:sz w:val="28"/>
          <w:szCs w:val="28"/>
        </w:rPr>
        <w:t>/</w:t>
      </w:r>
      <w:r>
        <w:rPr>
          <w:rFonts w:ascii="標楷體" w:eastAsia="標楷體" w:hAnsi="標楷體" w:cs="標楷體"/>
          <w:kern w:val="3"/>
          <w:sz w:val="28"/>
          <w:szCs w:val="28"/>
        </w:rPr>
        <w:t>備查：</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各項工作銜接之安排。</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原分包廠商後續事宜之處理。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工程預付款扣回方式。</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未請領之工程款（得包括已施作部分），得標廠</w:t>
      </w:r>
      <w:r>
        <w:rPr>
          <w:rFonts w:ascii="標楷體" w:eastAsia="標楷體" w:hAnsi="標楷體" w:cs="標楷體"/>
          <w:kern w:val="3"/>
          <w:sz w:val="28"/>
          <w:szCs w:val="28"/>
        </w:rPr>
        <w:t>商是否同意由其請領；同意者，其證明文件。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工程款請領發票之開立及撥付方式。</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其他應澄清或確認之事項。</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20</w:t>
      </w:r>
      <w:r>
        <w:rPr>
          <w:rFonts w:ascii="標楷體" w:eastAsia="標楷體" w:hAnsi="標楷體" w:cs="標楷體"/>
          <w:b/>
          <w:bCs/>
          <w:kern w:val="0"/>
          <w:sz w:val="28"/>
          <w:szCs w:val="28"/>
        </w:rPr>
        <w:t>條　契約變更及轉讓</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機關於必要時得於契約所約定之範圍內通知廠商變更契約（含新增項目），廠商於接獲通知後，除雙方另有協議外，應於</w:t>
      </w:r>
      <w:r>
        <w:rPr>
          <w:rFonts w:ascii="標楷體" w:eastAsia="標楷體" w:hAnsi="標楷體" w:cs="標楷體"/>
          <w:kern w:val="3"/>
          <w:sz w:val="28"/>
          <w:szCs w:val="28"/>
        </w:rPr>
        <w:t>30</w:t>
      </w:r>
      <w:r>
        <w:rPr>
          <w:rFonts w:ascii="標楷體" w:eastAsia="標楷體" w:hAnsi="標楷體" w:cs="標楷體"/>
          <w:kern w:val="3"/>
          <w:sz w:val="28"/>
          <w:szCs w:val="28"/>
        </w:rPr>
        <w:t>日內向機關提出契約標的、價金、履約期限、付款期程或其他契約內容須變更之相關文件。契約價金之變更，其底價依採購法第</w:t>
      </w:r>
      <w:r>
        <w:rPr>
          <w:rFonts w:ascii="標楷體" w:eastAsia="標楷體" w:hAnsi="標楷體" w:cs="標楷體"/>
          <w:kern w:val="3"/>
          <w:sz w:val="28"/>
          <w:szCs w:val="28"/>
        </w:rPr>
        <w:t>46</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項之規定。</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契約原有項目，因機關要求契約變更，如變更之部分，其價格或施工條件改變，得就該等變更之部分另行議價。新增工作中如包括原有契約項</w:t>
      </w:r>
      <w:r>
        <w:rPr>
          <w:rFonts w:ascii="標楷體" w:eastAsia="標楷體" w:hAnsi="標楷體" w:cs="標楷體"/>
          <w:kern w:val="3"/>
          <w:sz w:val="28"/>
          <w:szCs w:val="28"/>
        </w:rPr>
        <w:lastRenderedPageBreak/>
        <w:t>目，經廠商舉證依原單價施作顯失公平者，亦同。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廠商於機關接受其所提出須變更之相關文件前，不得自行變更契約。除機關另有請求者外，廠商不得因前款之通知而遲延其履約期限。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機關於接受廠商所提出須變更之事項前即請求廠商先行施作或供應，應先與廠商書面合意估驗付款及契約變更之期限；涉及議價者，並於＿個月（由機關於招標時載明；未載明者，為</w:t>
      </w:r>
      <w:r>
        <w:rPr>
          <w:rFonts w:ascii="標楷體" w:eastAsia="標楷體" w:hAnsi="標楷體" w:cs="標楷體"/>
          <w:kern w:val="3"/>
          <w:sz w:val="28"/>
          <w:szCs w:val="28"/>
        </w:rPr>
        <w:t>3</w:t>
      </w:r>
      <w:r>
        <w:rPr>
          <w:rFonts w:ascii="標楷體" w:eastAsia="標楷體" w:hAnsi="標楷體" w:cs="標楷體"/>
          <w:kern w:val="3"/>
          <w:sz w:val="28"/>
          <w:szCs w:val="28"/>
        </w:rPr>
        <w:t>個月）內辦理議價程序（應先確認符合限制性招標議價之規定）；其後未依合意之期限辦理或僅部分辦理者，廠商因此增加之必要費用及合理利潤，由機關負擔。</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如因可歸責於機關之事由</w:t>
      </w:r>
      <w:r>
        <w:rPr>
          <w:rFonts w:ascii="標楷體" w:eastAsia="標楷體" w:hAnsi="標楷體" w:cs="標楷體"/>
          <w:kern w:val="3"/>
          <w:sz w:val="28"/>
          <w:szCs w:val="28"/>
        </w:rPr>
        <w:t>辦理契約變更，需廢棄或不使用部分已完成之工程或已到場之合格材料者，除雙方另有協議外，機關得辦理部分驗收或結算後，支付該部分價金。但已進場材料以實際施工進度需要並經檢驗合格者為限，因廠商保管不當致影響品質之部分，不予計給。</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契約約定之採購標的，其有下列情形之一者，廠商得敘明理由，檢附規格、功能、效益及價格比較表，徵得機關書面同意後，以其他規格、功能及效益相同或較優者代之。但不得據以增加契約價金。其因而減省廠商履約費用者，應自契約價金中扣除：</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契約原標示之廠牌或型號不再製造或供應。</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契約原標示之分</w:t>
      </w:r>
      <w:r>
        <w:rPr>
          <w:rFonts w:ascii="標楷體" w:eastAsia="標楷體" w:hAnsi="標楷體" w:cs="標楷體"/>
          <w:kern w:val="3"/>
          <w:sz w:val="28"/>
          <w:szCs w:val="28"/>
        </w:rPr>
        <w:t>包廠商不再營業或拒絕供應。</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較契約原標示者更優或對機關更有利。</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契約所定技術規格違反採購法第</w:t>
      </w:r>
      <w:r>
        <w:rPr>
          <w:rFonts w:ascii="標楷體" w:eastAsia="標楷體" w:hAnsi="標楷體" w:cs="標楷體"/>
          <w:kern w:val="3"/>
          <w:sz w:val="28"/>
          <w:szCs w:val="28"/>
        </w:rPr>
        <w:t>26</w:t>
      </w:r>
      <w:r>
        <w:rPr>
          <w:rFonts w:ascii="標楷體" w:eastAsia="標楷體" w:hAnsi="標楷體" w:cs="標楷體"/>
          <w:kern w:val="3"/>
          <w:sz w:val="28"/>
          <w:szCs w:val="28"/>
        </w:rPr>
        <w:t>條規定。</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屬前段第</w:t>
      </w:r>
      <w:r>
        <w:rPr>
          <w:rFonts w:ascii="標楷體" w:eastAsia="標楷體" w:hAnsi="標楷體" w:cs="標楷體"/>
          <w:kern w:val="3"/>
          <w:sz w:val="28"/>
          <w:szCs w:val="28"/>
        </w:rPr>
        <w:t>3</w:t>
      </w:r>
      <w:r>
        <w:rPr>
          <w:rFonts w:ascii="標楷體" w:eastAsia="標楷體" w:hAnsi="標楷體" w:cs="標楷體"/>
          <w:kern w:val="3"/>
          <w:sz w:val="28"/>
          <w:szCs w:val="28"/>
        </w:rPr>
        <w:t>目情形，而有增加經費之必要，其經機關綜合評估其總體效益更有利於機關者，得不受前段序文但書限制。</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廠商提出前款第</w:t>
      </w:r>
      <w:r>
        <w:rPr>
          <w:rFonts w:ascii="標楷體" w:eastAsia="標楷體" w:hAnsi="標楷體" w:cs="標楷體"/>
          <w:kern w:val="3"/>
          <w:sz w:val="28"/>
          <w:szCs w:val="28"/>
        </w:rPr>
        <w:t>1</w:t>
      </w:r>
      <w:r>
        <w:rPr>
          <w:rFonts w:ascii="標楷體" w:eastAsia="標楷體" w:hAnsi="標楷體" w:cs="標楷體"/>
          <w:kern w:val="3"/>
          <w:sz w:val="28"/>
          <w:szCs w:val="28"/>
        </w:rPr>
        <w:t>目、第</w:t>
      </w:r>
      <w:r>
        <w:rPr>
          <w:rFonts w:ascii="標楷體" w:eastAsia="標楷體" w:hAnsi="標楷體" w:cs="標楷體"/>
          <w:kern w:val="3"/>
          <w:sz w:val="28"/>
          <w:szCs w:val="28"/>
        </w:rPr>
        <w:t>2</w:t>
      </w:r>
      <w:r>
        <w:rPr>
          <w:rFonts w:ascii="標楷體" w:eastAsia="標楷體" w:hAnsi="標楷體" w:cs="標楷體"/>
          <w:kern w:val="3"/>
          <w:sz w:val="28"/>
          <w:szCs w:val="28"/>
        </w:rPr>
        <w:t>目或第</w:t>
      </w:r>
      <w:r>
        <w:rPr>
          <w:rFonts w:ascii="標楷體" w:eastAsia="標楷體" w:hAnsi="標楷體" w:cs="標楷體"/>
          <w:kern w:val="3"/>
          <w:sz w:val="28"/>
          <w:szCs w:val="28"/>
        </w:rPr>
        <w:t>4</w:t>
      </w:r>
      <w:r>
        <w:rPr>
          <w:rFonts w:ascii="標楷體" w:eastAsia="標楷體" w:hAnsi="標楷體" w:cs="標楷體"/>
          <w:kern w:val="3"/>
          <w:sz w:val="28"/>
          <w:szCs w:val="28"/>
        </w:rPr>
        <w:t>目契約變更之文件，其審查及核定期程，除雙方另有協議外，為該書面請求送達之次日起</w:t>
      </w:r>
      <w:r>
        <w:rPr>
          <w:rFonts w:ascii="標楷體" w:eastAsia="標楷體" w:hAnsi="標楷體" w:cs="標楷體"/>
          <w:kern w:val="3"/>
          <w:sz w:val="28"/>
          <w:szCs w:val="28"/>
        </w:rPr>
        <w:t>30</w:t>
      </w:r>
      <w:r>
        <w:rPr>
          <w:rFonts w:ascii="標楷體" w:eastAsia="標楷體" w:hAnsi="標楷體" w:cs="標楷體"/>
          <w:kern w:val="3"/>
          <w:sz w:val="28"/>
          <w:szCs w:val="28"/>
        </w:rPr>
        <w:t>日內。但必須補正資料者，以補正資料送達之次日起</w:t>
      </w:r>
      <w:r>
        <w:rPr>
          <w:rFonts w:ascii="標楷體" w:eastAsia="標楷體" w:hAnsi="標楷體" w:cs="標楷體"/>
          <w:kern w:val="3"/>
          <w:sz w:val="28"/>
          <w:szCs w:val="28"/>
        </w:rPr>
        <w:t>30</w:t>
      </w:r>
      <w:r>
        <w:rPr>
          <w:rFonts w:ascii="標楷體" w:eastAsia="標楷體" w:hAnsi="標楷體" w:cs="標楷體"/>
          <w:kern w:val="3"/>
          <w:sz w:val="28"/>
          <w:szCs w:val="28"/>
        </w:rPr>
        <w:t>日內為之。因可歸責於機關之事由逾期未核定者，得依第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款申請延長履約期限。</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廠商依前款請求契約變更，應自行衡酌預</w:t>
      </w:r>
      <w:r>
        <w:rPr>
          <w:rFonts w:ascii="標楷體" w:eastAsia="標楷體" w:hAnsi="標楷體" w:cs="標楷體"/>
          <w:kern w:val="3"/>
          <w:sz w:val="28"/>
          <w:szCs w:val="28"/>
        </w:rPr>
        <w:t>定施工時程，考量檢（查、試）驗所需時間及機關受理申請審查及核定期程後再行適時提出，並於接獲機關書面同意後，始得依同意變更情形施作。除因機關逾期未核定外，不得以資料送審為由，提出延長履約期限之申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廠商得提出替代方案之相關規定（含獎勵措施）：＿＿＿＿＿＿＿。（由機關於招標時載明）</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契約之變更，非經機關及廠商雙方合意，作成書面紀錄，並簽名或蓋章者，無效。</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廠商不得將契約之部分或全部轉讓予他人。但因公司分割或其他類似情形致有轉讓必要，經機關書面同意轉讓者，不在此限。</w:t>
      </w:r>
    </w:p>
    <w:p w:rsidR="00EB76C7" w:rsidRDefault="0070276F">
      <w:pPr>
        <w:suppressAutoHyphens/>
        <w:overflowPunct w:val="0"/>
        <w:autoSpaceDN w:val="0"/>
        <w:adjustRightInd/>
        <w:ind w:left="840"/>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廠商依公司法、企業併購法分</w:t>
      </w:r>
      <w:r>
        <w:rPr>
          <w:rFonts w:ascii="標楷體" w:eastAsia="標楷體" w:hAnsi="標楷體" w:cs="標楷體"/>
          <w:kern w:val="3"/>
          <w:sz w:val="28"/>
          <w:szCs w:val="28"/>
        </w:rPr>
        <w:t>割，受讓契約之公司（以受讓營業者為限），其資格條件應符合原招標文件規定，且應提出下列文件之一：</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原訂約廠商分割後存續者，其同意負連帶履行本契約責任之文件；</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2.</w:t>
      </w:r>
      <w:r>
        <w:rPr>
          <w:rFonts w:ascii="標楷體" w:eastAsia="標楷體" w:hAnsi="標楷體" w:cs="標楷體"/>
          <w:kern w:val="3"/>
          <w:sz w:val="28"/>
          <w:szCs w:val="28"/>
        </w:rPr>
        <w:t>原訂約廠商分割後消滅者，受讓契約公司以外之其他受讓原訂約廠商營業之既存及新設公司同意負連帶履行本契約責任之文件。</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21</w:t>
      </w:r>
      <w:r>
        <w:rPr>
          <w:rFonts w:ascii="標楷體" w:eastAsia="標楷體" w:hAnsi="標楷體" w:cs="標楷體"/>
          <w:b/>
          <w:bCs/>
          <w:kern w:val="0"/>
          <w:sz w:val="28"/>
          <w:szCs w:val="28"/>
        </w:rPr>
        <w:t>條　契約終止解除及暫停執行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廠商履約有下列情形之一者，機關得以書面通知廠商終止契約或解除契約之部分或全部，且不補償廠商因此所生之損失：</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有採購法第</w:t>
      </w:r>
      <w:r>
        <w:rPr>
          <w:rFonts w:ascii="標楷體" w:eastAsia="標楷體" w:hAnsi="標楷體" w:cs="標楷體"/>
          <w:kern w:val="3"/>
          <w:sz w:val="28"/>
          <w:szCs w:val="28"/>
        </w:rPr>
        <w:t>50</w:t>
      </w:r>
      <w:r>
        <w:rPr>
          <w:rFonts w:ascii="標楷體" w:eastAsia="標楷體" w:hAnsi="標楷體" w:cs="標楷體"/>
          <w:kern w:val="3"/>
          <w:sz w:val="28"/>
          <w:szCs w:val="28"/>
        </w:rPr>
        <w:t>條第</w:t>
      </w:r>
      <w:r>
        <w:rPr>
          <w:rFonts w:ascii="標楷體" w:eastAsia="標楷體" w:hAnsi="標楷體" w:cs="標楷體"/>
          <w:kern w:val="3"/>
          <w:sz w:val="28"/>
          <w:szCs w:val="28"/>
        </w:rPr>
        <w:t>2</w:t>
      </w:r>
      <w:r>
        <w:rPr>
          <w:rFonts w:ascii="標楷體" w:eastAsia="標楷體" w:hAnsi="標楷體" w:cs="標楷體"/>
          <w:kern w:val="3"/>
          <w:sz w:val="28"/>
          <w:szCs w:val="28"/>
        </w:rPr>
        <w:t>項前段規定之情形者。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有採購法第</w:t>
      </w:r>
      <w:r>
        <w:rPr>
          <w:rFonts w:ascii="標楷體" w:eastAsia="標楷體" w:hAnsi="標楷體" w:cs="標楷體"/>
          <w:kern w:val="3"/>
          <w:sz w:val="28"/>
          <w:szCs w:val="28"/>
        </w:rPr>
        <w:t>59</w:t>
      </w:r>
      <w:r>
        <w:rPr>
          <w:rFonts w:ascii="標楷體" w:eastAsia="標楷體" w:hAnsi="標楷體" w:cs="標楷體"/>
          <w:kern w:val="3"/>
          <w:sz w:val="28"/>
          <w:szCs w:val="28"/>
        </w:rPr>
        <w:t>條規定得終止或解除契約之情形者。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違反不得轉包之規定者。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廠商或其人員犯採購法第</w:t>
      </w:r>
      <w:r>
        <w:rPr>
          <w:rFonts w:ascii="標楷體" w:eastAsia="標楷體" w:hAnsi="標楷體" w:cs="標楷體"/>
          <w:kern w:val="3"/>
          <w:sz w:val="28"/>
          <w:szCs w:val="28"/>
        </w:rPr>
        <w:t>87</w:t>
      </w:r>
      <w:r>
        <w:rPr>
          <w:rFonts w:ascii="標楷體" w:eastAsia="標楷體" w:hAnsi="標楷體" w:cs="標楷體"/>
          <w:kern w:val="3"/>
          <w:sz w:val="28"/>
          <w:szCs w:val="28"/>
        </w:rPr>
        <w:t>條至第</w:t>
      </w:r>
      <w:r>
        <w:rPr>
          <w:rFonts w:ascii="標楷體" w:eastAsia="標楷體" w:hAnsi="標楷體" w:cs="標楷體"/>
          <w:kern w:val="3"/>
          <w:sz w:val="28"/>
          <w:szCs w:val="28"/>
        </w:rPr>
        <w:t>92</w:t>
      </w:r>
      <w:r>
        <w:rPr>
          <w:rFonts w:ascii="標楷體" w:eastAsia="標楷體" w:hAnsi="標楷體" w:cs="標楷體"/>
          <w:kern w:val="3"/>
          <w:sz w:val="28"/>
          <w:szCs w:val="28"/>
        </w:rPr>
        <w:t>條規定之罪，經判決有罪確定者。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因可歸責於廠商之事由，致延誤履約期限，有下列情形者（由機關於招標時勾選；未勾選者，為第</w:t>
      </w:r>
      <w:r>
        <w:rPr>
          <w:rFonts w:ascii="標楷體" w:eastAsia="標楷體" w:hAnsi="標楷體" w:cs="標楷體"/>
          <w:kern w:val="3"/>
          <w:sz w:val="28"/>
          <w:szCs w:val="28"/>
        </w:rPr>
        <w:t>1</w:t>
      </w:r>
      <w:r>
        <w:rPr>
          <w:rFonts w:ascii="標楷體" w:eastAsia="標楷體" w:hAnsi="標楷體" w:cs="標楷體"/>
          <w:kern w:val="3"/>
          <w:sz w:val="28"/>
          <w:szCs w:val="28"/>
        </w:rPr>
        <w:t>選項）：</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履約進度落後＿</w:t>
      </w:r>
      <w:r>
        <w:rPr>
          <w:rFonts w:ascii="標楷體" w:eastAsia="標楷體" w:hAnsi="標楷體" w:cs="標楷體"/>
          <w:kern w:val="3"/>
          <w:sz w:val="28"/>
          <w:szCs w:val="28"/>
        </w:rPr>
        <w:t>%</w:t>
      </w:r>
      <w:r>
        <w:rPr>
          <w:rFonts w:ascii="標楷體" w:eastAsia="標楷體" w:hAnsi="標楷體" w:cs="標楷體"/>
          <w:kern w:val="3"/>
          <w:sz w:val="28"/>
          <w:szCs w:val="28"/>
        </w:rPr>
        <w:t>（由機關於招標時載明；未載明者，巨額之工程為</w:t>
      </w:r>
      <w:r>
        <w:rPr>
          <w:rFonts w:ascii="標楷體" w:eastAsia="標楷體" w:hAnsi="標楷體" w:cs="標楷體"/>
          <w:kern w:val="3"/>
          <w:sz w:val="28"/>
          <w:szCs w:val="28"/>
        </w:rPr>
        <w:t>10%</w:t>
      </w:r>
      <w:r>
        <w:rPr>
          <w:rFonts w:ascii="標楷體" w:eastAsia="標楷體" w:hAnsi="標楷體" w:cs="標楷體"/>
          <w:kern w:val="3"/>
          <w:sz w:val="28"/>
          <w:szCs w:val="28"/>
        </w:rPr>
        <w:t>，未達巨額之工程為</w:t>
      </w:r>
      <w:r>
        <w:rPr>
          <w:rFonts w:ascii="標楷體" w:eastAsia="標楷體" w:hAnsi="標楷體" w:cs="標楷體"/>
          <w:kern w:val="3"/>
          <w:sz w:val="28"/>
          <w:szCs w:val="28"/>
        </w:rPr>
        <w:t>20%</w:t>
      </w:r>
      <w:r>
        <w:rPr>
          <w:rFonts w:ascii="標楷體" w:eastAsia="標楷體" w:hAnsi="標楷體" w:cs="標楷體"/>
          <w:kern w:val="3"/>
          <w:sz w:val="28"/>
          <w:szCs w:val="28"/>
        </w:rPr>
        <w:t>）以上，且日數達</w:t>
      </w:r>
      <w:r>
        <w:rPr>
          <w:rFonts w:ascii="標楷體" w:eastAsia="標楷體" w:hAnsi="標楷體" w:cs="標楷體"/>
          <w:kern w:val="3"/>
          <w:sz w:val="28"/>
          <w:szCs w:val="28"/>
        </w:rPr>
        <w:t>10</w:t>
      </w:r>
      <w:r>
        <w:rPr>
          <w:rFonts w:ascii="標楷體" w:eastAsia="標楷體" w:hAnsi="標楷體" w:cs="標楷體"/>
          <w:kern w:val="3"/>
          <w:sz w:val="28"/>
          <w:szCs w:val="28"/>
        </w:rPr>
        <w:t>日以上。百分比之計算方式如下：</w:t>
      </w:r>
    </w:p>
    <w:p w:rsidR="00EB76C7" w:rsidRDefault="0070276F">
      <w:pPr>
        <w:suppressAutoHyphens/>
        <w:overflowPunct w:val="0"/>
        <w:autoSpaceDN w:val="0"/>
        <w:adjustRightInd/>
        <w:ind w:left="1871" w:hanging="454"/>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屬尚未完成履約而進度落後已達百分比者，機關應先通知廠商限期改善。屆期未改善者，如機關訂有履約進度計算方式，其</w:t>
      </w:r>
      <w:r>
        <w:rPr>
          <w:rFonts w:ascii="標楷體" w:eastAsia="標楷體" w:hAnsi="標楷體" w:cs="標楷體"/>
          <w:kern w:val="3"/>
          <w:sz w:val="28"/>
          <w:szCs w:val="28"/>
        </w:rPr>
        <w:t>通知限期改善當日及期限末日之履約進度落後百分比，分別以各該日實際進度與機關核定之預定進度百分比之差值計算；如機關未訂有履約進度計算方式，依逾期日數計算之。</w:t>
      </w:r>
    </w:p>
    <w:p w:rsidR="00EB76C7" w:rsidRDefault="0070276F">
      <w:pPr>
        <w:suppressAutoHyphens/>
        <w:overflowPunct w:val="0"/>
        <w:autoSpaceDN w:val="0"/>
        <w:adjustRightInd/>
        <w:ind w:left="1871" w:hanging="454"/>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屬已完成履約而逾履約期限，或逾最後履約期限尚未完成履約者，依逾期日數計算之。</w:t>
      </w:r>
    </w:p>
    <w:p w:rsidR="00EB76C7" w:rsidRDefault="0070276F">
      <w:pPr>
        <w:suppressAutoHyphens/>
        <w:overflowPunct w:val="0"/>
        <w:autoSpaceDN w:val="0"/>
        <w:adjustRightInd/>
        <w:snapToGrid w:val="0"/>
        <w:ind w:left="1428" w:hanging="29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偽造或變造契約或履約相關文件，經查明屬實者。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擅自減省工料情節重大者。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無正當理由而不履行契約者。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查驗或驗收不合格，且未於通知期限內依規定辦理者。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10.</w:t>
      </w:r>
      <w:r>
        <w:rPr>
          <w:rFonts w:ascii="標楷體" w:eastAsia="標楷體" w:hAnsi="標楷體" w:cs="標楷體"/>
          <w:kern w:val="3"/>
          <w:sz w:val="28"/>
          <w:szCs w:val="28"/>
        </w:rPr>
        <w:t>有破產或其他重大情事，致無法繼續履約者。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11.</w:t>
      </w:r>
      <w:r>
        <w:rPr>
          <w:rFonts w:ascii="標楷體" w:eastAsia="標楷體" w:hAnsi="標楷體" w:cs="標楷體"/>
          <w:kern w:val="3"/>
          <w:sz w:val="28"/>
          <w:szCs w:val="28"/>
        </w:rPr>
        <w:t>廠商未依契約規定履約，自接獲機關書面通知次日起</w:t>
      </w:r>
      <w:r>
        <w:rPr>
          <w:rFonts w:ascii="標楷體" w:eastAsia="標楷體" w:hAnsi="標楷體" w:cs="標楷體"/>
          <w:kern w:val="3"/>
          <w:sz w:val="28"/>
          <w:szCs w:val="28"/>
        </w:rPr>
        <w:t>10</w:t>
      </w:r>
      <w:r>
        <w:rPr>
          <w:rFonts w:ascii="標楷體" w:eastAsia="標楷體" w:hAnsi="標楷體" w:cs="標楷體"/>
          <w:kern w:val="3"/>
          <w:sz w:val="28"/>
          <w:szCs w:val="28"/>
        </w:rPr>
        <w:t>日內或書面通知所載較長期限內，仍未改正者。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12.</w:t>
      </w:r>
      <w:r>
        <w:rPr>
          <w:rFonts w:ascii="標楷體" w:eastAsia="標楷體" w:hAnsi="標楷體" w:cs="標楷體"/>
          <w:kern w:val="3"/>
          <w:sz w:val="28"/>
          <w:szCs w:val="28"/>
        </w:rPr>
        <w:t>違反環境保護或職業安全衛生等有關法令，情節重大者。</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13.</w:t>
      </w:r>
      <w:r>
        <w:rPr>
          <w:rFonts w:ascii="標楷體" w:eastAsia="標楷體" w:hAnsi="標楷體" w:cs="標楷體"/>
          <w:kern w:val="3"/>
          <w:sz w:val="28"/>
          <w:szCs w:val="28"/>
        </w:rPr>
        <w:t>違反法令或其他契約規定之情形，情節重大者。</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機關未依前款規定通知廠商終止或解除契約者，廠商仍應依契約規定繼續履約。</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廠商因第</w:t>
      </w:r>
      <w:r>
        <w:rPr>
          <w:rFonts w:ascii="標楷體" w:eastAsia="標楷體" w:hAnsi="標楷體" w:cs="標楷體"/>
          <w:kern w:val="3"/>
          <w:sz w:val="28"/>
          <w:szCs w:val="28"/>
        </w:rPr>
        <w:t>1</w:t>
      </w:r>
      <w:r>
        <w:rPr>
          <w:rFonts w:ascii="標楷體" w:eastAsia="標楷體" w:hAnsi="標楷體" w:cs="標楷體"/>
          <w:kern w:val="3"/>
          <w:sz w:val="28"/>
          <w:szCs w:val="28"/>
        </w:rPr>
        <w:t>款情形接獲機關終止或解除契約通知後，應即將該部分工程停工，負責遣散工人，將有關之機具設備及到場合格器材等就地點交機關使用；對於已施作完成之工作項目及數量，應會同監造單位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工程司辦理結算，並拍照存證，廠商不會同辦</w:t>
      </w:r>
      <w:r>
        <w:rPr>
          <w:rFonts w:ascii="標楷體" w:eastAsia="標楷體" w:hAnsi="標楷體" w:cs="標楷體"/>
          <w:kern w:val="3"/>
          <w:sz w:val="28"/>
          <w:szCs w:val="28"/>
        </w:rPr>
        <w:t>理時，機關得逕行辦理結算；必</w:t>
      </w:r>
      <w:r>
        <w:rPr>
          <w:rFonts w:ascii="標楷體" w:eastAsia="標楷體" w:hAnsi="標楷體" w:cs="標楷體"/>
          <w:kern w:val="3"/>
          <w:sz w:val="28"/>
          <w:szCs w:val="28"/>
        </w:rPr>
        <w:lastRenderedPageBreak/>
        <w:t>要時，得洽請公正、專業之鑑定機構協助辦理。廠商並應負責維護工程至機關接管為止，如有損壞或短缺概由廠商負責。機具設備器材至機關不再需用時，機關得通知廠商限期拆走，如廠商逾限未照辦，機關得將之予以變賣並遷出工地，將變賣所得扣除一切必須費用及賠償金額後退還廠商，而不負責任何損害或損失。</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契約經依第</w:t>
      </w:r>
      <w:r>
        <w:rPr>
          <w:rFonts w:ascii="標楷體" w:eastAsia="標楷體" w:hAnsi="標楷體" w:cs="標楷體"/>
          <w:kern w:val="3"/>
          <w:sz w:val="28"/>
          <w:szCs w:val="28"/>
        </w:rPr>
        <w:t>1</w:t>
      </w:r>
      <w:r>
        <w:rPr>
          <w:rFonts w:ascii="標楷體" w:eastAsia="標楷體" w:hAnsi="標楷體" w:cs="標楷體"/>
          <w:kern w:val="3"/>
          <w:sz w:val="28"/>
          <w:szCs w:val="28"/>
        </w:rPr>
        <w:t>款規定或因可歸責於廠商之事由致終止或解除者，機關得自通知廠商終止或解除契約日起，扣發廠商應得之工程款，包括尚未領取之工程估驗款、全部保留款等，並不發還廠商之履約保證金。至本契約經機關自</w:t>
      </w:r>
      <w:r>
        <w:rPr>
          <w:rFonts w:ascii="標楷體" w:eastAsia="標楷體" w:hAnsi="標楷體" w:cs="標楷體"/>
          <w:kern w:val="3"/>
          <w:sz w:val="28"/>
          <w:szCs w:val="28"/>
        </w:rPr>
        <w:t>行或洽請其他廠商完成後，如扣除機關為完成本契約所支付之一切費用及所受損害後有剩餘者，機關應將該差額給付廠商；無洽其他廠商完成之必要者，亦同。如有不足者，廠商及其連帶保證人應將該項差額賠償機關。</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契約因政策變更，廠商依契約繼續履行反而不符公共利益者，機關得報經上級機關核准，終止或解除部分或全部契約，並與廠商協議補償廠商因此所生之損失。但不包含所失利益。</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依前款規定終止契約者，廠商於接獲機關通知前已完成且可使用之履約標的，依契約價金給付；僅部分完成尚未能使用之履約標的，機關得擇下列方式之一洽廠商為之：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繼續予以完成，依契約價金給付。</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停止製造、供應或施作。但給付廠商已發生之製造、供應或施作費用及合理之利潤。</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非因政策變更且非可歸責於廠商事由（例如但不限於不可抗力之事由所致）而有終止或解除契約必要者，準用前</w:t>
      </w:r>
      <w:r>
        <w:rPr>
          <w:rFonts w:ascii="標楷體" w:eastAsia="標楷體" w:hAnsi="標楷體" w:cs="標楷體"/>
          <w:kern w:val="3"/>
          <w:sz w:val="28"/>
          <w:szCs w:val="28"/>
        </w:rPr>
        <w:t>2</w:t>
      </w:r>
      <w:r>
        <w:rPr>
          <w:rFonts w:ascii="標楷體" w:eastAsia="標楷體" w:hAnsi="標楷體" w:cs="標楷體"/>
          <w:kern w:val="3"/>
          <w:sz w:val="28"/>
          <w:szCs w:val="28"/>
        </w:rPr>
        <w:t>款。</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廠商未依契約規定履約者，機關得隨時通知廠商部分或全部暫停執行，至情況改正後方准恢復履約。廠商不得就暫停執行請求延長履約期限</w:t>
      </w:r>
      <w:r>
        <w:rPr>
          <w:rFonts w:ascii="標楷體" w:eastAsia="標楷體" w:hAnsi="標楷體" w:cs="標楷體"/>
          <w:kern w:val="3"/>
          <w:sz w:val="28"/>
          <w:szCs w:val="28"/>
        </w:rPr>
        <w:t>或增加契約價金。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廠商不得對本契約採購案任何人要求、期約、收受或給予賄賂、佣金、比例金、仲介費、後謝金、回扣、餽贈、招待或其他不正利益。分包廠商亦同。違反約定者，機關得終止或解除契約，並將</w:t>
      </w:r>
      <w:r>
        <w:rPr>
          <w:rFonts w:ascii="標楷體" w:eastAsia="標楷體" w:hAnsi="標楷體" w:cs="標楷體"/>
          <w:kern w:val="3"/>
          <w:sz w:val="28"/>
          <w:szCs w:val="28"/>
        </w:rPr>
        <w:t>2</w:t>
      </w:r>
      <w:r>
        <w:rPr>
          <w:rFonts w:ascii="標楷體" w:eastAsia="標楷體" w:hAnsi="標楷體" w:cs="標楷體"/>
          <w:kern w:val="3"/>
          <w:sz w:val="28"/>
          <w:szCs w:val="28"/>
        </w:rPr>
        <w:t>倍之不正利益自契約價款中扣除。未能扣除者，通知廠商限期給付之。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w:t>
      </w:r>
      <w:r>
        <w:rPr>
          <w:rFonts w:ascii="標楷體" w:eastAsia="標楷體" w:hAnsi="標楷體" w:cs="標楷體"/>
          <w:kern w:val="3"/>
          <w:sz w:val="28"/>
          <w:szCs w:val="28"/>
        </w:rPr>
        <w:t>)</w:t>
      </w:r>
      <w:r>
        <w:rPr>
          <w:rFonts w:ascii="標楷體" w:eastAsia="標楷體" w:hAnsi="標楷體" w:cs="標楷體"/>
          <w:kern w:val="3"/>
          <w:sz w:val="28"/>
          <w:szCs w:val="28"/>
        </w:rPr>
        <w:t>因可歸責於機關之情形，機關通知廠商部分或全部暫停執行（停工）：</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致廠商未能依時履約者，廠商得依第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款規定，申請延長履約期限；因此而增加之必要費用（例如但不限於管理費），由機關負擔。</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暫停執行期間累計逾＿個月（由機關於招標時合理訂定，</w:t>
      </w:r>
      <w:r>
        <w:rPr>
          <w:rFonts w:ascii="標楷體" w:eastAsia="標楷體" w:hAnsi="標楷體" w:cs="標楷體"/>
          <w:kern w:val="3"/>
          <w:sz w:val="28"/>
          <w:szCs w:val="28"/>
        </w:rPr>
        <w:t>如未填寫，則為</w:t>
      </w:r>
      <w:r>
        <w:rPr>
          <w:rFonts w:ascii="標楷體" w:eastAsia="標楷體" w:hAnsi="標楷體" w:cs="標楷體"/>
          <w:kern w:val="3"/>
          <w:sz w:val="28"/>
          <w:szCs w:val="28"/>
        </w:rPr>
        <w:t>2</w:t>
      </w:r>
      <w:r>
        <w:rPr>
          <w:rFonts w:ascii="標楷體" w:eastAsia="標楷體" w:hAnsi="標楷體" w:cs="標楷體"/>
          <w:kern w:val="3"/>
          <w:sz w:val="28"/>
          <w:szCs w:val="28"/>
        </w:rPr>
        <w:t>個月）者，機關應先支付已依機關指示由機關取得所有權之設備。</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暫停執行期間累計逾＿個月（由機關於招標時合理訂定，如未填寫，履約期間</w:t>
      </w:r>
      <w:r>
        <w:rPr>
          <w:rFonts w:ascii="標楷體" w:eastAsia="標楷體" w:hAnsi="標楷體" w:cs="標楷體"/>
          <w:kern w:val="3"/>
          <w:sz w:val="28"/>
          <w:szCs w:val="28"/>
        </w:rPr>
        <w:t>1</w:t>
      </w:r>
      <w:r>
        <w:rPr>
          <w:rFonts w:ascii="標楷體" w:eastAsia="標楷體" w:hAnsi="標楷體" w:cs="標楷體"/>
          <w:kern w:val="3"/>
          <w:sz w:val="28"/>
          <w:szCs w:val="28"/>
        </w:rPr>
        <w:t>年以上者為</w:t>
      </w:r>
      <w:r>
        <w:rPr>
          <w:rFonts w:ascii="標楷體" w:eastAsia="標楷體" w:hAnsi="標楷體" w:cs="標楷體"/>
          <w:kern w:val="3"/>
          <w:sz w:val="28"/>
          <w:szCs w:val="28"/>
        </w:rPr>
        <w:t>6</w:t>
      </w:r>
      <w:r>
        <w:rPr>
          <w:rFonts w:ascii="標楷體" w:eastAsia="標楷體" w:hAnsi="標楷體" w:cs="標楷體"/>
          <w:kern w:val="3"/>
          <w:sz w:val="28"/>
          <w:szCs w:val="28"/>
        </w:rPr>
        <w:t>個月；未達</w:t>
      </w:r>
      <w:r>
        <w:rPr>
          <w:rFonts w:ascii="標楷體" w:eastAsia="標楷體" w:hAnsi="標楷體" w:cs="標楷體"/>
          <w:kern w:val="3"/>
          <w:sz w:val="28"/>
          <w:szCs w:val="28"/>
        </w:rPr>
        <w:t>1</w:t>
      </w:r>
      <w:r>
        <w:rPr>
          <w:rFonts w:ascii="標楷體" w:eastAsia="標楷體" w:hAnsi="標楷體" w:cs="標楷體"/>
          <w:kern w:val="3"/>
          <w:sz w:val="28"/>
          <w:szCs w:val="28"/>
        </w:rPr>
        <w:t>年者為</w:t>
      </w:r>
      <w:r>
        <w:rPr>
          <w:rFonts w:ascii="標楷體" w:eastAsia="標楷體" w:hAnsi="標楷體" w:cs="標楷體"/>
          <w:kern w:val="3"/>
          <w:sz w:val="28"/>
          <w:szCs w:val="28"/>
        </w:rPr>
        <w:t>4</w:t>
      </w:r>
      <w:r>
        <w:rPr>
          <w:rFonts w:ascii="標楷體" w:eastAsia="標楷體" w:hAnsi="標楷體" w:cs="標楷體"/>
          <w:kern w:val="3"/>
          <w:sz w:val="28"/>
          <w:szCs w:val="28"/>
        </w:rPr>
        <w:t>個月）者，廠商得通知機關終止或解除部分或全部契約，並得向機關請求賠償因契約終止或解</w:t>
      </w:r>
      <w:r>
        <w:rPr>
          <w:rFonts w:ascii="標楷體" w:eastAsia="標楷體" w:hAnsi="標楷體" w:cs="標楷體"/>
          <w:kern w:val="3"/>
          <w:sz w:val="28"/>
          <w:szCs w:val="28"/>
        </w:rPr>
        <w:lastRenderedPageBreak/>
        <w:t>除而生之損害。因可歸責於機關之情形無法開工者，亦同。</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十一</w:t>
      </w:r>
      <w:r>
        <w:rPr>
          <w:rFonts w:ascii="標楷體" w:eastAsia="標楷體" w:hAnsi="標楷體" w:cs="標楷體"/>
          <w:kern w:val="3"/>
          <w:sz w:val="28"/>
          <w:szCs w:val="28"/>
        </w:rPr>
        <w:t>)</w:t>
      </w:r>
      <w:r>
        <w:rPr>
          <w:rFonts w:ascii="標楷體" w:eastAsia="標楷體" w:hAnsi="標楷體" w:cs="標楷體"/>
          <w:kern w:val="3"/>
          <w:sz w:val="28"/>
          <w:szCs w:val="28"/>
        </w:rPr>
        <w:t>因非可歸責於廠商之事由，機關有延遲付款之情形：</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廠商得向機關請求加計年息＿</w:t>
      </w:r>
      <w:r>
        <w:rPr>
          <w:rFonts w:ascii="標楷體" w:eastAsia="標楷體" w:hAnsi="標楷體" w:cs="標楷體"/>
          <w:kern w:val="3"/>
          <w:sz w:val="28"/>
          <w:szCs w:val="28"/>
        </w:rPr>
        <w:t>%</w:t>
      </w:r>
      <w:r>
        <w:rPr>
          <w:rFonts w:ascii="標楷體" w:eastAsia="標楷體" w:hAnsi="標楷體" w:cs="標楷體"/>
          <w:kern w:val="3"/>
          <w:sz w:val="28"/>
          <w:szCs w:val="28"/>
        </w:rPr>
        <w:t>（由機關於招標時合理訂定，如未填寫，則依機關簽約日中華郵政股份有限公司牌告一年期郵政定期儲金機動利率）之遲</w:t>
      </w:r>
      <w:r>
        <w:rPr>
          <w:rFonts w:ascii="標楷體" w:eastAsia="標楷體" w:hAnsi="標楷體" w:cs="標楷體"/>
          <w:kern w:val="3"/>
          <w:sz w:val="28"/>
          <w:szCs w:val="28"/>
        </w:rPr>
        <w:t>延利息。</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廠商得於通知機關＿個月後（由機關於招標時合理訂定，如未填寫，則為</w:t>
      </w:r>
      <w:r>
        <w:rPr>
          <w:rFonts w:ascii="標楷體" w:eastAsia="標楷體" w:hAnsi="標楷體" w:cs="標楷體"/>
          <w:kern w:val="3"/>
          <w:sz w:val="28"/>
          <w:szCs w:val="28"/>
        </w:rPr>
        <w:t>1</w:t>
      </w:r>
      <w:r>
        <w:rPr>
          <w:rFonts w:ascii="標楷體" w:eastAsia="標楷體" w:hAnsi="標楷體" w:cs="標楷體"/>
          <w:kern w:val="3"/>
          <w:sz w:val="28"/>
          <w:szCs w:val="28"/>
        </w:rPr>
        <w:t>個月）暫停或減緩施工進度、依第</w:t>
      </w:r>
      <w:r>
        <w:rPr>
          <w:rFonts w:ascii="標楷體" w:eastAsia="標楷體" w:hAnsi="標楷體" w:cs="標楷體"/>
          <w:kern w:val="3"/>
          <w:sz w:val="28"/>
          <w:szCs w:val="28"/>
        </w:rPr>
        <w:t>7</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款規定，申請延長履約期限；廠商因此增加之必要費用，由機關負擔。</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延遲付款達＿個月（由機關於招標時合理訂定，如未填寫，則為</w:t>
      </w:r>
      <w:r>
        <w:rPr>
          <w:rFonts w:ascii="標楷體" w:eastAsia="標楷體" w:hAnsi="標楷體" w:cs="標楷體"/>
          <w:kern w:val="3"/>
          <w:sz w:val="28"/>
          <w:szCs w:val="28"/>
        </w:rPr>
        <w:t>3</w:t>
      </w:r>
      <w:r>
        <w:rPr>
          <w:rFonts w:ascii="標楷體" w:eastAsia="標楷體" w:hAnsi="標楷體" w:cs="標楷體"/>
          <w:kern w:val="3"/>
          <w:sz w:val="28"/>
          <w:szCs w:val="28"/>
        </w:rPr>
        <w:t>個月）者，廠商得通知機關終止或解除部分或全部契約，並得向機關請求賠償因契約終止或解除而生之損害。</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十二</w:t>
      </w:r>
      <w:r>
        <w:rPr>
          <w:rFonts w:ascii="標楷體" w:eastAsia="標楷體" w:hAnsi="標楷體" w:cs="標楷體"/>
          <w:kern w:val="3"/>
          <w:sz w:val="28"/>
          <w:szCs w:val="28"/>
        </w:rPr>
        <w:t>)</w:t>
      </w:r>
      <w:r>
        <w:rPr>
          <w:rFonts w:ascii="標楷體" w:eastAsia="標楷體" w:hAnsi="標楷體" w:cs="標楷體"/>
          <w:kern w:val="3"/>
          <w:sz w:val="28"/>
          <w:szCs w:val="28"/>
        </w:rPr>
        <w:t>履行契約需機關之行為始能完成，而機關不為其行為時，廠商得定相當期限催告機關為之。機關不於前述期限內為其行為者，廠商得通知機關終止或解除契約，並得向機關請求賠償因契</w:t>
      </w:r>
      <w:r>
        <w:rPr>
          <w:rFonts w:ascii="標楷體" w:eastAsia="標楷體" w:hAnsi="標楷體" w:cs="標楷體"/>
          <w:kern w:val="3"/>
          <w:sz w:val="28"/>
          <w:szCs w:val="28"/>
        </w:rPr>
        <w:t>約終止或解除而生之損害。</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十三</w:t>
      </w:r>
      <w:r>
        <w:rPr>
          <w:rFonts w:ascii="標楷體" w:eastAsia="標楷體" w:hAnsi="標楷體" w:cs="標楷體"/>
          <w:kern w:val="3"/>
          <w:sz w:val="28"/>
          <w:szCs w:val="28"/>
        </w:rPr>
        <w:t>)</w:t>
      </w:r>
      <w:r>
        <w:rPr>
          <w:rFonts w:ascii="標楷體" w:eastAsia="標楷體" w:hAnsi="標楷體" w:cs="標楷體"/>
          <w:kern w:val="3"/>
          <w:sz w:val="28"/>
          <w:szCs w:val="28"/>
        </w:rPr>
        <w:t>因契約規定不可抗力之事由，致全部工程暫停執行，暫停執行期間持續逾＿個月（由機關於招標時合理訂定，如未填寫，則為</w:t>
      </w:r>
      <w:r>
        <w:rPr>
          <w:rFonts w:ascii="標楷體" w:eastAsia="標楷體" w:hAnsi="標楷體" w:cs="標楷體"/>
          <w:kern w:val="3"/>
          <w:sz w:val="28"/>
          <w:szCs w:val="28"/>
        </w:rPr>
        <w:t>3</w:t>
      </w:r>
      <w:r>
        <w:rPr>
          <w:rFonts w:ascii="標楷體" w:eastAsia="標楷體" w:hAnsi="標楷體" w:cs="標楷體"/>
          <w:kern w:val="3"/>
          <w:sz w:val="28"/>
          <w:szCs w:val="28"/>
        </w:rPr>
        <w:t>個月）或累計逾＿個月（由機關於招標時合理訂定，如未填寫，則為</w:t>
      </w:r>
      <w:r>
        <w:rPr>
          <w:rFonts w:ascii="標楷體" w:eastAsia="標楷體" w:hAnsi="標楷體" w:cs="標楷體"/>
          <w:kern w:val="3"/>
          <w:sz w:val="28"/>
          <w:szCs w:val="28"/>
        </w:rPr>
        <w:t>6</w:t>
      </w:r>
      <w:r>
        <w:rPr>
          <w:rFonts w:ascii="標楷體" w:eastAsia="標楷體" w:hAnsi="標楷體" w:cs="標楷體"/>
          <w:kern w:val="3"/>
          <w:sz w:val="28"/>
          <w:szCs w:val="28"/>
        </w:rPr>
        <w:t>個月）者，契約之一方得通知他方終止或解除契約。</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十四</w:t>
      </w:r>
      <w:r>
        <w:rPr>
          <w:rFonts w:ascii="標楷體" w:eastAsia="標楷體" w:hAnsi="標楷體" w:cs="標楷體"/>
          <w:kern w:val="3"/>
          <w:sz w:val="28"/>
          <w:szCs w:val="28"/>
        </w:rPr>
        <w:t>)</w:t>
      </w:r>
      <w:r>
        <w:rPr>
          <w:rFonts w:ascii="標楷體" w:eastAsia="標楷體" w:hAnsi="標楷體" w:cs="標楷體"/>
          <w:kern w:val="3"/>
          <w:sz w:val="28"/>
          <w:szCs w:val="28"/>
        </w:rPr>
        <w:t>依第</w:t>
      </w:r>
      <w:r>
        <w:rPr>
          <w:rFonts w:ascii="標楷體" w:eastAsia="標楷體" w:hAnsi="標楷體" w:cs="標楷體"/>
          <w:kern w:val="3"/>
          <w:sz w:val="28"/>
          <w:szCs w:val="28"/>
        </w:rPr>
        <w:t>5</w:t>
      </w:r>
      <w:r>
        <w:rPr>
          <w:rFonts w:ascii="標楷體" w:eastAsia="標楷體" w:hAnsi="標楷體" w:cs="標楷體"/>
          <w:kern w:val="3"/>
          <w:sz w:val="28"/>
          <w:szCs w:val="28"/>
        </w:rPr>
        <w:t>款、第</w:t>
      </w:r>
      <w:r>
        <w:rPr>
          <w:rFonts w:ascii="標楷體" w:eastAsia="標楷體" w:hAnsi="標楷體" w:cs="標楷體"/>
          <w:kern w:val="3"/>
          <w:sz w:val="28"/>
          <w:szCs w:val="28"/>
        </w:rPr>
        <w:t>7</w:t>
      </w:r>
      <w:r>
        <w:rPr>
          <w:rFonts w:ascii="標楷體" w:eastAsia="標楷體" w:hAnsi="標楷體" w:cs="標楷體"/>
          <w:kern w:val="3"/>
          <w:sz w:val="28"/>
          <w:szCs w:val="28"/>
        </w:rPr>
        <w:t>款、第</w:t>
      </w:r>
      <w:r>
        <w:rPr>
          <w:rFonts w:ascii="標楷體" w:eastAsia="標楷體" w:hAnsi="標楷體" w:cs="標楷體"/>
          <w:kern w:val="3"/>
          <w:sz w:val="28"/>
          <w:szCs w:val="28"/>
        </w:rPr>
        <w:t>13</w:t>
      </w:r>
      <w:r>
        <w:rPr>
          <w:rFonts w:ascii="標楷體" w:eastAsia="標楷體" w:hAnsi="標楷體" w:cs="標楷體"/>
          <w:kern w:val="3"/>
          <w:sz w:val="28"/>
          <w:szCs w:val="28"/>
        </w:rPr>
        <w:t>款終止或解除部分或全部契約者，廠商應即將該部分工程停工，負責遣散工人，撤離機具設備，並將已獲得支付費用之所有物品移交機關使用；對於已施作完成之工作項目及數量，應會同監造單位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工程司辦理結算，並拍照存證。廠商應依監造單位</w:t>
      </w:r>
      <w:r>
        <w:rPr>
          <w:rFonts w:ascii="標楷體" w:eastAsia="標楷體" w:hAnsi="標楷體" w:cs="標楷體"/>
          <w:kern w:val="3"/>
          <w:sz w:val="28"/>
          <w:szCs w:val="28"/>
        </w:rPr>
        <w:t>/</w:t>
      </w:r>
      <w:r>
        <w:rPr>
          <w:rFonts w:ascii="標楷體" w:eastAsia="標楷體" w:hAnsi="標楷體" w:cs="標楷體"/>
          <w:kern w:val="3"/>
          <w:sz w:val="28"/>
          <w:szCs w:val="28"/>
        </w:rPr>
        <w:t>工程</w:t>
      </w:r>
      <w:r>
        <w:rPr>
          <w:rFonts w:ascii="標楷體" w:eastAsia="標楷體" w:hAnsi="標楷體" w:cs="標楷體"/>
          <w:kern w:val="3"/>
          <w:sz w:val="28"/>
          <w:szCs w:val="28"/>
        </w:rPr>
        <w:t>司之指示，負責實施維護人員、財產或工程安全之工作，至機關接管為止，其所須增加之必要費用，由機關負擔。機關應儘快依結算結果付款；如無第</w:t>
      </w:r>
      <w:r>
        <w:rPr>
          <w:rFonts w:ascii="標楷體" w:eastAsia="標楷體" w:hAnsi="標楷體" w:cs="標楷體"/>
          <w:kern w:val="3"/>
          <w:sz w:val="28"/>
          <w:szCs w:val="28"/>
        </w:rPr>
        <w:t>14</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款情形，應發還保證金。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十五</w:t>
      </w:r>
      <w:r>
        <w:rPr>
          <w:rFonts w:ascii="標楷體" w:eastAsia="標楷體" w:hAnsi="標楷體" w:cs="標楷體"/>
          <w:kern w:val="3"/>
          <w:sz w:val="28"/>
          <w:szCs w:val="28"/>
        </w:rPr>
        <w:t>)</w:t>
      </w:r>
      <w:r>
        <w:rPr>
          <w:rFonts w:ascii="標楷體" w:eastAsia="標楷體" w:hAnsi="標楷體" w:cs="標楷體"/>
          <w:kern w:val="3"/>
          <w:sz w:val="28"/>
          <w:szCs w:val="28"/>
        </w:rPr>
        <w:t>本契約終止時，自終止之日起，雙方之權利義務即消滅。契約解除時，溯及契約生效日消滅。雙方並互負保密義務。</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22</w:t>
      </w:r>
      <w:r>
        <w:rPr>
          <w:rFonts w:ascii="標楷體" w:eastAsia="標楷體" w:hAnsi="標楷體" w:cs="標楷體"/>
          <w:b/>
          <w:bCs/>
          <w:kern w:val="0"/>
          <w:sz w:val="28"/>
          <w:szCs w:val="28"/>
        </w:rPr>
        <w:t>條　爭議處理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機關與廠商因履約而生爭議者，應依法令及契約規定，考量公共利益及公平合理，本誠信和諧，盡力協調解決之。其未能達成協議者，得以下列方式處理之：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提起民事訴訟，並以</w:t>
      </w:r>
      <w:r>
        <w:rPr>
          <w:rFonts w:ascii="標楷體" w:eastAsia="標楷體" w:hAnsi="標楷體" w:cs="標楷體"/>
          <w:kern w:val="3"/>
          <w:sz w:val="28"/>
          <w:szCs w:val="28"/>
        </w:rPr>
        <w:t>□</w:t>
      </w:r>
      <w:r>
        <w:rPr>
          <w:rFonts w:ascii="標楷體" w:eastAsia="標楷體" w:hAnsi="標楷體" w:cs="標楷體"/>
          <w:kern w:val="3"/>
          <w:sz w:val="28"/>
          <w:szCs w:val="28"/>
        </w:rPr>
        <w:t>機關；</w:t>
      </w:r>
      <w:r>
        <w:rPr>
          <w:rFonts w:ascii="標楷體" w:eastAsia="標楷體" w:hAnsi="標楷體" w:cs="標楷體"/>
          <w:kern w:val="3"/>
          <w:sz w:val="28"/>
          <w:szCs w:val="28"/>
        </w:rPr>
        <w:t>□</w:t>
      </w:r>
      <w:r>
        <w:rPr>
          <w:rFonts w:ascii="標楷體" w:eastAsia="標楷體" w:hAnsi="標楷體" w:cs="標楷體"/>
          <w:kern w:val="3"/>
          <w:sz w:val="28"/>
          <w:szCs w:val="28"/>
        </w:rPr>
        <w:t>本工程（由機關於招標時勾選；未勾選</w:t>
      </w:r>
      <w:r>
        <w:rPr>
          <w:rFonts w:ascii="標楷體" w:eastAsia="標楷體" w:hAnsi="標楷體" w:cs="標楷體"/>
          <w:kern w:val="3"/>
          <w:sz w:val="28"/>
          <w:szCs w:val="28"/>
        </w:rPr>
        <w:t>者，為機關）所在地之地方法院為第一審管轄法院。</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依採購法第</w:t>
      </w:r>
      <w:r>
        <w:rPr>
          <w:rFonts w:ascii="標楷體" w:eastAsia="標楷體" w:hAnsi="標楷體" w:cs="標楷體"/>
          <w:kern w:val="3"/>
          <w:sz w:val="28"/>
          <w:szCs w:val="28"/>
        </w:rPr>
        <w:t>85</w:t>
      </w:r>
      <w:r>
        <w:rPr>
          <w:rFonts w:ascii="標楷體" w:eastAsia="標楷體" w:hAnsi="標楷體" w:cs="標楷體"/>
          <w:kern w:val="3"/>
          <w:sz w:val="28"/>
          <w:szCs w:val="28"/>
        </w:rPr>
        <w:t>條之</w:t>
      </w:r>
      <w:r>
        <w:rPr>
          <w:rFonts w:ascii="標楷體" w:eastAsia="標楷體" w:hAnsi="標楷體" w:cs="標楷體"/>
          <w:kern w:val="3"/>
          <w:sz w:val="28"/>
          <w:szCs w:val="28"/>
        </w:rPr>
        <w:t>1</w:t>
      </w:r>
      <w:r>
        <w:rPr>
          <w:rFonts w:ascii="標楷體" w:eastAsia="標楷體" w:hAnsi="標楷體" w:cs="標楷體"/>
          <w:kern w:val="3"/>
          <w:sz w:val="28"/>
          <w:szCs w:val="28"/>
        </w:rPr>
        <w:t>規定向採購申訴審議委員會申請調解。工程採購經採購申訴審議委員會提出調解建議或調解方案，因機關不同意致調解不成立者，廠商提付仲裁，機關不得拒絕。</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經契約雙方同意並訂立仲裁協議後，依本契約約定及仲裁法規定提付</w:t>
      </w:r>
      <w:r>
        <w:rPr>
          <w:rFonts w:ascii="標楷體" w:eastAsia="標楷體" w:hAnsi="標楷體" w:cs="標楷體"/>
          <w:kern w:val="3"/>
          <w:sz w:val="28"/>
          <w:szCs w:val="28"/>
        </w:rPr>
        <w:lastRenderedPageBreak/>
        <w:t>仲裁。</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依採購法第</w:t>
      </w:r>
      <w:r>
        <w:rPr>
          <w:rFonts w:ascii="標楷體" w:eastAsia="標楷體" w:hAnsi="標楷體" w:cs="標楷體"/>
          <w:kern w:val="3"/>
          <w:sz w:val="28"/>
          <w:szCs w:val="28"/>
        </w:rPr>
        <w:t>102</w:t>
      </w:r>
      <w:r>
        <w:rPr>
          <w:rFonts w:ascii="標楷體" w:eastAsia="標楷體" w:hAnsi="標楷體" w:cs="標楷體"/>
          <w:kern w:val="3"/>
          <w:sz w:val="28"/>
          <w:szCs w:val="28"/>
        </w:rPr>
        <w:t>條規定提出異議、申訴。</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依其他法律申（聲）請調解。</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機關成立爭議處理小組協調爭議。</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依契約或雙方合意之其他方式處理。</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依前款第</w:t>
      </w:r>
      <w:r>
        <w:rPr>
          <w:rFonts w:ascii="標楷體" w:eastAsia="標楷體" w:hAnsi="標楷體" w:cs="標楷體"/>
          <w:kern w:val="3"/>
          <w:sz w:val="28"/>
          <w:szCs w:val="28"/>
        </w:rPr>
        <w:t>2</w:t>
      </w:r>
      <w:r>
        <w:rPr>
          <w:rFonts w:ascii="標楷體" w:eastAsia="標楷體" w:hAnsi="標楷體" w:cs="標楷體"/>
          <w:kern w:val="3"/>
          <w:sz w:val="28"/>
          <w:szCs w:val="28"/>
        </w:rPr>
        <w:t>目後段或第</w:t>
      </w:r>
      <w:r>
        <w:rPr>
          <w:rFonts w:ascii="標楷體" w:eastAsia="標楷體" w:hAnsi="標楷體" w:cs="標楷體"/>
          <w:kern w:val="3"/>
          <w:sz w:val="28"/>
          <w:szCs w:val="28"/>
        </w:rPr>
        <w:t>3</w:t>
      </w:r>
      <w:r>
        <w:rPr>
          <w:rFonts w:ascii="標楷體" w:eastAsia="標楷體" w:hAnsi="標楷體" w:cs="標楷體"/>
          <w:kern w:val="3"/>
          <w:sz w:val="28"/>
          <w:szCs w:val="28"/>
        </w:rPr>
        <w:t>目提付仲裁者，約定如下：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由機關於招標文件及契約預先載明仲裁機構。其未載明者，由契約雙方協議擇定仲裁機構。如未能獲致協議，屬前款第</w:t>
      </w:r>
      <w:r>
        <w:rPr>
          <w:rFonts w:ascii="標楷體" w:eastAsia="標楷體" w:hAnsi="標楷體" w:cs="標楷體"/>
          <w:kern w:val="3"/>
          <w:sz w:val="28"/>
          <w:szCs w:val="28"/>
        </w:rPr>
        <w:t>2</w:t>
      </w:r>
      <w:r>
        <w:rPr>
          <w:rFonts w:ascii="標楷體" w:eastAsia="標楷體" w:hAnsi="標楷體" w:cs="標楷體"/>
          <w:kern w:val="3"/>
          <w:sz w:val="28"/>
          <w:szCs w:val="28"/>
        </w:rPr>
        <w:t>目後段情形者，由廠商指定仲裁機構；屬前款第</w:t>
      </w:r>
      <w:r>
        <w:rPr>
          <w:rFonts w:ascii="標楷體" w:eastAsia="標楷體" w:hAnsi="標楷體" w:cs="標楷體"/>
          <w:kern w:val="3"/>
          <w:sz w:val="28"/>
          <w:szCs w:val="28"/>
        </w:rPr>
        <w:t>3</w:t>
      </w:r>
      <w:r>
        <w:rPr>
          <w:rFonts w:ascii="標楷體" w:eastAsia="標楷體" w:hAnsi="標楷體" w:cs="標楷體"/>
          <w:kern w:val="3"/>
          <w:sz w:val="28"/>
          <w:szCs w:val="28"/>
        </w:rPr>
        <w:t>目情形者，由機關指定仲裁機構。上開仲裁機構，除契約雙方另有協議外，應為合法設立之國內仲裁機構。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仲裁人之選定：</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當事人雙方應於一方收受他方提付仲裁之通知之次日起</w:t>
      </w:r>
      <w:r>
        <w:rPr>
          <w:rFonts w:ascii="標楷體" w:eastAsia="標楷體" w:hAnsi="標楷體" w:cs="標楷體"/>
          <w:kern w:val="3"/>
          <w:sz w:val="28"/>
          <w:szCs w:val="28"/>
        </w:rPr>
        <w:t>14</w:t>
      </w:r>
      <w:r>
        <w:rPr>
          <w:rFonts w:ascii="標楷體" w:eastAsia="標楷體" w:hAnsi="標楷體" w:cs="標楷體"/>
          <w:kern w:val="3"/>
          <w:sz w:val="28"/>
          <w:szCs w:val="28"/>
        </w:rPr>
        <w:t>日內，各自從指定之仲裁機構之仲裁人名冊或其他具有仲裁人資格者，分別提出</w:t>
      </w:r>
      <w:r>
        <w:rPr>
          <w:rFonts w:ascii="標楷體" w:eastAsia="標楷體" w:hAnsi="標楷體" w:cs="標楷體"/>
          <w:kern w:val="3"/>
          <w:sz w:val="28"/>
          <w:szCs w:val="28"/>
        </w:rPr>
        <w:t>10</w:t>
      </w:r>
      <w:r>
        <w:rPr>
          <w:rFonts w:ascii="標楷體" w:eastAsia="標楷體" w:hAnsi="標楷體" w:cs="標楷體"/>
          <w:kern w:val="3"/>
          <w:sz w:val="28"/>
          <w:szCs w:val="28"/>
        </w:rPr>
        <w:t>位以上（含本數）之名單，交予對方。</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當事人之一方應於收受他方提出名單之次日起</w:t>
      </w:r>
      <w:r>
        <w:rPr>
          <w:rFonts w:ascii="標楷體" w:eastAsia="標楷體" w:hAnsi="標楷體" w:cs="標楷體"/>
          <w:kern w:val="3"/>
          <w:sz w:val="28"/>
          <w:szCs w:val="28"/>
        </w:rPr>
        <w:t>14</w:t>
      </w:r>
      <w:r>
        <w:rPr>
          <w:rFonts w:ascii="標楷體" w:eastAsia="標楷體" w:hAnsi="標楷體" w:cs="標楷體"/>
          <w:kern w:val="3"/>
          <w:sz w:val="28"/>
          <w:szCs w:val="28"/>
        </w:rPr>
        <w:t>日內，自該名單內選出</w:t>
      </w:r>
      <w:r>
        <w:rPr>
          <w:rFonts w:ascii="標楷體" w:eastAsia="標楷體" w:hAnsi="標楷體" w:cs="標楷體"/>
          <w:kern w:val="3"/>
          <w:sz w:val="28"/>
          <w:szCs w:val="28"/>
        </w:rPr>
        <w:t>1</w:t>
      </w:r>
      <w:r>
        <w:rPr>
          <w:rFonts w:ascii="標楷體" w:eastAsia="標楷體" w:hAnsi="標楷體" w:cs="標楷體"/>
          <w:kern w:val="3"/>
          <w:sz w:val="28"/>
          <w:szCs w:val="28"/>
        </w:rPr>
        <w:t>位</w:t>
      </w:r>
      <w:r>
        <w:rPr>
          <w:rFonts w:ascii="標楷體" w:eastAsia="標楷體" w:hAnsi="標楷體" w:cs="標楷體"/>
          <w:kern w:val="3"/>
          <w:sz w:val="28"/>
          <w:szCs w:val="28"/>
        </w:rPr>
        <w:t>仲裁人，作為他方選定之仲裁人。</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當事人之一方未依</w:t>
      </w:r>
      <w:r>
        <w:rPr>
          <w:rFonts w:ascii="標楷體" w:eastAsia="標楷體" w:hAnsi="標楷體" w:cs="標楷體"/>
          <w:kern w:val="3"/>
          <w:sz w:val="28"/>
          <w:szCs w:val="28"/>
        </w:rPr>
        <w:t>(1)</w:t>
      </w:r>
      <w:r>
        <w:rPr>
          <w:rFonts w:ascii="標楷體" w:eastAsia="標楷體" w:hAnsi="標楷體" w:cs="標楷體"/>
          <w:kern w:val="3"/>
          <w:sz w:val="28"/>
          <w:szCs w:val="28"/>
        </w:rPr>
        <w:t>提出名單者，他方得從指定之仲裁機構之仲裁人名冊或其他具有仲裁人資格者，逕行代為選定</w:t>
      </w:r>
      <w:r>
        <w:rPr>
          <w:rFonts w:ascii="標楷體" w:eastAsia="標楷體" w:hAnsi="標楷體" w:cs="標楷體"/>
          <w:kern w:val="3"/>
          <w:sz w:val="28"/>
          <w:szCs w:val="28"/>
        </w:rPr>
        <w:t>1</w:t>
      </w:r>
      <w:r>
        <w:rPr>
          <w:rFonts w:ascii="標楷體" w:eastAsia="標楷體" w:hAnsi="標楷體" w:cs="標楷體"/>
          <w:kern w:val="3"/>
          <w:sz w:val="28"/>
          <w:szCs w:val="28"/>
        </w:rPr>
        <w:t>位仲裁人。</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當事人之一方未依</w:t>
      </w:r>
      <w:r>
        <w:rPr>
          <w:rFonts w:ascii="標楷體" w:eastAsia="標楷體" w:hAnsi="標楷體" w:cs="標楷體"/>
          <w:kern w:val="3"/>
          <w:sz w:val="28"/>
          <w:szCs w:val="28"/>
        </w:rPr>
        <w:t>(2)</w:t>
      </w:r>
      <w:r>
        <w:rPr>
          <w:rFonts w:ascii="標楷體" w:eastAsia="標楷體" w:hAnsi="標楷體" w:cs="標楷體"/>
          <w:kern w:val="3"/>
          <w:sz w:val="28"/>
          <w:szCs w:val="28"/>
        </w:rPr>
        <w:t>自名單內選出仲裁人，作為他方選定之仲裁人者，他方得聲請</w:t>
      </w:r>
      <w:r>
        <w:rPr>
          <w:rFonts w:ascii="標楷體" w:eastAsia="標楷體" w:hAnsi="標楷體" w:cs="標楷體"/>
          <w:kern w:val="3"/>
          <w:sz w:val="28"/>
          <w:szCs w:val="28"/>
        </w:rPr>
        <w:t>□</w:t>
      </w:r>
      <w:r>
        <w:rPr>
          <w:rFonts w:ascii="標楷體" w:eastAsia="標楷體" w:hAnsi="標楷體" w:cs="標楷體"/>
          <w:kern w:val="3"/>
          <w:sz w:val="28"/>
          <w:szCs w:val="28"/>
        </w:rPr>
        <w:t>法院；</w:t>
      </w:r>
      <w:r>
        <w:rPr>
          <w:rFonts w:ascii="標楷體" w:eastAsia="標楷體" w:hAnsi="標楷體" w:cs="標楷體"/>
          <w:kern w:val="3"/>
          <w:sz w:val="28"/>
          <w:szCs w:val="28"/>
        </w:rPr>
        <w:t>□</w:t>
      </w:r>
      <w:r>
        <w:rPr>
          <w:rFonts w:ascii="標楷體" w:eastAsia="標楷體" w:hAnsi="標楷體" w:cs="標楷體"/>
          <w:kern w:val="3"/>
          <w:sz w:val="28"/>
          <w:szCs w:val="28"/>
        </w:rPr>
        <w:t>指定之仲裁機構（由機關於招標時勾選；未勾選者，為指定之仲裁機構）代為自該名單內選定</w:t>
      </w:r>
      <w:r>
        <w:rPr>
          <w:rFonts w:ascii="標楷體" w:eastAsia="標楷體" w:hAnsi="標楷體" w:cs="標楷體"/>
          <w:kern w:val="3"/>
          <w:sz w:val="28"/>
          <w:szCs w:val="28"/>
        </w:rPr>
        <w:t>1</w:t>
      </w:r>
      <w:r>
        <w:rPr>
          <w:rFonts w:ascii="標楷體" w:eastAsia="標楷體" w:hAnsi="標楷體" w:cs="標楷體"/>
          <w:kern w:val="3"/>
          <w:sz w:val="28"/>
          <w:szCs w:val="28"/>
        </w:rPr>
        <w:t>位仲裁人。</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主任仲裁人之選定：</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二位仲裁人經選定之次日起</w:t>
      </w:r>
      <w:r>
        <w:rPr>
          <w:rFonts w:ascii="標楷體" w:eastAsia="標楷體" w:hAnsi="標楷體" w:cs="標楷體"/>
          <w:kern w:val="3"/>
          <w:sz w:val="28"/>
          <w:szCs w:val="28"/>
        </w:rPr>
        <w:t>30</w:t>
      </w:r>
      <w:r>
        <w:rPr>
          <w:rFonts w:ascii="標楷體" w:eastAsia="標楷體" w:hAnsi="標楷體" w:cs="標楷體"/>
          <w:kern w:val="3"/>
          <w:sz w:val="28"/>
          <w:szCs w:val="28"/>
        </w:rPr>
        <w:t>日內，由</w:t>
      </w:r>
      <w:r>
        <w:rPr>
          <w:rFonts w:ascii="標楷體" w:eastAsia="標楷體" w:hAnsi="標楷體" w:cs="標楷體"/>
          <w:kern w:val="3"/>
          <w:sz w:val="28"/>
          <w:szCs w:val="28"/>
        </w:rPr>
        <w:t>□</w:t>
      </w:r>
      <w:r>
        <w:rPr>
          <w:rFonts w:ascii="標楷體" w:eastAsia="標楷體" w:hAnsi="標楷體" w:cs="標楷體"/>
          <w:kern w:val="3"/>
          <w:sz w:val="28"/>
          <w:szCs w:val="28"/>
        </w:rPr>
        <w:t>雙方共推；</w:t>
      </w:r>
      <w:r>
        <w:rPr>
          <w:rFonts w:ascii="標楷體" w:eastAsia="標楷體" w:hAnsi="標楷體" w:cs="標楷體"/>
          <w:kern w:val="3"/>
          <w:sz w:val="28"/>
          <w:szCs w:val="28"/>
        </w:rPr>
        <w:t>□</w:t>
      </w:r>
      <w:r>
        <w:rPr>
          <w:rFonts w:ascii="標楷體" w:eastAsia="標楷體" w:hAnsi="標楷體" w:cs="標楷體"/>
          <w:kern w:val="3"/>
          <w:sz w:val="28"/>
          <w:szCs w:val="28"/>
        </w:rPr>
        <w:t>雙方選定之仲裁人共推（由機關於招標時勾選）第三仲裁人為主任仲裁人。</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未能依</w:t>
      </w:r>
      <w:r>
        <w:rPr>
          <w:rFonts w:ascii="標楷體" w:eastAsia="標楷體" w:hAnsi="標楷體" w:cs="標楷體"/>
          <w:kern w:val="3"/>
          <w:sz w:val="28"/>
          <w:szCs w:val="28"/>
        </w:rPr>
        <w:t>(1)</w:t>
      </w:r>
      <w:r>
        <w:rPr>
          <w:rFonts w:ascii="標楷體" w:eastAsia="標楷體" w:hAnsi="標楷體" w:cs="標楷體"/>
          <w:kern w:val="3"/>
          <w:sz w:val="28"/>
          <w:szCs w:val="28"/>
        </w:rPr>
        <w:t>共</w:t>
      </w:r>
      <w:r>
        <w:rPr>
          <w:rFonts w:ascii="標楷體" w:eastAsia="標楷體" w:hAnsi="標楷體" w:cs="標楷體"/>
          <w:kern w:val="3"/>
          <w:sz w:val="28"/>
          <w:szCs w:val="28"/>
        </w:rPr>
        <w:t>推主任仲裁人者，當事人得聲請</w:t>
      </w:r>
      <w:r>
        <w:rPr>
          <w:rFonts w:ascii="標楷體" w:eastAsia="標楷體" w:hAnsi="標楷體" w:cs="標楷體"/>
          <w:kern w:val="3"/>
          <w:sz w:val="28"/>
          <w:szCs w:val="28"/>
        </w:rPr>
        <w:t>□</w:t>
      </w:r>
      <w:r>
        <w:rPr>
          <w:rFonts w:ascii="標楷體" w:eastAsia="標楷體" w:hAnsi="標楷體" w:cs="標楷體"/>
          <w:kern w:val="3"/>
          <w:sz w:val="28"/>
          <w:szCs w:val="28"/>
        </w:rPr>
        <w:t>法院；</w:t>
      </w:r>
      <w:r>
        <w:rPr>
          <w:rFonts w:ascii="標楷體" w:eastAsia="標楷體" w:hAnsi="標楷體" w:cs="標楷體"/>
          <w:kern w:val="3"/>
          <w:sz w:val="28"/>
          <w:szCs w:val="28"/>
        </w:rPr>
        <w:t>□</w:t>
      </w:r>
      <w:r>
        <w:rPr>
          <w:rFonts w:ascii="標楷體" w:eastAsia="標楷體" w:hAnsi="標楷體" w:cs="標楷體"/>
          <w:kern w:val="3"/>
          <w:sz w:val="28"/>
          <w:szCs w:val="28"/>
        </w:rPr>
        <w:t>指定之仲裁機構（由機關於招標時勾選；未勾選者，為指定之仲裁機構）為之選定。</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以</w:t>
      </w:r>
      <w:r>
        <w:rPr>
          <w:rFonts w:ascii="標楷體" w:eastAsia="標楷體" w:hAnsi="標楷體" w:cs="標楷體"/>
          <w:kern w:val="3"/>
          <w:sz w:val="28"/>
          <w:szCs w:val="28"/>
        </w:rPr>
        <w:t>□</w:t>
      </w:r>
      <w:r>
        <w:rPr>
          <w:rFonts w:ascii="標楷體" w:eastAsia="標楷體" w:hAnsi="標楷體" w:cs="標楷體"/>
          <w:kern w:val="3"/>
          <w:sz w:val="28"/>
          <w:szCs w:val="28"/>
        </w:rPr>
        <w:t>機關所在地；</w:t>
      </w:r>
      <w:r>
        <w:rPr>
          <w:rFonts w:ascii="標楷體" w:eastAsia="標楷體" w:hAnsi="標楷體" w:cs="標楷體"/>
          <w:kern w:val="3"/>
          <w:sz w:val="28"/>
          <w:szCs w:val="28"/>
        </w:rPr>
        <w:t>□</w:t>
      </w:r>
      <w:r>
        <w:rPr>
          <w:rFonts w:ascii="標楷體" w:eastAsia="標楷體" w:hAnsi="標楷體" w:cs="標楷體"/>
          <w:kern w:val="3"/>
          <w:sz w:val="28"/>
          <w:szCs w:val="28"/>
        </w:rPr>
        <w:t>本工程所在地；</w:t>
      </w:r>
      <w:r>
        <w:rPr>
          <w:rFonts w:ascii="標楷體" w:eastAsia="標楷體" w:hAnsi="標楷體" w:cs="標楷體"/>
          <w:kern w:val="3"/>
          <w:sz w:val="28"/>
          <w:szCs w:val="28"/>
        </w:rPr>
        <w:t>□</w:t>
      </w:r>
      <w:r>
        <w:rPr>
          <w:rFonts w:ascii="標楷體" w:eastAsia="標楷體" w:hAnsi="標楷體" w:cs="標楷體"/>
          <w:kern w:val="3"/>
          <w:sz w:val="28"/>
          <w:szCs w:val="28"/>
        </w:rPr>
        <w:t>其他：＿＿＿＿＿＿為仲裁地（由機關於招標時載明；未載明者，為機關所在地）。</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除契約雙方另有協議外，仲裁程序應公開之，仲裁判斷書雙方均得公開，並同意仲裁機構公開於其網站。</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仲裁程序應使用</w:t>
      </w:r>
      <w:r>
        <w:rPr>
          <w:rFonts w:ascii="標楷體" w:eastAsia="標楷體" w:hAnsi="標楷體" w:cs="標楷體"/>
          <w:kern w:val="3"/>
          <w:sz w:val="28"/>
          <w:szCs w:val="28"/>
        </w:rPr>
        <w:t>□</w:t>
      </w:r>
      <w:r>
        <w:rPr>
          <w:rFonts w:ascii="標楷體" w:eastAsia="標楷體" w:hAnsi="標楷體" w:cs="標楷體"/>
          <w:kern w:val="3"/>
          <w:sz w:val="28"/>
          <w:szCs w:val="28"/>
        </w:rPr>
        <w:t>國語及中文正體字；</w:t>
      </w:r>
      <w:r>
        <w:rPr>
          <w:rFonts w:ascii="標楷體" w:eastAsia="標楷體" w:hAnsi="標楷體" w:cs="標楷體"/>
          <w:kern w:val="3"/>
          <w:sz w:val="28"/>
          <w:szCs w:val="28"/>
        </w:rPr>
        <w:t>□</w:t>
      </w:r>
      <w:r>
        <w:rPr>
          <w:rFonts w:ascii="標楷體" w:eastAsia="標楷體" w:hAnsi="標楷體" w:cs="標楷體"/>
          <w:kern w:val="3"/>
          <w:sz w:val="28"/>
          <w:szCs w:val="28"/>
        </w:rPr>
        <w:t>其他語文：＿＿＿＿＿。（由機關於招標時載明；未載明者，為國語及中文正體字）</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機關</w:t>
      </w:r>
      <w:r>
        <w:rPr>
          <w:rFonts w:ascii="標楷體" w:eastAsia="標楷體" w:hAnsi="標楷體" w:cs="標楷體"/>
          <w:kern w:val="3"/>
          <w:sz w:val="28"/>
          <w:szCs w:val="28"/>
        </w:rPr>
        <w:t>□</w:t>
      </w:r>
      <w:r>
        <w:rPr>
          <w:rFonts w:ascii="標楷體" w:eastAsia="標楷體" w:hAnsi="標楷體" w:cs="標楷體"/>
          <w:kern w:val="3"/>
          <w:sz w:val="28"/>
          <w:szCs w:val="28"/>
        </w:rPr>
        <w:t>同意；</w:t>
      </w:r>
      <w:r>
        <w:rPr>
          <w:rFonts w:ascii="標楷體" w:eastAsia="標楷體" w:hAnsi="標楷體" w:cs="標楷體"/>
          <w:kern w:val="3"/>
          <w:sz w:val="28"/>
          <w:szCs w:val="28"/>
        </w:rPr>
        <w:t>□</w:t>
      </w:r>
      <w:r>
        <w:rPr>
          <w:rFonts w:ascii="標楷體" w:eastAsia="標楷體" w:hAnsi="標楷體" w:cs="標楷體"/>
          <w:kern w:val="3"/>
          <w:sz w:val="28"/>
          <w:szCs w:val="28"/>
        </w:rPr>
        <w:t>不同意（由機關於招標時勾選；未勾選者，為不同意）仲裁</w:t>
      </w:r>
      <w:r>
        <w:rPr>
          <w:rFonts w:ascii="標楷體" w:eastAsia="標楷體" w:hAnsi="標楷體" w:cs="標楷體"/>
          <w:kern w:val="3"/>
          <w:sz w:val="28"/>
          <w:szCs w:val="28"/>
        </w:rPr>
        <w:t>庭適用衡平原則為判斷。</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仲裁判斷書應記載事實及理由。</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依第</w:t>
      </w:r>
      <w:r>
        <w:rPr>
          <w:rFonts w:ascii="標楷體" w:eastAsia="標楷體" w:hAnsi="標楷體" w:cs="標楷體"/>
          <w:kern w:val="3"/>
          <w:sz w:val="28"/>
          <w:szCs w:val="28"/>
        </w:rPr>
        <w:t>1</w:t>
      </w:r>
      <w:r>
        <w:rPr>
          <w:rFonts w:ascii="標楷體" w:eastAsia="標楷體" w:hAnsi="標楷體" w:cs="標楷體"/>
          <w:kern w:val="3"/>
          <w:sz w:val="28"/>
          <w:szCs w:val="28"/>
        </w:rPr>
        <w:t>款第</w:t>
      </w:r>
      <w:r>
        <w:rPr>
          <w:rFonts w:ascii="標楷體" w:eastAsia="標楷體" w:hAnsi="標楷體" w:cs="標楷體"/>
          <w:kern w:val="3"/>
          <w:sz w:val="28"/>
          <w:szCs w:val="28"/>
        </w:rPr>
        <w:t>6</w:t>
      </w:r>
      <w:r>
        <w:rPr>
          <w:rFonts w:ascii="標楷體" w:eastAsia="標楷體" w:hAnsi="標楷體" w:cs="標楷體"/>
          <w:kern w:val="3"/>
          <w:sz w:val="28"/>
          <w:szCs w:val="28"/>
        </w:rPr>
        <w:t>目成立爭議處理小組者，機制如下：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1.</w:t>
      </w:r>
      <w:r>
        <w:rPr>
          <w:rFonts w:ascii="標楷體" w:eastAsia="標楷體" w:hAnsi="標楷體" w:cs="標楷體"/>
          <w:kern w:val="3"/>
          <w:sz w:val="28"/>
          <w:szCs w:val="28"/>
        </w:rPr>
        <w:t>爭議處理小組於爭議發生時成立，得為常設性，或於爭議作成決議後解散。</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爭議處理小組由機關首長或其指定之機關內部人員擔任召集委員，另由機關聘（派）</w:t>
      </w:r>
      <w:r>
        <w:rPr>
          <w:rFonts w:ascii="標楷體" w:eastAsia="標楷體" w:hAnsi="標楷體" w:cs="標楷體"/>
          <w:kern w:val="3"/>
          <w:sz w:val="28"/>
          <w:szCs w:val="28"/>
        </w:rPr>
        <w:t>2</w:t>
      </w:r>
      <w:r>
        <w:rPr>
          <w:rFonts w:ascii="標楷體" w:eastAsia="標楷體" w:hAnsi="標楷體" w:cs="標楷體"/>
          <w:kern w:val="3"/>
          <w:sz w:val="28"/>
          <w:szCs w:val="28"/>
        </w:rPr>
        <w:t>位以上之公正人士擔任委員（包括機關人員及外聘人士），共</w:t>
      </w:r>
      <w:r>
        <w:rPr>
          <w:rFonts w:ascii="標楷體" w:eastAsia="標楷體" w:hAnsi="標楷體" w:cs="標楷體"/>
          <w:kern w:val="3"/>
          <w:sz w:val="28"/>
          <w:szCs w:val="28"/>
        </w:rPr>
        <w:t>3</w:t>
      </w:r>
      <w:r>
        <w:rPr>
          <w:rFonts w:ascii="標楷體" w:eastAsia="標楷體" w:hAnsi="標楷體" w:cs="標楷體"/>
          <w:kern w:val="3"/>
          <w:sz w:val="28"/>
          <w:szCs w:val="28"/>
        </w:rPr>
        <w:t>人以上（應為奇數）組成。廠商得推薦公正人士作為機關聘任委員之參考。</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當事人之一方得就爭議事項，以書面通知爭議處理小組召集委員，請求小組協調及作成決議，並將繕本送達他方。該書面通知應包括爭議標的、爭議事實及參考資料、建議解決方案。他方應於收受通知之次日起</w:t>
      </w:r>
      <w:r>
        <w:rPr>
          <w:rFonts w:ascii="標楷體" w:eastAsia="標楷體" w:hAnsi="標楷體" w:cs="標楷體"/>
          <w:kern w:val="3"/>
          <w:sz w:val="28"/>
          <w:szCs w:val="28"/>
        </w:rPr>
        <w:t>14</w:t>
      </w:r>
      <w:r>
        <w:rPr>
          <w:rFonts w:ascii="標楷體" w:eastAsia="標楷體" w:hAnsi="標楷體" w:cs="標楷體"/>
          <w:kern w:val="3"/>
          <w:sz w:val="28"/>
          <w:szCs w:val="28"/>
        </w:rPr>
        <w:t>日內向召集委員提出書面回應及建議解決方案，並將繕本送達他方。</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4.</w:t>
      </w:r>
      <w:r>
        <w:rPr>
          <w:rFonts w:ascii="標楷體" w:eastAsia="標楷體" w:hAnsi="標楷體" w:cs="標楷體"/>
          <w:kern w:val="3"/>
          <w:sz w:val="28"/>
          <w:szCs w:val="28"/>
        </w:rPr>
        <w:t>爭議處理小組會議：</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kern w:val="3"/>
          <w:sz w:val="28"/>
          <w:szCs w:val="28"/>
        </w:rPr>
        <w:t>召集委員應於收受協調請求之次日起</w:t>
      </w:r>
      <w:r>
        <w:rPr>
          <w:rFonts w:ascii="標楷體" w:eastAsia="標楷體" w:hAnsi="標楷體" w:cs="標楷體"/>
          <w:kern w:val="3"/>
          <w:sz w:val="28"/>
          <w:szCs w:val="28"/>
        </w:rPr>
        <w:t>30</w:t>
      </w:r>
      <w:r>
        <w:rPr>
          <w:rFonts w:ascii="標楷體" w:eastAsia="標楷體" w:hAnsi="標楷體" w:cs="標楷體"/>
          <w:kern w:val="3"/>
          <w:sz w:val="28"/>
          <w:szCs w:val="28"/>
        </w:rPr>
        <w:t>日內召開會議，並擔任主席。委員應親自出席會議，獨立、公正處理爭議，並保守秘密。</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會議應通知當事人到場陳述意見，並得視需要邀請專家、學者、機關主（會）計及政風單位或其他必要人員列席，會議之</w:t>
      </w:r>
      <w:r>
        <w:rPr>
          <w:rFonts w:ascii="標楷體" w:eastAsia="標楷體" w:hAnsi="標楷體" w:cs="標楷體"/>
          <w:kern w:val="3"/>
          <w:sz w:val="28"/>
          <w:szCs w:val="28"/>
        </w:rPr>
        <w:t>過程應作成書面紀錄。</w:t>
      </w:r>
    </w:p>
    <w:p w:rsidR="00EB76C7" w:rsidRDefault="0070276F">
      <w:pPr>
        <w:suppressAutoHyphens/>
        <w:overflowPunct w:val="0"/>
        <w:autoSpaceDN w:val="0"/>
        <w:adjustRightInd/>
        <w:ind w:left="1575" w:hanging="441"/>
        <w:jc w:val="both"/>
        <w:rPr>
          <w:rFonts w:ascii="標楷體" w:eastAsia="標楷體" w:hAnsi="標楷體" w:cs="標楷體"/>
          <w:kern w:val="3"/>
          <w:sz w:val="28"/>
          <w:szCs w:val="28"/>
        </w:rPr>
      </w:pPr>
      <w:r>
        <w:rPr>
          <w:rFonts w:ascii="標楷體" w:eastAsia="標楷體" w:hAnsi="標楷體" w:cs="標楷體"/>
          <w:kern w:val="3"/>
          <w:sz w:val="28"/>
          <w:szCs w:val="28"/>
        </w:rPr>
        <w:t>(3)</w:t>
      </w:r>
      <w:r>
        <w:rPr>
          <w:rFonts w:ascii="標楷體" w:eastAsia="標楷體" w:hAnsi="標楷體" w:cs="標楷體"/>
          <w:kern w:val="3"/>
          <w:sz w:val="28"/>
          <w:szCs w:val="28"/>
        </w:rPr>
        <w:t>小組應於收受協調請求之次日起</w:t>
      </w:r>
      <w:r>
        <w:rPr>
          <w:rFonts w:ascii="標楷體" w:eastAsia="標楷體" w:hAnsi="標楷體" w:cs="標楷體"/>
          <w:kern w:val="3"/>
          <w:sz w:val="28"/>
          <w:szCs w:val="28"/>
        </w:rPr>
        <w:t>90</w:t>
      </w:r>
      <w:r>
        <w:rPr>
          <w:rFonts w:ascii="標楷體" w:eastAsia="標楷體" w:hAnsi="標楷體" w:cs="標楷體"/>
          <w:kern w:val="3"/>
          <w:sz w:val="28"/>
          <w:szCs w:val="28"/>
        </w:rPr>
        <w:t>日內作成合理之決議，並以書面通知雙方。</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5.</w:t>
      </w:r>
      <w:r>
        <w:rPr>
          <w:rFonts w:ascii="標楷體" w:eastAsia="標楷體" w:hAnsi="標楷體" w:cs="標楷體"/>
          <w:kern w:val="3"/>
          <w:sz w:val="28"/>
          <w:szCs w:val="28"/>
        </w:rPr>
        <w:t>爭議處理小組外聘委員應迴避之事由，參照採購申訴審議委員會組織準則第</w:t>
      </w:r>
      <w:r>
        <w:rPr>
          <w:rFonts w:ascii="標楷體" w:eastAsia="標楷體" w:hAnsi="標楷體" w:cs="標楷體"/>
          <w:kern w:val="3"/>
          <w:sz w:val="28"/>
          <w:szCs w:val="28"/>
        </w:rPr>
        <w:t>13</w:t>
      </w:r>
      <w:r>
        <w:rPr>
          <w:rFonts w:ascii="標楷體" w:eastAsia="標楷體" w:hAnsi="標楷體" w:cs="標楷體"/>
          <w:kern w:val="3"/>
          <w:sz w:val="28"/>
          <w:szCs w:val="28"/>
        </w:rPr>
        <w:t>條規定。委員因迴避或其他事由出缺者，依第</w:t>
      </w:r>
      <w:r>
        <w:rPr>
          <w:rFonts w:ascii="標楷體" w:eastAsia="標楷體" w:hAnsi="標楷體" w:cs="標楷體"/>
          <w:kern w:val="3"/>
          <w:sz w:val="28"/>
          <w:szCs w:val="28"/>
        </w:rPr>
        <w:t>2</w:t>
      </w:r>
      <w:r>
        <w:rPr>
          <w:rFonts w:ascii="標楷體" w:eastAsia="標楷體" w:hAnsi="標楷體" w:cs="標楷體"/>
          <w:kern w:val="3"/>
          <w:sz w:val="28"/>
          <w:szCs w:val="28"/>
        </w:rPr>
        <w:t>目辦理。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6.</w:t>
      </w:r>
      <w:r>
        <w:rPr>
          <w:rFonts w:ascii="標楷體" w:eastAsia="標楷體" w:hAnsi="標楷體" w:cs="標楷體"/>
          <w:kern w:val="3"/>
          <w:sz w:val="28"/>
          <w:szCs w:val="28"/>
        </w:rPr>
        <w:t>爭議處理小組就爭議所為之決議，除任一方於收受決議後</w:t>
      </w:r>
      <w:r>
        <w:rPr>
          <w:rFonts w:ascii="標楷體" w:eastAsia="標楷體" w:hAnsi="標楷體" w:cs="標楷體"/>
          <w:kern w:val="3"/>
          <w:sz w:val="28"/>
          <w:szCs w:val="28"/>
        </w:rPr>
        <w:t>14</w:t>
      </w:r>
      <w:r>
        <w:rPr>
          <w:rFonts w:ascii="標楷體" w:eastAsia="標楷體" w:hAnsi="標楷體" w:cs="標楷體"/>
          <w:kern w:val="3"/>
          <w:sz w:val="28"/>
          <w:szCs w:val="28"/>
        </w:rPr>
        <w:t>日內以書面向他方表示異議外，視為雙方同意該決議，而有契約之效力。惟涉及改變契約內容者，雙方應先辦理契約變更。如有爭議，得再循爭議處理程序辦理。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7.</w:t>
      </w:r>
      <w:r>
        <w:rPr>
          <w:rFonts w:ascii="標楷體" w:eastAsia="標楷體" w:hAnsi="標楷體" w:cs="標楷體"/>
          <w:kern w:val="3"/>
          <w:sz w:val="28"/>
          <w:szCs w:val="28"/>
        </w:rPr>
        <w:t>爭議事項經一方請求協調，爭議處理小組未能依第</w:t>
      </w:r>
      <w:r>
        <w:rPr>
          <w:rFonts w:ascii="標楷體" w:eastAsia="標楷體" w:hAnsi="標楷體" w:cs="標楷體"/>
          <w:kern w:val="3"/>
          <w:sz w:val="28"/>
          <w:szCs w:val="28"/>
        </w:rPr>
        <w:t>4</w:t>
      </w:r>
      <w:r>
        <w:rPr>
          <w:rFonts w:ascii="標楷體" w:eastAsia="標楷體" w:hAnsi="標楷體" w:cs="標楷體"/>
          <w:kern w:val="3"/>
          <w:sz w:val="28"/>
          <w:szCs w:val="28"/>
        </w:rPr>
        <w:t>目或當事人協議之期限召開會議或作成</w:t>
      </w:r>
      <w:r>
        <w:rPr>
          <w:rFonts w:ascii="標楷體" w:eastAsia="標楷體" w:hAnsi="標楷體" w:cs="標楷體"/>
          <w:kern w:val="3"/>
          <w:sz w:val="28"/>
          <w:szCs w:val="28"/>
        </w:rPr>
        <w:t>決議，或任一方於收受決議後</w:t>
      </w:r>
      <w:r>
        <w:rPr>
          <w:rFonts w:ascii="標楷體" w:eastAsia="標楷體" w:hAnsi="標楷體" w:cs="標楷體"/>
          <w:kern w:val="3"/>
          <w:sz w:val="28"/>
          <w:szCs w:val="28"/>
        </w:rPr>
        <w:t>14</w:t>
      </w:r>
      <w:r>
        <w:rPr>
          <w:rFonts w:ascii="標楷體" w:eastAsia="標楷體" w:hAnsi="標楷體" w:cs="標楷體"/>
          <w:kern w:val="3"/>
          <w:sz w:val="28"/>
          <w:szCs w:val="28"/>
        </w:rPr>
        <w:t>日內以書面表示異議者，協調不成立，雙方得依第</w:t>
      </w:r>
      <w:r>
        <w:rPr>
          <w:rFonts w:ascii="標楷體" w:eastAsia="標楷體" w:hAnsi="標楷體" w:cs="標楷體"/>
          <w:kern w:val="3"/>
          <w:sz w:val="28"/>
          <w:szCs w:val="28"/>
        </w:rPr>
        <w:t>1</w:t>
      </w:r>
      <w:r>
        <w:rPr>
          <w:rFonts w:ascii="標楷體" w:eastAsia="標楷體" w:hAnsi="標楷體" w:cs="標楷體"/>
          <w:kern w:val="3"/>
          <w:sz w:val="28"/>
          <w:szCs w:val="28"/>
        </w:rPr>
        <w:t>款所定其他方式辦理。</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8.</w:t>
      </w:r>
      <w:r>
        <w:rPr>
          <w:rFonts w:ascii="標楷體" w:eastAsia="標楷體" w:hAnsi="標楷體" w:cs="標楷體"/>
          <w:kern w:val="3"/>
          <w:sz w:val="28"/>
          <w:szCs w:val="28"/>
        </w:rPr>
        <w:t>爭議處理小組運作所需經費，除雙方另有協議外，由機關負擔。</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9.</w:t>
      </w:r>
      <w:r>
        <w:rPr>
          <w:rFonts w:ascii="標楷體" w:eastAsia="標楷體" w:hAnsi="標楷體" w:cs="標楷體"/>
          <w:kern w:val="3"/>
          <w:sz w:val="28"/>
          <w:szCs w:val="28"/>
        </w:rPr>
        <w:t>本款所定期限及其他必要事項，得由雙方另行協議。</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依採購法規定受理調解或申訴之機關名稱：＿＿＿＿＿＿＿＿＿＿；地址：＿＿＿＿＿＿＿＿＿＿＿＿＿＿＿＿＿＿＿＿＿＿＿＿＿＿；電話：＿＿＿＿＿＿＿＿。</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履約爭議發生後，履約事項之處理原則如下：</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1.</w:t>
      </w:r>
      <w:r>
        <w:rPr>
          <w:rFonts w:ascii="標楷體" w:eastAsia="標楷體" w:hAnsi="標楷體" w:cs="標楷體"/>
          <w:spacing w:val="-4"/>
          <w:kern w:val="3"/>
          <w:sz w:val="28"/>
          <w:szCs w:val="28"/>
        </w:rPr>
        <w:t>與爭議無關或不受影響之部分應繼續履約。但經機關同意無須履約者不在此限。</w:t>
      </w:r>
    </w:p>
    <w:p w:rsidR="00EB76C7" w:rsidRDefault="0070276F">
      <w:pPr>
        <w:suppressAutoHyphens/>
        <w:overflowPunct w:val="0"/>
        <w:autoSpaceDN w:val="0"/>
        <w:adjustRightInd/>
        <w:snapToGrid w:val="0"/>
        <w:ind w:left="1134" w:hanging="294"/>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2.</w:t>
      </w:r>
      <w:r>
        <w:rPr>
          <w:rFonts w:ascii="標楷體" w:eastAsia="標楷體" w:hAnsi="標楷體" w:cs="標楷體"/>
          <w:kern w:val="3"/>
          <w:sz w:val="28"/>
          <w:szCs w:val="28"/>
        </w:rPr>
        <w:t>廠商因爭議而暫停履約</w:t>
      </w:r>
      <w:r>
        <w:rPr>
          <w:rFonts w:ascii="標楷體" w:eastAsia="標楷體" w:hAnsi="標楷體" w:cs="標楷體"/>
          <w:kern w:val="3"/>
          <w:sz w:val="28"/>
          <w:szCs w:val="28"/>
        </w:rPr>
        <w:t>，其經爭議處理結果被認定無理由者，不得就暫停履約之部分要求延長履約期限或免除契約責任。</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本契約以中華民國法律為準據法。</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與本國分包廠商間之爭議，除經本國分包廠商同意外，應約定以中華民國法律為準據法，並以設立於中華民國境內之民事法院、仲裁機構或爭議處理機構解決爭議。廠商並應要求分包廠商與再分包之本國廠商之契約訂立前開約定。</w:t>
      </w:r>
    </w:p>
    <w:p w:rsidR="00EB76C7" w:rsidRDefault="00EB76C7">
      <w:pPr>
        <w:suppressAutoHyphens/>
        <w:overflowPunct w:val="0"/>
        <w:autoSpaceDN w:val="0"/>
        <w:adjustRightInd/>
        <w:ind w:left="840" w:hanging="588"/>
        <w:jc w:val="both"/>
        <w:textAlignment w:val="auto"/>
        <w:rPr>
          <w:rFonts w:ascii="標楷體" w:eastAsia="標楷體" w:hAnsi="標楷體" w:cs="標楷體"/>
          <w:kern w:val="3"/>
          <w:sz w:val="28"/>
          <w:szCs w:val="28"/>
        </w:rPr>
      </w:pPr>
    </w:p>
    <w:p w:rsidR="00EB76C7" w:rsidRDefault="0070276F">
      <w:pPr>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t>第</w:t>
      </w:r>
      <w:r>
        <w:rPr>
          <w:rFonts w:ascii="標楷體" w:eastAsia="標楷體" w:hAnsi="標楷體" w:cs="標楷體"/>
          <w:b/>
          <w:bCs/>
          <w:kern w:val="0"/>
          <w:sz w:val="28"/>
          <w:szCs w:val="28"/>
        </w:rPr>
        <w:t>23</w:t>
      </w:r>
      <w:r>
        <w:rPr>
          <w:rFonts w:ascii="標楷體" w:eastAsia="標楷體" w:hAnsi="標楷體" w:cs="標楷體"/>
          <w:b/>
          <w:bCs/>
          <w:kern w:val="0"/>
          <w:sz w:val="28"/>
          <w:szCs w:val="28"/>
        </w:rPr>
        <w:t>條　其他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一</w:t>
      </w:r>
      <w:r>
        <w:rPr>
          <w:rFonts w:ascii="標楷體" w:eastAsia="標楷體" w:hAnsi="標楷體" w:cs="標楷體"/>
          <w:kern w:val="3"/>
          <w:sz w:val="28"/>
          <w:szCs w:val="28"/>
        </w:rPr>
        <w:t>)</w:t>
      </w:r>
      <w:r>
        <w:rPr>
          <w:rFonts w:ascii="標楷體" w:eastAsia="標楷體" w:hAnsi="標楷體" w:cs="標楷體"/>
          <w:kern w:val="3"/>
          <w:sz w:val="28"/>
          <w:szCs w:val="28"/>
        </w:rPr>
        <w:t>廠商對於履約所僱用之人員，不得有歧視性別、原住民、身心障礙或弱勢團體人士之情事。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二</w:t>
      </w:r>
      <w:r>
        <w:rPr>
          <w:rFonts w:ascii="標楷體" w:eastAsia="標楷體" w:hAnsi="標楷體" w:cs="標楷體"/>
          <w:kern w:val="3"/>
          <w:sz w:val="28"/>
          <w:szCs w:val="28"/>
        </w:rPr>
        <w:t>)</w:t>
      </w:r>
      <w:r>
        <w:rPr>
          <w:rFonts w:ascii="標楷體" w:eastAsia="標楷體" w:hAnsi="標楷體" w:cs="標楷體"/>
          <w:kern w:val="3"/>
          <w:sz w:val="28"/>
          <w:szCs w:val="28"/>
        </w:rPr>
        <w:t>廠商履約時不得僱用機關之人員或受機關委託辦理契約事項之機構之人員。</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三</w:t>
      </w:r>
      <w:r>
        <w:rPr>
          <w:rFonts w:ascii="標楷體" w:eastAsia="標楷體" w:hAnsi="標楷體" w:cs="標楷體"/>
          <w:kern w:val="3"/>
          <w:sz w:val="28"/>
          <w:szCs w:val="28"/>
        </w:rPr>
        <w:t>)</w:t>
      </w:r>
      <w:r>
        <w:rPr>
          <w:rFonts w:ascii="標楷體" w:eastAsia="標楷體" w:hAnsi="標楷體" w:cs="標楷體"/>
          <w:kern w:val="3"/>
          <w:sz w:val="28"/>
          <w:szCs w:val="28"/>
        </w:rPr>
        <w:t>廠商授權之代表應通曉中文或機關同意之其他語文。未通曉者，廠商應備翻譯人員。</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四</w:t>
      </w:r>
      <w:r>
        <w:rPr>
          <w:rFonts w:ascii="標楷體" w:eastAsia="標楷體" w:hAnsi="標楷體" w:cs="標楷體"/>
          <w:kern w:val="3"/>
          <w:sz w:val="28"/>
          <w:szCs w:val="28"/>
        </w:rPr>
        <w:t>)</w:t>
      </w:r>
      <w:r>
        <w:rPr>
          <w:rFonts w:ascii="標楷體" w:eastAsia="標楷體" w:hAnsi="標楷體" w:cs="標楷體"/>
          <w:kern w:val="3"/>
          <w:sz w:val="28"/>
          <w:szCs w:val="28"/>
        </w:rPr>
        <w:t>機關與廠商間之履約事項，其涉及國際運輸或信用狀等事項，契約未予載明者，依國際貿易慣例。</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五</w:t>
      </w:r>
      <w:r>
        <w:rPr>
          <w:rFonts w:ascii="標楷體" w:eastAsia="標楷體" w:hAnsi="標楷體" w:cs="標楷體"/>
          <w:kern w:val="3"/>
          <w:sz w:val="28"/>
          <w:szCs w:val="28"/>
        </w:rPr>
        <w:t>)</w:t>
      </w:r>
      <w:r>
        <w:rPr>
          <w:rFonts w:ascii="標楷體" w:eastAsia="標楷體" w:hAnsi="標楷體" w:cs="標楷體"/>
          <w:kern w:val="3"/>
          <w:sz w:val="28"/>
          <w:szCs w:val="28"/>
        </w:rPr>
        <w:t>機關及廠商於履約期間應分別指定授權代表，為履約期間雙方協調與契約有關事項之代表人。</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六</w:t>
      </w:r>
      <w:r>
        <w:rPr>
          <w:rFonts w:ascii="標楷體" w:eastAsia="標楷體" w:hAnsi="標楷體" w:cs="標楷體"/>
          <w:kern w:val="3"/>
          <w:sz w:val="28"/>
          <w:szCs w:val="28"/>
        </w:rPr>
        <w:t>)</w:t>
      </w:r>
      <w:r>
        <w:rPr>
          <w:rFonts w:ascii="標楷體" w:eastAsia="標楷體" w:hAnsi="標楷體" w:cs="標楷體"/>
          <w:kern w:val="3"/>
          <w:sz w:val="28"/>
          <w:szCs w:val="28"/>
        </w:rPr>
        <w:t>機關、廠商、監造單位及專案管理單位之權責分工，除契約另有約定外，依招標當時工程會所訂「公有建築物施工階段契約約定權責分工表」或「公共工程施工階段契約約定權責分工表」辦</w:t>
      </w:r>
      <w:r>
        <w:rPr>
          <w:rFonts w:ascii="標楷體" w:eastAsia="標楷體" w:hAnsi="標楷體" w:cs="標楷體"/>
          <w:kern w:val="3"/>
          <w:sz w:val="28"/>
          <w:szCs w:val="28"/>
        </w:rPr>
        <w:t>理（由機關依案件性質檢附，並訂明各項目之完成期限、懲罰標準）。</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七</w:t>
      </w:r>
      <w:r>
        <w:rPr>
          <w:rFonts w:ascii="標楷體" w:eastAsia="標楷體" w:hAnsi="標楷體" w:cs="標楷體"/>
          <w:kern w:val="3"/>
          <w:sz w:val="28"/>
          <w:szCs w:val="28"/>
        </w:rPr>
        <w:t>)</w:t>
      </w:r>
      <w:r>
        <w:rPr>
          <w:rFonts w:ascii="標楷體" w:eastAsia="標楷體" w:hAnsi="標楷體" w:cs="標楷體"/>
          <w:kern w:val="3"/>
          <w:sz w:val="28"/>
          <w:szCs w:val="28"/>
        </w:rPr>
        <w:t>廠商如發現契約所定技術規格違反採購法第</w:t>
      </w:r>
      <w:r>
        <w:rPr>
          <w:rFonts w:ascii="標楷體" w:eastAsia="標楷體" w:hAnsi="標楷體" w:cs="標楷體"/>
          <w:kern w:val="3"/>
          <w:sz w:val="28"/>
          <w:szCs w:val="28"/>
        </w:rPr>
        <w:t>26</w:t>
      </w:r>
      <w:r>
        <w:rPr>
          <w:rFonts w:ascii="標楷體" w:eastAsia="標楷體" w:hAnsi="標楷體" w:cs="標楷體"/>
          <w:kern w:val="3"/>
          <w:sz w:val="28"/>
          <w:szCs w:val="28"/>
        </w:rPr>
        <w:t>條規定，或有犯採購法第</w:t>
      </w:r>
      <w:r>
        <w:rPr>
          <w:rFonts w:ascii="標楷體" w:eastAsia="標楷體" w:hAnsi="標楷體" w:cs="標楷體"/>
          <w:kern w:val="3"/>
          <w:sz w:val="28"/>
          <w:szCs w:val="28"/>
        </w:rPr>
        <w:t>88</w:t>
      </w:r>
      <w:r>
        <w:rPr>
          <w:rFonts w:ascii="標楷體" w:eastAsia="標楷體" w:hAnsi="標楷體" w:cs="標楷體"/>
          <w:kern w:val="3"/>
          <w:sz w:val="28"/>
          <w:szCs w:val="28"/>
        </w:rPr>
        <w:t>條之罪嫌者，可向招標機關書面反映或向檢調機關檢舉。</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八</w:t>
      </w:r>
      <w:r>
        <w:rPr>
          <w:rFonts w:ascii="標楷體" w:eastAsia="標楷體" w:hAnsi="標楷體" w:cs="標楷體"/>
          <w:kern w:val="3"/>
          <w:sz w:val="28"/>
          <w:szCs w:val="28"/>
        </w:rPr>
        <w:t>)</w:t>
      </w:r>
      <w:r>
        <w:rPr>
          <w:rFonts w:ascii="標楷體" w:eastAsia="標楷體" w:hAnsi="標楷體" w:cs="標楷體"/>
          <w:kern w:val="3"/>
          <w:sz w:val="28"/>
          <w:szCs w:val="28"/>
        </w:rPr>
        <w:t>依據「政治獻金法」第</w:t>
      </w:r>
      <w:r>
        <w:rPr>
          <w:rFonts w:ascii="標楷體" w:eastAsia="標楷體" w:hAnsi="標楷體" w:cs="標楷體"/>
          <w:kern w:val="3"/>
          <w:sz w:val="28"/>
          <w:szCs w:val="28"/>
        </w:rPr>
        <w:t>7</w:t>
      </w:r>
      <w:r>
        <w:rPr>
          <w:rFonts w:ascii="標楷體" w:eastAsia="標楷體" w:hAnsi="標楷體" w:cs="標楷體"/>
          <w:kern w:val="3"/>
          <w:sz w:val="28"/>
          <w:szCs w:val="28"/>
        </w:rPr>
        <w:t>條規定，與政府機關（構）有巨額採購契約，且在履約期間之廠商，不得捐贈政治獻金。</w:t>
      </w:r>
    </w:p>
    <w:p w:rsidR="00EB76C7" w:rsidRDefault="0070276F">
      <w:pPr>
        <w:suppressAutoHyphens/>
        <w:overflowPunct w:val="0"/>
        <w:autoSpaceDN w:val="0"/>
        <w:adjustRightInd/>
        <w:ind w:left="840" w:hanging="588"/>
        <w:jc w:val="both"/>
        <w:textAlignment w:val="auto"/>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九</w:t>
      </w:r>
      <w:r>
        <w:rPr>
          <w:rFonts w:ascii="標楷體" w:eastAsia="標楷體" w:hAnsi="標楷體" w:cs="標楷體"/>
          <w:kern w:val="3"/>
          <w:sz w:val="28"/>
          <w:szCs w:val="28"/>
        </w:rPr>
        <w:t>)</w:t>
      </w:r>
      <w:r>
        <w:rPr>
          <w:rFonts w:ascii="標楷體" w:eastAsia="標楷體" w:hAnsi="標楷體" w:cs="標楷體"/>
          <w:kern w:val="3"/>
          <w:sz w:val="28"/>
          <w:szCs w:val="28"/>
        </w:rPr>
        <w:t>本契約未載明之事項，依採購法及民法等相關法令。</w:t>
      </w:r>
    </w:p>
    <w:p w:rsidR="00EB76C7" w:rsidRDefault="0070276F">
      <w:pPr>
        <w:pageBreakBefore/>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lastRenderedPageBreak/>
        <w:t>附錄</w:t>
      </w:r>
      <w:r>
        <w:rPr>
          <w:rFonts w:ascii="標楷體" w:eastAsia="標楷體" w:hAnsi="標楷體" w:cs="標楷體"/>
          <w:b/>
          <w:bCs/>
          <w:kern w:val="0"/>
          <w:sz w:val="28"/>
          <w:szCs w:val="28"/>
        </w:rPr>
        <w:t>1</w:t>
      </w:r>
      <w:r>
        <w:rPr>
          <w:rFonts w:ascii="標楷體" w:eastAsia="標楷體" w:hAnsi="標楷體" w:cs="標楷體"/>
          <w:b/>
          <w:bCs/>
          <w:kern w:val="0"/>
          <w:sz w:val="28"/>
          <w:szCs w:val="28"/>
        </w:rPr>
        <w:t>、工作安全與衛生</w:t>
      </w:r>
    </w:p>
    <w:p w:rsidR="00EB76C7" w:rsidRDefault="0070276F">
      <w:pPr>
        <w:numPr>
          <w:ilvl w:val="0"/>
          <w:numId w:val="24"/>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契約施工期間，廠商應遵照職業安全衛生法及其施行細則、職業安全衛生設施規則、營造安全衛生設施標準、職業安全衛生管理辦法、勞動檢查法及其施行</w:t>
      </w:r>
      <w:r>
        <w:rPr>
          <w:rFonts w:ascii="標楷體" w:eastAsia="標楷體" w:hAnsi="標楷體" w:cs="標楷體"/>
          <w:kern w:val="3"/>
          <w:sz w:val="28"/>
          <w:szCs w:val="28"/>
        </w:rPr>
        <w:t>細則、危險性工作場所審查及檢查辦法、勞動基準法及其施行細則、道路交通標誌標線號誌設置規則等有關規定確實辦理，並隨時注意工地安全及災害之防範。如因廠商疏忽或過失而發生任何意外事故，均由廠商負一切責任。</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凡工程施工場所，除另有規定外，應於施工基地四周設置圍牆（籬），施工架外部應加防護網圍護，以防止物料向下飛散或墜落，並應設置行人安全走廊及消防設備。</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高度在</w:t>
      </w:r>
      <w:r>
        <w:rPr>
          <w:rFonts w:ascii="標楷體" w:eastAsia="標楷體" w:hAnsi="標楷體" w:cs="標楷體"/>
          <w:kern w:val="3"/>
          <w:sz w:val="28"/>
          <w:szCs w:val="28"/>
        </w:rPr>
        <w:t>2</w:t>
      </w:r>
      <w:r>
        <w:rPr>
          <w:rFonts w:ascii="標楷體" w:eastAsia="標楷體" w:hAnsi="標楷體" w:cs="標楷體"/>
          <w:kern w:val="3"/>
          <w:sz w:val="28"/>
          <w:szCs w:val="28"/>
        </w:rPr>
        <w:t>公尺以上之工作場所，勞工作業有墜落之虞者，應依營造安全衛生設施標準規定，訂定墜落災害防止計畫（得併入施工計畫或安全衛生管理計畫內），採取適當墜落災害防止設施</w:t>
      </w:r>
      <w:r>
        <w:rPr>
          <w:rFonts w:ascii="標楷體" w:eastAsia="標楷體" w:hAnsi="標楷體" w:cs="標楷體"/>
          <w:kern w:val="3"/>
          <w:sz w:val="28"/>
          <w:szCs w:val="28"/>
        </w:rPr>
        <w:t>。</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廠商應依勞動部訂定之「加強公共工程職業安全衛生管理作業要點」第</w:t>
      </w:r>
      <w:r>
        <w:rPr>
          <w:rFonts w:ascii="標楷體" w:eastAsia="標楷體" w:hAnsi="標楷體" w:cs="標楷體"/>
          <w:kern w:val="3"/>
          <w:sz w:val="28"/>
          <w:szCs w:val="28"/>
        </w:rPr>
        <w:t>7</w:t>
      </w:r>
      <w:r>
        <w:rPr>
          <w:rFonts w:ascii="標楷體" w:eastAsia="標楷體" w:hAnsi="標楷體" w:cs="標楷體"/>
          <w:kern w:val="3"/>
          <w:sz w:val="28"/>
          <w:szCs w:val="28"/>
        </w:rPr>
        <w:t>點，建立職業安全衛生管理系統，實施安全衛生自主管理，並提報安全衛生管理計畫。</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假設工程之組立及拆除</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廠商就高度</w:t>
      </w:r>
      <w:r>
        <w:rPr>
          <w:rFonts w:ascii="標楷體" w:eastAsia="標楷體" w:hAnsi="標楷體" w:cs="標楷體"/>
          <w:kern w:val="3"/>
          <w:sz w:val="28"/>
          <w:szCs w:val="28"/>
        </w:rPr>
        <w:t>5</w:t>
      </w:r>
      <w:r>
        <w:rPr>
          <w:rFonts w:ascii="標楷體" w:eastAsia="標楷體" w:hAnsi="標楷體" w:cs="標楷體"/>
          <w:kern w:val="3"/>
          <w:sz w:val="28"/>
          <w:szCs w:val="28"/>
        </w:rPr>
        <w:t>公尺以上之施工架、開挖深度在</w:t>
      </w:r>
      <w:r>
        <w:rPr>
          <w:rFonts w:ascii="標楷體" w:eastAsia="標楷體" w:hAnsi="標楷體" w:cs="標楷體"/>
          <w:kern w:val="3"/>
          <w:sz w:val="28"/>
          <w:szCs w:val="28"/>
        </w:rPr>
        <w:t>1.5</w:t>
      </w:r>
      <w:r>
        <w:rPr>
          <w:rFonts w:ascii="標楷體" w:eastAsia="標楷體" w:hAnsi="標楷體" w:cs="標楷體"/>
          <w:kern w:val="3"/>
          <w:sz w:val="28"/>
          <w:szCs w:val="28"/>
        </w:rPr>
        <w:t>公尺以上之擋土支撐及模板支撐等假設工程之組立及拆除，施工前應由專任工程人員或專業技師等妥為設計，並繪製相關設施之施工詳圖等項目，納入施工計畫或安全衛生管理計畫據以施行。</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施工架構築完成使用前、開挖及灌漿前，廠商應通知機關查驗施工架、擋土支撐及模板支撐是否按圖施工。如不符規定，機關得要求廠商部分或全</w:t>
      </w:r>
      <w:r>
        <w:rPr>
          <w:rFonts w:ascii="標楷體" w:eastAsia="標楷體" w:hAnsi="標楷體" w:cs="標楷體"/>
          <w:kern w:val="3"/>
          <w:sz w:val="28"/>
          <w:szCs w:val="28"/>
        </w:rPr>
        <w:t>部停工，至廠商辦妥並經監造單位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工程司審查及機關核定後方可復工。</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前述各項假設工程組立及拆除時，廠商應指定作業主管在現場辦理營造安全衛生設施標準規定之事項。</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廠商應辦理之提升職業安全衛生事項</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計畫：施工計畫書應包括職業安全衛生相關法規規定事項，並落實執行。對依法應經危險性工作場所審查者，非經審查合格，不得使勞工在該場所作業。</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設施（由機關依工程規模及性質於招標時敘明）：</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□20</w:t>
      </w:r>
      <w:r>
        <w:rPr>
          <w:rFonts w:ascii="標楷體" w:eastAsia="標楷體" w:hAnsi="標楷體" w:cs="標楷體"/>
          <w:kern w:val="3"/>
          <w:sz w:val="28"/>
          <w:szCs w:val="28"/>
        </w:rPr>
        <w:t>公尺以下高處作業，宜使用於工作台即可操作之高空工作車或搭設施工架等方式作業，不得以移動式起重機加裝搭乘設備搭載人員作業。</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無固定護欄或圍籬之臨時道路施工場所，應依核定之交通維持計畫辦理，除設置適當交通號誌、標誌、標示或柵欄外，於勞工作業時，另應指派交通引導人員在場指揮交通，以防止車輛突入等災害事故。</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w:t>
      </w:r>
      <w:r>
        <w:rPr>
          <w:rFonts w:ascii="標楷體" w:eastAsia="標楷體" w:hAnsi="標楷體" w:cs="標楷體"/>
          <w:kern w:val="3"/>
          <w:sz w:val="28"/>
          <w:szCs w:val="28"/>
        </w:rPr>
        <w:t>移動式起重機應具備</w:t>
      </w:r>
      <w:r>
        <w:rPr>
          <w:rFonts w:ascii="標楷體" w:eastAsia="標楷體" w:hAnsi="標楷體" w:cs="標楷體"/>
          <w:kern w:val="3"/>
          <w:sz w:val="28"/>
          <w:szCs w:val="28"/>
        </w:rPr>
        <w:t>1</w:t>
      </w:r>
      <w:r>
        <w:rPr>
          <w:rFonts w:ascii="標楷體" w:eastAsia="標楷體" w:hAnsi="標楷體" w:cs="標楷體"/>
          <w:kern w:val="3"/>
          <w:sz w:val="28"/>
          <w:szCs w:val="28"/>
        </w:rPr>
        <w:t>機</w:t>
      </w:r>
      <w:r>
        <w:rPr>
          <w:rFonts w:ascii="標楷體" w:eastAsia="標楷體" w:hAnsi="標楷體" w:cs="標楷體"/>
          <w:kern w:val="3"/>
          <w:sz w:val="28"/>
          <w:szCs w:val="28"/>
        </w:rPr>
        <w:t>3</w:t>
      </w:r>
      <w:r>
        <w:rPr>
          <w:rFonts w:ascii="標楷體" w:eastAsia="標楷體" w:hAnsi="標楷體" w:cs="標楷體"/>
          <w:kern w:val="3"/>
          <w:sz w:val="28"/>
          <w:szCs w:val="28"/>
        </w:rPr>
        <w:t>證（移動式起重機檢查合格證、操作人員及從事吊掛作業人員之安衛訓練結業證書），除操作人員外，應至少隨車指派起重吊掛作業人員</w:t>
      </w:r>
      <w:r>
        <w:rPr>
          <w:rFonts w:ascii="標楷體" w:eastAsia="標楷體" w:hAnsi="標楷體" w:cs="標楷體"/>
          <w:kern w:val="3"/>
          <w:sz w:val="28"/>
          <w:szCs w:val="28"/>
        </w:rPr>
        <w:t>1</w:t>
      </w:r>
      <w:r>
        <w:rPr>
          <w:rFonts w:ascii="標楷體" w:eastAsia="標楷體" w:hAnsi="標楷體" w:cs="標楷體"/>
          <w:kern w:val="3"/>
          <w:sz w:val="28"/>
          <w:szCs w:val="28"/>
        </w:rPr>
        <w:t>人（可兼任指揮人員）。</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工作場所邊緣及開口所設置之護欄，應符合營造安全衛生設施標準第</w:t>
      </w:r>
      <w:r>
        <w:rPr>
          <w:rFonts w:ascii="標楷體" w:eastAsia="標楷體" w:hAnsi="標楷體" w:cs="標楷體"/>
          <w:kern w:val="3"/>
          <w:sz w:val="28"/>
          <w:szCs w:val="28"/>
        </w:rPr>
        <w:t>20</w:t>
      </w:r>
      <w:r>
        <w:rPr>
          <w:rFonts w:ascii="標楷體" w:eastAsia="標楷體" w:hAnsi="標楷體" w:cs="標楷體"/>
          <w:kern w:val="3"/>
          <w:sz w:val="28"/>
          <w:szCs w:val="28"/>
        </w:rPr>
        <w:t>條固定後之強度能抵抗</w:t>
      </w:r>
      <w:r>
        <w:rPr>
          <w:rFonts w:ascii="標楷體" w:eastAsia="標楷體" w:hAnsi="標楷體" w:cs="標楷體"/>
          <w:kern w:val="3"/>
          <w:sz w:val="28"/>
          <w:szCs w:val="28"/>
        </w:rPr>
        <w:t>75</w:t>
      </w:r>
      <w:r>
        <w:rPr>
          <w:rFonts w:ascii="標楷體" w:eastAsia="標楷體" w:hAnsi="標楷體" w:cs="標楷體"/>
          <w:kern w:val="3"/>
          <w:sz w:val="28"/>
          <w:szCs w:val="28"/>
        </w:rPr>
        <w:t>公斤之荷重無顯著變形及各類材質尺寸之規定。惟特殊設計之工作架台、工作</w:t>
      </w:r>
      <w:r>
        <w:rPr>
          <w:rFonts w:ascii="標楷體" w:eastAsia="標楷體" w:hAnsi="標楷體" w:cs="標楷體"/>
          <w:kern w:val="3"/>
          <w:sz w:val="28"/>
          <w:szCs w:val="28"/>
        </w:rPr>
        <w:t>車等護欄，經安全檢核無虞者不在此限。</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施工架斜籬搭設、直井或人孔局限空間作業、吊裝台吊運等特殊高處作業，應一併使用背負式安全帶及捲揚式防墜器。</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開挖深度超過</w:t>
      </w:r>
      <w:r>
        <w:rPr>
          <w:rFonts w:ascii="標楷體" w:eastAsia="標楷體" w:hAnsi="標楷體" w:cs="標楷體"/>
          <w:kern w:val="3"/>
          <w:sz w:val="28"/>
          <w:szCs w:val="28"/>
        </w:rPr>
        <w:t>1.5</w:t>
      </w:r>
      <w:r>
        <w:rPr>
          <w:rFonts w:ascii="標楷體" w:eastAsia="標楷體" w:hAnsi="標楷體" w:cs="標楷體"/>
          <w:kern w:val="3"/>
          <w:sz w:val="28"/>
          <w:szCs w:val="28"/>
        </w:rPr>
        <w:t>公尺者，均應設置擋土支撐或開挖緩坡；但地質特殊，提出替代方案經監造單位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工程司、機關同意者，得依替代方案施作。</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廠商所使用之鋼管施工架，應符合營造安全衛生設施標準第</w:t>
      </w:r>
      <w:r>
        <w:rPr>
          <w:rFonts w:ascii="標楷體" w:eastAsia="標楷體" w:hAnsi="標楷體" w:cs="標楷體"/>
          <w:kern w:val="3"/>
          <w:sz w:val="28"/>
          <w:szCs w:val="28"/>
        </w:rPr>
        <w:t>59</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款規定。</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管理</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全程依職業安全衛生相關法規規定辦理，並督導分包商依規定施作。</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進駐工地人員，應依其作業性質分別施以從事工作及預防災變所</w:t>
      </w:r>
      <w:r>
        <w:rPr>
          <w:rFonts w:ascii="標楷體" w:eastAsia="標楷體" w:hAnsi="標楷體" w:cs="標楷體"/>
          <w:kern w:val="3"/>
          <w:sz w:val="28"/>
          <w:szCs w:val="28"/>
        </w:rPr>
        <w:t>必要之安全衛生教育訓練。</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依規定設置職業安全衛生協議組織及訂定緊急應變處置計畫。</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開工前登錄安全衛生人員資料，報請監造單位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工程司審查，經機關核定後，由機關督導廠商依規定報請勞動檢查機構備查；人員異動或工程變更時，亦同。</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依規定設置之專職安全衛生人員於施工時，應在工地執行職務，不得兼任其他與安全衛生無關之工作。</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於廠商施工日誌填報出工人數，記載當日發生之職業傷病及虛驚事故資料。</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自動檢查重點</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擬訂自動檢查計畫，落實執行。</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相關執行表單、紀錄，妥為保存，以備查核。</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其他提升職業安全衛生相關事項：＿＿＿＿（由機關依工程規模及性質於招標時敘明）。</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安全衛生人員未確實執行職務，或未實際常駐工地執行業務，或工程施工品質查核為丙等，可歸責於該人員者，機關得通知廠商於＿＿日內撤換之。</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職業安全衛生設施之保養維修</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廠商應執行之職業安全衛生設施保養維修事項如下：＿＿＿＿（由機關於招標時載明）。</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機關對同一公共工程，依不同標的分別辦理採購時，得指定廠商負責</w:t>
      </w:r>
      <w:r>
        <w:rPr>
          <w:rFonts w:ascii="標楷體" w:eastAsia="標楷體" w:hAnsi="標楷體" w:cs="標楷體"/>
          <w:kern w:val="3"/>
          <w:sz w:val="28"/>
          <w:szCs w:val="28"/>
        </w:rPr>
        <w:lastRenderedPageBreak/>
        <w:t>主辦職業安全衛生設施之保養維修，所需費用由相關廠商共同分攤。</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同一工作場所有多項工程同時進行時，全工作場所之安全衛生管理，依勞動部訂頒之「加強公共工程職業安全衛生管理作業要點」第</w:t>
      </w:r>
      <w:r>
        <w:rPr>
          <w:rFonts w:ascii="標楷體" w:eastAsia="標楷體" w:hAnsi="標楷體" w:cs="標楷體"/>
          <w:kern w:val="3"/>
          <w:sz w:val="28"/>
          <w:szCs w:val="28"/>
        </w:rPr>
        <w:t>10</w:t>
      </w:r>
      <w:r>
        <w:rPr>
          <w:rFonts w:ascii="標楷體" w:eastAsia="標楷體" w:hAnsi="標楷體" w:cs="標楷體"/>
          <w:kern w:val="3"/>
          <w:sz w:val="28"/>
          <w:szCs w:val="28"/>
        </w:rPr>
        <w:t>點辦理。</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契約施工期間如發生緊急事故，影響工地內外人員生命財產安全時，廠商得逕行採取必要之適當措施，以防止生命財產之損失，並應在事故發生後</w:t>
      </w:r>
      <w:r>
        <w:rPr>
          <w:rFonts w:ascii="標楷體" w:eastAsia="標楷體" w:hAnsi="標楷體" w:cs="標楷體"/>
          <w:kern w:val="3"/>
          <w:sz w:val="28"/>
          <w:szCs w:val="28"/>
        </w:rPr>
        <w:t>8</w:t>
      </w:r>
      <w:r>
        <w:rPr>
          <w:rFonts w:ascii="標楷體" w:eastAsia="標楷體" w:hAnsi="標楷體" w:cs="標楷體"/>
          <w:kern w:val="3"/>
          <w:sz w:val="28"/>
          <w:szCs w:val="28"/>
        </w:rPr>
        <w:t>小時內向監造單位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工程司報告。事故發生時，如監造單位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工程司在工地有所指示時，廠商應照辦。</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廠商有下列情事之一者，機關得視其情節輕重予以警告、依第</w:t>
      </w:r>
      <w:r>
        <w:rPr>
          <w:rFonts w:ascii="標楷體" w:eastAsia="標楷體" w:hAnsi="標楷體" w:cs="標楷體"/>
          <w:kern w:val="3"/>
          <w:sz w:val="28"/>
          <w:szCs w:val="28"/>
        </w:rPr>
        <w:t>11</w:t>
      </w:r>
      <w:r>
        <w:rPr>
          <w:rFonts w:ascii="標楷體" w:eastAsia="標楷體" w:hAnsi="標楷體" w:cs="標楷體"/>
          <w:kern w:val="3"/>
          <w:sz w:val="28"/>
          <w:szCs w:val="28"/>
        </w:rPr>
        <w:t>條第</w:t>
      </w:r>
      <w:r>
        <w:rPr>
          <w:rFonts w:ascii="標楷體" w:eastAsia="標楷體" w:hAnsi="標楷體" w:cs="標楷體"/>
          <w:kern w:val="3"/>
          <w:sz w:val="28"/>
          <w:szCs w:val="28"/>
        </w:rPr>
        <w:t>10</w:t>
      </w:r>
      <w:r>
        <w:rPr>
          <w:rFonts w:ascii="標楷體" w:eastAsia="標楷體" w:hAnsi="標楷體" w:cs="標楷體"/>
          <w:kern w:val="3"/>
          <w:sz w:val="28"/>
          <w:szCs w:val="28"/>
        </w:rPr>
        <w:t>款處理、依第</w:t>
      </w:r>
      <w:r>
        <w:rPr>
          <w:rFonts w:ascii="標楷體" w:eastAsia="標楷體" w:hAnsi="標楷體" w:cs="標楷體"/>
          <w:kern w:val="3"/>
          <w:sz w:val="28"/>
          <w:szCs w:val="28"/>
        </w:rPr>
        <w:t>5</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款第</w:t>
      </w:r>
      <w:r>
        <w:rPr>
          <w:rFonts w:ascii="標楷體" w:eastAsia="標楷體" w:hAnsi="標楷體" w:cs="標楷體"/>
          <w:kern w:val="3"/>
          <w:sz w:val="28"/>
          <w:szCs w:val="28"/>
        </w:rPr>
        <w:t>5</w:t>
      </w:r>
      <w:r>
        <w:rPr>
          <w:rFonts w:ascii="標楷體" w:eastAsia="標楷體" w:hAnsi="標楷體" w:cs="標楷體"/>
          <w:kern w:val="3"/>
          <w:sz w:val="28"/>
          <w:szCs w:val="28"/>
        </w:rPr>
        <w:t>目暫停給付估驗計價款，或依第</w:t>
      </w:r>
      <w:r>
        <w:rPr>
          <w:rFonts w:ascii="標楷體" w:eastAsia="標楷體" w:hAnsi="標楷體" w:cs="標楷體"/>
          <w:kern w:val="3"/>
          <w:sz w:val="28"/>
          <w:szCs w:val="28"/>
        </w:rPr>
        <w:t>21</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款終止或解除契約：</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有重大潛在</w:t>
      </w:r>
      <w:r>
        <w:rPr>
          <w:rFonts w:ascii="標楷體" w:eastAsia="標楷體" w:hAnsi="標楷體" w:cs="標楷體"/>
          <w:kern w:val="3"/>
          <w:sz w:val="28"/>
          <w:szCs w:val="28"/>
        </w:rPr>
        <w:t>危害未立即全部或部分停工，或未依機關通知期限完成改善。</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重複違反同一重大缺失項目。</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不符法令規定，或未依核備之施工計畫書執行，經機關通知限期改正，屆期仍未改正。</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因廠商施工場所依契約文件規定應有之安全衛生設施欠缺或不良，致發生重大職業災害，經勞動檢查機構依法通知停工並認定可歸責於廠商，並經機關認定屬查驗不合格情節重大者，為採購法第</w:t>
      </w:r>
      <w:r>
        <w:rPr>
          <w:rFonts w:ascii="標楷體" w:eastAsia="標楷體" w:hAnsi="標楷體" w:cs="標楷體"/>
          <w:kern w:val="3"/>
          <w:sz w:val="28"/>
          <w:szCs w:val="28"/>
        </w:rPr>
        <w:t>101</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項第</w:t>
      </w:r>
      <w:r>
        <w:rPr>
          <w:rFonts w:ascii="標楷體" w:eastAsia="標楷體" w:hAnsi="標楷體" w:cs="標楷體"/>
          <w:kern w:val="3"/>
          <w:sz w:val="28"/>
          <w:szCs w:val="28"/>
        </w:rPr>
        <w:t>8</w:t>
      </w:r>
      <w:r>
        <w:rPr>
          <w:rFonts w:ascii="標楷體" w:eastAsia="標楷體" w:hAnsi="標楷體" w:cs="標楷體"/>
          <w:kern w:val="3"/>
          <w:sz w:val="28"/>
          <w:szCs w:val="28"/>
        </w:rPr>
        <w:t>款之情形之一。</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懲罰性違約金</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專職安全衛生人員違反第</w:t>
      </w:r>
      <w:r>
        <w:rPr>
          <w:rFonts w:ascii="標楷體" w:eastAsia="標楷體" w:hAnsi="標楷體" w:cs="標楷體"/>
          <w:kern w:val="3"/>
          <w:sz w:val="28"/>
          <w:szCs w:val="28"/>
        </w:rPr>
        <w:t>6.3.5</w:t>
      </w:r>
      <w:r>
        <w:rPr>
          <w:rFonts w:ascii="標楷體" w:eastAsia="標楷體" w:hAnsi="標楷體" w:cs="標楷體"/>
          <w:kern w:val="3"/>
          <w:sz w:val="28"/>
          <w:szCs w:val="28"/>
        </w:rPr>
        <w:t>點不得兼職約定者，每日處以廠商懲罰性違約金新臺幣</w:t>
      </w:r>
      <w:r>
        <w:rPr>
          <w:rFonts w:ascii="標楷體" w:eastAsia="標楷體" w:hAnsi="標楷體" w:cs="標楷體"/>
          <w:kern w:val="3"/>
          <w:sz w:val="28"/>
          <w:szCs w:val="28"/>
        </w:rPr>
        <w:t>______</w:t>
      </w:r>
      <w:r>
        <w:rPr>
          <w:rFonts w:ascii="標楷體" w:eastAsia="標楷體" w:hAnsi="標楷體" w:cs="標楷體"/>
          <w:kern w:val="3"/>
          <w:sz w:val="28"/>
          <w:szCs w:val="28"/>
        </w:rPr>
        <w:t>元（由機關於招標時載明；未載明者，為新臺</w:t>
      </w:r>
      <w:r>
        <w:rPr>
          <w:rFonts w:ascii="標楷體" w:eastAsia="標楷體" w:hAnsi="標楷體" w:cs="標楷體"/>
          <w:kern w:val="3"/>
          <w:sz w:val="28"/>
          <w:szCs w:val="28"/>
        </w:rPr>
        <w:t>幣</w:t>
      </w:r>
      <w:r>
        <w:rPr>
          <w:rFonts w:ascii="標楷體" w:eastAsia="標楷體" w:hAnsi="標楷體" w:cs="標楷體"/>
          <w:kern w:val="3"/>
          <w:sz w:val="28"/>
          <w:szCs w:val="28"/>
        </w:rPr>
        <w:t>2,500</w:t>
      </w:r>
      <w:r>
        <w:rPr>
          <w:rFonts w:ascii="標楷體" w:eastAsia="標楷體" w:hAnsi="標楷體" w:cs="標楷體"/>
          <w:kern w:val="3"/>
          <w:sz w:val="28"/>
          <w:szCs w:val="28"/>
        </w:rPr>
        <w:t>元）。</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w:t>
      </w:r>
      <w:r>
        <w:rPr>
          <w:rFonts w:ascii="標楷體" w:eastAsia="標楷體" w:hAnsi="標楷體" w:cs="標楷體"/>
          <w:kern w:val="3"/>
          <w:sz w:val="28"/>
          <w:szCs w:val="28"/>
        </w:rPr>
        <w:t>_______</w:t>
      </w:r>
      <w:r>
        <w:rPr>
          <w:rFonts w:ascii="標楷體" w:eastAsia="標楷體" w:hAnsi="標楷體" w:cs="標楷體"/>
          <w:kern w:val="3"/>
          <w:sz w:val="28"/>
          <w:szCs w:val="28"/>
        </w:rPr>
        <w:t>（由機關於招標時載明；未載明者無）</w:t>
      </w:r>
    </w:p>
    <w:p w:rsidR="00EB76C7" w:rsidRDefault="0070276F">
      <w:pPr>
        <w:suppressAutoHyphens/>
        <w:overflowPunct w:val="0"/>
        <w:autoSpaceDN w:val="0"/>
        <w:adjustRightInd/>
        <w:ind w:left="1077" w:hanging="425"/>
        <w:jc w:val="both"/>
        <w:rPr>
          <w:rFonts w:ascii="標楷體" w:eastAsia="標楷體" w:hAnsi="標楷體" w:cs="標楷體"/>
          <w:color w:val="FF0000"/>
          <w:kern w:val="3"/>
          <w:sz w:val="28"/>
          <w:szCs w:val="28"/>
        </w:rPr>
      </w:pPr>
      <w:r>
        <w:rPr>
          <w:rFonts w:ascii="標楷體" w:eastAsia="標楷體" w:hAnsi="標楷體" w:cs="標楷體"/>
          <w:color w:val="FF0000"/>
          <w:kern w:val="3"/>
          <w:sz w:val="28"/>
          <w:szCs w:val="28"/>
        </w:rPr>
        <w:t>禁止於承攬作業場所在地吸菸、嚼食檳榔、飲用含有酒精性飲料，</w:t>
      </w:r>
    </w:p>
    <w:p w:rsidR="00EB76C7" w:rsidRDefault="0070276F">
      <w:pPr>
        <w:suppressAutoHyphens/>
        <w:overflowPunct w:val="0"/>
        <w:autoSpaceDN w:val="0"/>
        <w:adjustRightInd/>
        <w:ind w:left="1077" w:hanging="425"/>
        <w:jc w:val="both"/>
        <w:rPr>
          <w:rFonts w:ascii="標楷體" w:eastAsia="標楷體" w:hAnsi="標楷體" w:cs="標楷體"/>
          <w:color w:val="FF0000"/>
          <w:kern w:val="3"/>
          <w:sz w:val="28"/>
          <w:szCs w:val="28"/>
        </w:rPr>
      </w:pPr>
      <w:r>
        <w:rPr>
          <w:rFonts w:ascii="標楷體" w:eastAsia="標楷體" w:hAnsi="標楷體" w:cs="標楷體"/>
          <w:color w:val="FF0000"/>
          <w:kern w:val="3"/>
          <w:sz w:val="28"/>
          <w:szCs w:val="28"/>
        </w:rPr>
        <w:t>如違反者罰款新台幣壹萬元整。</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上開懲罰性違約金之總額，一併納入第</w:t>
      </w:r>
      <w:r>
        <w:rPr>
          <w:rFonts w:ascii="標楷體" w:eastAsia="標楷體" w:hAnsi="標楷體" w:cs="標楷體"/>
          <w:kern w:val="3"/>
          <w:sz w:val="28"/>
          <w:szCs w:val="28"/>
        </w:rPr>
        <w:t>11</w:t>
      </w:r>
      <w:r>
        <w:rPr>
          <w:rFonts w:ascii="標楷體" w:eastAsia="標楷體" w:hAnsi="標楷體" w:cs="標楷體"/>
          <w:kern w:val="3"/>
          <w:sz w:val="28"/>
          <w:szCs w:val="28"/>
        </w:rPr>
        <w:t>條第</w:t>
      </w:r>
      <w:r>
        <w:rPr>
          <w:rFonts w:ascii="標楷體" w:eastAsia="標楷體" w:hAnsi="標楷體" w:cs="標楷體"/>
          <w:kern w:val="3"/>
          <w:sz w:val="28"/>
          <w:szCs w:val="28"/>
        </w:rPr>
        <w:t>10</w:t>
      </w:r>
      <w:r>
        <w:rPr>
          <w:rFonts w:ascii="標楷體" w:eastAsia="標楷體" w:hAnsi="標楷體" w:cs="標楷體"/>
          <w:kern w:val="3"/>
          <w:sz w:val="28"/>
          <w:szCs w:val="28"/>
        </w:rPr>
        <w:t>款所載上限計算。</w:t>
      </w:r>
    </w:p>
    <w:p w:rsidR="00EB76C7" w:rsidRDefault="0070276F">
      <w:pPr>
        <w:pageBreakBefore/>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lastRenderedPageBreak/>
        <w:t>附錄</w:t>
      </w:r>
      <w:r>
        <w:rPr>
          <w:rFonts w:ascii="標楷體" w:eastAsia="標楷體" w:hAnsi="標楷體" w:cs="標楷體"/>
          <w:b/>
          <w:bCs/>
          <w:kern w:val="0"/>
          <w:sz w:val="28"/>
          <w:szCs w:val="28"/>
        </w:rPr>
        <w:t>2</w:t>
      </w:r>
      <w:r>
        <w:rPr>
          <w:rFonts w:ascii="標楷體" w:eastAsia="標楷體" w:hAnsi="標楷體" w:cs="標楷體"/>
          <w:b/>
          <w:bCs/>
          <w:kern w:val="0"/>
          <w:sz w:val="28"/>
          <w:szCs w:val="28"/>
        </w:rPr>
        <w:t>、工地管理</w:t>
      </w:r>
    </w:p>
    <w:p w:rsidR="00EB76C7" w:rsidRDefault="0070276F">
      <w:pPr>
        <w:numPr>
          <w:ilvl w:val="0"/>
          <w:numId w:val="25"/>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契約施工期間，廠商應指派適當之代表人為工地負責人，代表廠商駐在工地，督導施工，管理其員工及器材，並負責一切廠商應辦理事項。廠商應於開工前，將其工地負責人之姓名、學經歷等資料，報請機關查核；變更時亦同。機關如認為廠商工地負責人不稱職時，得要求廠商更換，廠商不得拒絕。</w:t>
      </w:r>
      <w:r>
        <w:rPr>
          <w:rFonts w:ascii="標楷體" w:eastAsia="標楷體" w:hAnsi="標楷體" w:cs="標楷體"/>
          <w:kern w:val="3"/>
          <w:sz w:val="28"/>
          <w:szCs w:val="28"/>
        </w:rPr>
        <w:t>依法應設置工地主任者，該工地主任即為工地負責人。</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人員及機具管制</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工作場所人員及車輛機械出入口處應設管制人員，嚴禁以下人員及機具進入工地：</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非法外籍勞工。</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未投保勞工保險、勞工職業災害保險之勞工（應依第</w:t>
      </w:r>
      <w:r>
        <w:rPr>
          <w:rFonts w:ascii="標楷體" w:eastAsia="標楷體" w:hAnsi="標楷體" w:cs="標楷體"/>
          <w:kern w:val="3"/>
          <w:sz w:val="28"/>
          <w:szCs w:val="28"/>
        </w:rPr>
        <w:t>2.2</w:t>
      </w:r>
      <w:r>
        <w:rPr>
          <w:rFonts w:ascii="標楷體" w:eastAsia="標楷體" w:hAnsi="標楷體" w:cs="標楷體"/>
          <w:kern w:val="3"/>
          <w:sz w:val="28"/>
          <w:szCs w:val="28"/>
        </w:rPr>
        <w:t>點辦理報備）。</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未具合格證之移動式起重機、車輛機械及操作人員。</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未依第</w:t>
      </w:r>
      <w:r>
        <w:rPr>
          <w:rFonts w:ascii="標楷體" w:eastAsia="標楷體" w:hAnsi="標楷體" w:cs="標楷體"/>
          <w:kern w:val="3"/>
          <w:sz w:val="28"/>
          <w:szCs w:val="28"/>
        </w:rPr>
        <w:t>2.4</w:t>
      </w:r>
      <w:r>
        <w:rPr>
          <w:rFonts w:ascii="標楷體" w:eastAsia="標楷體" w:hAnsi="標楷體" w:cs="標楷體"/>
          <w:kern w:val="3"/>
          <w:sz w:val="28"/>
          <w:szCs w:val="28"/>
        </w:rPr>
        <w:t>點登記之人員（第</w:t>
      </w:r>
      <w:r>
        <w:rPr>
          <w:rFonts w:ascii="標楷體" w:eastAsia="標楷體" w:hAnsi="標楷體" w:cs="標楷體"/>
          <w:kern w:val="3"/>
          <w:sz w:val="28"/>
          <w:szCs w:val="28"/>
        </w:rPr>
        <w:t>2.4</w:t>
      </w:r>
      <w:r>
        <w:rPr>
          <w:rFonts w:ascii="標楷體" w:eastAsia="標楷體" w:hAnsi="標楷體" w:cs="標楷體"/>
          <w:kern w:val="3"/>
          <w:sz w:val="28"/>
          <w:szCs w:val="28"/>
        </w:rPr>
        <w:t>點未勾選者，本點不適用）。</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涉關鍵基礎設施</w:t>
      </w:r>
      <w:r>
        <w:rPr>
          <w:rFonts w:ascii="標楷體" w:eastAsia="標楷體" w:hAnsi="標楷體" w:cs="標楷體"/>
          <w:kern w:val="3"/>
          <w:sz w:val="28"/>
          <w:szCs w:val="28"/>
        </w:rPr>
        <w:t>(</w:t>
      </w:r>
      <w:r>
        <w:rPr>
          <w:rFonts w:ascii="標楷體" w:eastAsia="標楷體" w:hAnsi="標楷體" w:cs="標楷體"/>
          <w:kern w:val="3"/>
          <w:sz w:val="28"/>
          <w:szCs w:val="28"/>
        </w:rPr>
        <w:t>或機關指定之設施</w:t>
      </w:r>
      <w:r>
        <w:rPr>
          <w:rFonts w:ascii="標楷體" w:eastAsia="標楷體" w:hAnsi="標楷體" w:cs="標楷體"/>
          <w:kern w:val="3"/>
          <w:sz w:val="28"/>
          <w:szCs w:val="28"/>
        </w:rPr>
        <w:t>)</w:t>
      </w:r>
      <w:r>
        <w:rPr>
          <w:rFonts w:ascii="標楷體" w:eastAsia="標楷體" w:hAnsi="標楷體" w:cs="標楷體"/>
          <w:kern w:val="3"/>
          <w:sz w:val="28"/>
          <w:szCs w:val="28"/>
        </w:rPr>
        <w:t>，未通過機關要求適任性查核之人員。</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工程開工前，廠商向機關報備工作場所人員名單（含分包廠商員工），並提報該等人員之勞工保險、勞工職業災害保險資料（依第</w:t>
      </w:r>
      <w:r>
        <w:rPr>
          <w:rFonts w:ascii="標楷體" w:eastAsia="標楷體" w:hAnsi="標楷體" w:cs="標楷體"/>
          <w:kern w:val="3"/>
          <w:sz w:val="28"/>
          <w:szCs w:val="28"/>
        </w:rPr>
        <w:t>13</w:t>
      </w:r>
      <w:r>
        <w:rPr>
          <w:rFonts w:ascii="標楷體" w:eastAsia="標楷體" w:hAnsi="標楷體" w:cs="標楷體"/>
          <w:kern w:val="3"/>
          <w:sz w:val="28"/>
          <w:szCs w:val="28"/>
        </w:rPr>
        <w:t>條第</w:t>
      </w:r>
      <w:r>
        <w:rPr>
          <w:rFonts w:ascii="標楷體" w:eastAsia="標楷體" w:hAnsi="標楷體" w:cs="標楷體"/>
          <w:kern w:val="3"/>
          <w:sz w:val="28"/>
          <w:szCs w:val="28"/>
        </w:rPr>
        <w:t>10</w:t>
      </w:r>
      <w:r>
        <w:rPr>
          <w:rFonts w:ascii="標楷體" w:eastAsia="標楷體" w:hAnsi="標楷體" w:cs="標楷體"/>
          <w:kern w:val="3"/>
          <w:sz w:val="28"/>
          <w:szCs w:val="28"/>
        </w:rPr>
        <w:t>款得以其他商業保險代之者，提報該等人員之商業保險資料）及依職業安全衛生法規應完成之安全衛生教育訓練紀錄送機關備查，方可使勞工進場施工；人員異動時，亦同。</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契約施工期間，廠商應指派安全衛生人員於每日施工前辦理下列事項，並記載於施工日誌及回報監造單位</w:t>
      </w:r>
      <w:r>
        <w:rPr>
          <w:rFonts w:ascii="標楷體" w:eastAsia="標楷體" w:hAnsi="標楷體" w:cs="標楷體"/>
          <w:kern w:val="3"/>
          <w:sz w:val="28"/>
          <w:szCs w:val="28"/>
        </w:rPr>
        <w:t>/</w:t>
      </w:r>
      <w:r>
        <w:rPr>
          <w:rFonts w:ascii="標楷體" w:eastAsia="標楷體" w:hAnsi="標楷體" w:cs="標楷體"/>
          <w:kern w:val="3"/>
          <w:sz w:val="28"/>
          <w:szCs w:val="28"/>
        </w:rPr>
        <w:t>工程司：</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勤前教育（包含：工地預防災變及危害告知）。</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檢查工作場所新進勞工是否提報第</w:t>
      </w:r>
      <w:r>
        <w:rPr>
          <w:rFonts w:ascii="標楷體" w:eastAsia="標楷體" w:hAnsi="標楷體" w:cs="標楷體"/>
          <w:kern w:val="3"/>
          <w:sz w:val="28"/>
          <w:szCs w:val="28"/>
        </w:rPr>
        <w:t>2.2</w:t>
      </w:r>
      <w:r>
        <w:rPr>
          <w:rFonts w:ascii="標楷體" w:eastAsia="標楷體" w:hAnsi="標楷體" w:cs="標楷體"/>
          <w:kern w:val="3"/>
          <w:sz w:val="28"/>
          <w:szCs w:val="28"/>
        </w:rPr>
        <w:t>點約定之勞工保險、勞工職業災害保險資料及安全衛生</w:t>
      </w:r>
      <w:r>
        <w:rPr>
          <w:rFonts w:ascii="標楷體" w:eastAsia="標楷體" w:hAnsi="標楷體" w:cs="標楷體"/>
          <w:kern w:val="3"/>
          <w:sz w:val="28"/>
          <w:szCs w:val="28"/>
        </w:rPr>
        <w:t>教育訓練紀錄。</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檢查勞工個人防護具。</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廠商未完成上開事項，不得要求勞工進場施工。</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人員進入工作場所應予登記，登記資料應包含勞工姓名與隸屬廠商等，該登記文件應逐月送交監造單位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工程司備查，且機關及監造單位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工程司得隨時抽查。</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廠商使用之柴油車輛，應符合空氣污染物排放標準。</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廠商使用以下車輛，應裝設道路交通安全規則規定之行車視野輔助系統等相關安全裝置：（由機關於招標時載明；未載明者無。</w:t>
      </w:r>
      <w:r>
        <w:rPr>
          <w:rFonts w:ascii="標楷體" w:eastAsia="標楷體" w:hAnsi="標楷體" w:cs="標楷體"/>
          <w:kern w:val="3"/>
          <w:sz w:val="28"/>
          <w:szCs w:val="28"/>
        </w:rPr>
        <w:t>109</w:t>
      </w:r>
      <w:r>
        <w:rPr>
          <w:rFonts w:ascii="標楷體" w:eastAsia="標楷體" w:hAnsi="標楷體" w:cs="標楷體"/>
          <w:kern w:val="3"/>
          <w:sz w:val="28"/>
          <w:szCs w:val="28"/>
        </w:rPr>
        <w:t>年</w:t>
      </w:r>
      <w:r>
        <w:rPr>
          <w:rFonts w:ascii="標楷體" w:eastAsia="標楷體" w:hAnsi="標楷體" w:cs="標楷體"/>
          <w:kern w:val="3"/>
          <w:sz w:val="28"/>
          <w:szCs w:val="28"/>
        </w:rPr>
        <w:t>1</w:t>
      </w:r>
      <w:r>
        <w:rPr>
          <w:rFonts w:ascii="標楷體" w:eastAsia="標楷體" w:hAnsi="標楷體" w:cs="標楷體"/>
          <w:kern w:val="3"/>
          <w:sz w:val="28"/>
          <w:szCs w:val="28"/>
        </w:rPr>
        <w:t>月</w:t>
      </w:r>
      <w:r>
        <w:rPr>
          <w:rFonts w:ascii="標楷體" w:eastAsia="標楷體" w:hAnsi="標楷體" w:cs="標楷體"/>
          <w:kern w:val="3"/>
          <w:sz w:val="28"/>
          <w:szCs w:val="28"/>
        </w:rPr>
        <w:t>1</w:t>
      </w:r>
      <w:r>
        <w:rPr>
          <w:rFonts w:ascii="標楷體" w:eastAsia="標楷體" w:hAnsi="標楷體" w:cs="標楷體"/>
          <w:kern w:val="3"/>
          <w:sz w:val="28"/>
          <w:szCs w:val="28"/>
        </w:rPr>
        <w:t>日起應依前開規則辦理）</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總重量逾</w:t>
      </w:r>
      <w:r>
        <w:rPr>
          <w:rFonts w:ascii="標楷體" w:eastAsia="標楷體" w:hAnsi="標楷體" w:cs="標楷體"/>
          <w:kern w:val="3"/>
          <w:sz w:val="28"/>
          <w:szCs w:val="28"/>
        </w:rPr>
        <w:t>3.5</w:t>
      </w:r>
      <w:r>
        <w:rPr>
          <w:rFonts w:ascii="標楷體" w:eastAsia="標楷體" w:hAnsi="標楷體" w:cs="標楷體"/>
          <w:kern w:val="3"/>
          <w:sz w:val="28"/>
          <w:szCs w:val="28"/>
        </w:rPr>
        <w:t>公噸之貨車。</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混凝土預拌車及總重量</w:t>
      </w:r>
      <w:r>
        <w:rPr>
          <w:rFonts w:ascii="標楷體" w:eastAsia="標楷體" w:hAnsi="標楷體" w:cs="標楷體"/>
          <w:kern w:val="3"/>
          <w:sz w:val="28"/>
          <w:szCs w:val="28"/>
        </w:rPr>
        <w:t>20</w:t>
      </w:r>
      <w:r>
        <w:rPr>
          <w:rFonts w:ascii="標楷體" w:eastAsia="標楷體" w:hAnsi="標楷體" w:cs="標楷體"/>
          <w:kern w:val="3"/>
          <w:sz w:val="28"/>
          <w:szCs w:val="28"/>
        </w:rPr>
        <w:t>公噸以上之貨車（包括聯結車）。</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其他：</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關鍵</w:t>
      </w:r>
      <w:r>
        <w:rPr>
          <w:rFonts w:ascii="標楷體" w:eastAsia="標楷體" w:hAnsi="標楷體" w:cs="標楷體"/>
          <w:color w:val="000000"/>
          <w:kern w:val="3"/>
          <w:sz w:val="28"/>
          <w:szCs w:val="28"/>
        </w:rPr>
        <w:t>基礎設施</w:t>
      </w:r>
      <w:r>
        <w:rPr>
          <w:rFonts w:ascii="標楷體" w:eastAsia="標楷體" w:hAnsi="標楷體" w:cs="標楷體"/>
          <w:color w:val="000000"/>
          <w:kern w:val="3"/>
          <w:sz w:val="28"/>
          <w:szCs w:val="28"/>
        </w:rPr>
        <w:t>(</w:t>
      </w:r>
      <w:r>
        <w:rPr>
          <w:rFonts w:ascii="標楷體" w:eastAsia="標楷體" w:hAnsi="標楷體" w:cs="標楷體"/>
          <w:color w:val="000000"/>
          <w:kern w:val="3"/>
          <w:sz w:val="28"/>
          <w:szCs w:val="28"/>
        </w:rPr>
        <w:t>或機關指定之設施</w:t>
      </w:r>
      <w:r>
        <w:rPr>
          <w:rFonts w:ascii="標楷體" w:eastAsia="標楷體" w:hAnsi="標楷體" w:cs="標楷體"/>
          <w:color w:val="000000"/>
          <w:kern w:val="3"/>
          <w:sz w:val="28"/>
          <w:szCs w:val="28"/>
        </w:rPr>
        <w:t>)</w:t>
      </w:r>
      <w:r>
        <w:rPr>
          <w:rFonts w:ascii="標楷體" w:eastAsia="標楷體" w:hAnsi="標楷體" w:cs="標楷體"/>
          <w:color w:val="000000"/>
          <w:kern w:val="3"/>
          <w:sz w:val="28"/>
          <w:szCs w:val="28"/>
        </w:rPr>
        <w:t>人員管制特別約定：</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color w:val="000000"/>
          <w:kern w:val="3"/>
          <w:sz w:val="28"/>
          <w:szCs w:val="28"/>
        </w:rPr>
        <w:lastRenderedPageBreak/>
        <w:t>本採購履約標的涉關鍵基礎設施</w:t>
      </w:r>
      <w:r>
        <w:rPr>
          <w:rFonts w:ascii="標楷體" w:eastAsia="標楷體" w:hAnsi="標楷體" w:cs="標楷體"/>
          <w:color w:val="000000"/>
          <w:kern w:val="3"/>
          <w:sz w:val="28"/>
          <w:szCs w:val="28"/>
        </w:rPr>
        <w:t>(</w:t>
      </w:r>
      <w:r>
        <w:rPr>
          <w:rFonts w:ascii="標楷體" w:eastAsia="標楷體" w:hAnsi="標楷體" w:cs="標楷體"/>
          <w:color w:val="000000"/>
          <w:kern w:val="3"/>
          <w:sz w:val="28"/>
          <w:szCs w:val="28"/>
        </w:rPr>
        <w:t>或機關指定之設施</w:t>
      </w:r>
      <w:r>
        <w:rPr>
          <w:rFonts w:ascii="標楷體" w:eastAsia="標楷體" w:hAnsi="標楷體" w:cs="標楷體"/>
          <w:color w:val="000000"/>
          <w:kern w:val="3"/>
          <w:sz w:val="28"/>
          <w:szCs w:val="28"/>
        </w:rPr>
        <w:t>)</w:t>
      </w:r>
      <w:r>
        <w:rPr>
          <w:rFonts w:ascii="標楷體" w:eastAsia="標楷體" w:hAnsi="標楷體" w:cs="標楷體"/>
          <w:color w:val="000000"/>
          <w:kern w:val="3"/>
          <w:sz w:val="28"/>
          <w:szCs w:val="28"/>
        </w:rPr>
        <w:t>，廠商及分包廠商之履約人員於進場或參與工作前，應配合機關之要求辦理適任性查核，經機關審核同意者，始得進場或參與工作。屬臨時性進場者（例如送貨或預拌混凝土車司機及其隨車人員）得免辦理查核，但應接受機關或監造單位人員全程陪同或監督管理。</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廠商及分包廠商之履約人員執行工作，應接受機關或監造單位人員全程陪同或監督管理。</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工地環境清潔與維護</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契約施工期間，廠商應切實遵守水污染防治法及其施行細則、空氣污染防制</w:t>
      </w:r>
      <w:r>
        <w:rPr>
          <w:rFonts w:ascii="標楷體" w:eastAsia="標楷體" w:hAnsi="標楷體" w:cs="標楷體"/>
          <w:kern w:val="3"/>
          <w:sz w:val="28"/>
          <w:szCs w:val="28"/>
        </w:rPr>
        <w:t>法、噪音管制法、廢棄物清理法及營建剩餘土石方處理方案等法令規定，隨時負責工地環境保護。</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契約施工期間，廠商應隨時清除工地內暨工地週邊道路一切廢料、垃圾、非必要或檢驗不合格之材料、施工架、工具及其他設備，以確保工地安全及工作地區環境之整潔，其所需費用概由廠商負責。</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周圍排水溝，因契約施工所生損壞或沉積砂石、積廢土或施工產生之廢棄物，廠商應隨時修復及清理，並於完成時，拍照留存紀錄，必要時並邀集當地管理單位現勘確認。其因延誤修復及清理，致生危害環境衛生或公共安全事件者，概由廠商負完全責任。</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本契約工程如須申報營建工程空氣污染防制費，廠商應辦理空氣污染及噪音防制事項如下：</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施工計畫應納入空氣污染及噪音防制相關法規規定事項，並包括空氣污染及噪音防制執行作業，並落實執行。</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全程依空氣污染及噪音防制相關法規規定辦理，並督導分包商依規定施作。</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進駐工地人員，應定期依其作業性質、工作環境及環境污染因素，施以應採取之空氣污染及噪音防制設施之注意事項宣導。</w:t>
      </w:r>
    </w:p>
    <w:p w:rsidR="00EB76C7" w:rsidRDefault="0070276F">
      <w:pPr>
        <w:suppressAutoHyphens/>
        <w:overflowPunct w:val="0"/>
        <w:autoSpaceDN w:val="0"/>
        <w:adjustRightInd/>
        <w:ind w:left="425" w:hanging="425"/>
        <w:jc w:val="both"/>
        <w:rPr>
          <w:rFonts w:ascii="標楷體" w:eastAsia="標楷體" w:hAnsi="標楷體" w:cs="標楷體"/>
          <w:kern w:val="3"/>
          <w:sz w:val="28"/>
          <w:szCs w:val="28"/>
        </w:rPr>
      </w:pPr>
      <w:r>
        <w:rPr>
          <w:rFonts w:ascii="標楷體" w:eastAsia="標楷體" w:hAnsi="標楷體" w:cs="標楷體"/>
          <w:kern w:val="3"/>
          <w:sz w:val="28"/>
          <w:szCs w:val="28"/>
        </w:rPr>
        <w:t xml:space="preserve">   </w:t>
      </w:r>
      <w:r>
        <w:rPr>
          <w:rFonts w:ascii="標楷體" w:eastAsia="標楷體" w:hAnsi="標楷體" w:cs="標楷體"/>
          <w:color w:val="FF0000"/>
          <w:kern w:val="3"/>
          <w:sz w:val="28"/>
          <w:szCs w:val="28"/>
        </w:rPr>
        <w:t xml:space="preserve">3.5  </w:t>
      </w:r>
      <w:r>
        <w:rPr>
          <w:rFonts w:ascii="標楷體" w:eastAsia="標楷體" w:hAnsi="標楷體" w:cs="標楷體"/>
          <w:color w:val="FF0000"/>
          <w:kern w:val="3"/>
          <w:sz w:val="28"/>
          <w:szCs w:val="28"/>
        </w:rPr>
        <w:t>禁止於承攬作業場所在地吸菸、嚼食檳榔、飲用含有酒精性飲料，</w:t>
      </w:r>
    </w:p>
    <w:p w:rsidR="00EB76C7" w:rsidRDefault="0070276F">
      <w:pPr>
        <w:suppressAutoHyphens/>
        <w:overflowPunct w:val="0"/>
        <w:autoSpaceDN w:val="0"/>
        <w:adjustRightInd/>
        <w:ind w:left="425" w:hanging="425"/>
        <w:jc w:val="both"/>
        <w:rPr>
          <w:rFonts w:ascii="標楷體" w:eastAsia="標楷體" w:hAnsi="標楷體" w:cs="標楷體"/>
          <w:kern w:val="3"/>
          <w:sz w:val="28"/>
          <w:szCs w:val="28"/>
        </w:rPr>
      </w:pPr>
      <w:r>
        <w:rPr>
          <w:rFonts w:ascii="標楷體" w:eastAsia="標楷體" w:hAnsi="標楷體" w:cs="標楷體"/>
          <w:color w:val="FF0000"/>
          <w:kern w:val="3"/>
          <w:sz w:val="28"/>
          <w:szCs w:val="28"/>
        </w:rPr>
        <w:t xml:space="preserve">        </w:t>
      </w:r>
      <w:r>
        <w:rPr>
          <w:rFonts w:ascii="標楷體" w:eastAsia="標楷體" w:hAnsi="標楷體" w:cs="標楷體"/>
          <w:color w:val="FF0000"/>
          <w:kern w:val="3"/>
          <w:sz w:val="28"/>
          <w:szCs w:val="28"/>
        </w:rPr>
        <w:t>如違反者罰款新台幣壹萬元整。</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交通維持及安全管制措施：</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廠商施</w:t>
      </w:r>
      <w:r>
        <w:rPr>
          <w:rFonts w:ascii="標楷體" w:eastAsia="標楷體" w:hAnsi="標楷體" w:cs="標楷體"/>
          <w:kern w:val="3"/>
          <w:sz w:val="28"/>
          <w:szCs w:val="28"/>
        </w:rPr>
        <w:t>工時，不得妨礙交通。因施工需要暫時影響交通時，須有適當臨時交通路線及公共安全設施，並事先提出因應計畫送請監造單位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工程司核准。監造單位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工程司如另有指示者，廠商應即照辦。</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施工如需佔用都市道路範圍，廠商應依規定擬訂交通維持計畫，併同施工計畫，送請機關核轉當地政府交通主管機關核准後，始得施工。該項交通維持計畫之格式，應依當地政府交通主管機關之規定辦理，並維持工區週邊路面平整，加強行人動線安全防護措施及導引牌設置，同時視需要於重要路口派員協助疏導交通。</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交通維持及安全管制措施應確實依核准之交通維持計畫及圖樣</w:t>
      </w:r>
      <w:r>
        <w:rPr>
          <w:rFonts w:ascii="標楷體" w:eastAsia="標楷體" w:hAnsi="標楷體" w:cs="標楷體"/>
          <w:kern w:val="3"/>
          <w:sz w:val="28"/>
          <w:szCs w:val="28"/>
        </w:rPr>
        <w:t>、數量</w:t>
      </w:r>
      <w:r>
        <w:rPr>
          <w:rFonts w:ascii="標楷體" w:eastAsia="標楷體" w:hAnsi="標楷體" w:cs="標楷體"/>
          <w:kern w:val="3"/>
          <w:sz w:val="28"/>
          <w:szCs w:val="28"/>
        </w:rPr>
        <w:lastRenderedPageBreak/>
        <w:t>佈設並據以估驗計價。</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廠商為執行施工管理之事務，其指派之工地負責人，應全權代表廠商駐場，率同其員工處理下列事項：</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工地管理事項</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工地範圍內之部署及配置。</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工人、材料、機具、設備、門禁及施工裝備之管理。</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已施工完成定作物之管理。</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公共安全之維護。</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工地突發事故之處理。</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工程推動事項</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開工之準備。</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交通維持計畫之研擬、申報。</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材料、機具、設備檢（試）驗之申請、協調。</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施工計畫及預定進度表之研擬、申報。</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施工前之準備及施工完成後之查驗。</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向機關提出施工動態（開工、停工、復工、竣工）書面報告。</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向機關填送施工日誌及定期工程進度表。</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協調相關廠商研商施工配合事項。</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工程司勘研契約變更計畫。</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依照監造單位</w:t>
      </w:r>
      <w:r>
        <w:rPr>
          <w:rFonts w:ascii="標楷體" w:eastAsia="標楷體" w:hAnsi="標楷體" w:cs="標楷體"/>
          <w:kern w:val="3"/>
          <w:sz w:val="28"/>
          <w:szCs w:val="28"/>
        </w:rPr>
        <w:t>/</w:t>
      </w:r>
      <w:r>
        <w:rPr>
          <w:rFonts w:ascii="標楷體" w:eastAsia="標楷體" w:hAnsi="標楷體" w:cs="標楷體"/>
          <w:kern w:val="3"/>
          <w:sz w:val="28"/>
          <w:szCs w:val="28"/>
        </w:rPr>
        <w:t>工程司之指示提出施工大樣圖資料。</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施工品管有關事項。</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施工瑕疵之改正、改善。</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天然災害之防範。</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施工棄土之處理。</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工地災害或災變發生後之善後處理。</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其他施工作業屬廠商應辦事項者。</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工地環境維護事項：</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施工場地及受施工影響地區排水系統設施之維護及改善。</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工地圍籬之設置及維護。</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工地內外環境清潔及污染防治。</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工地施工噪音之防治。</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工地週邊地區交通之維護及疏導事項。</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其他有關當地交通及環保目</w:t>
      </w:r>
      <w:r>
        <w:rPr>
          <w:rFonts w:ascii="標楷體" w:eastAsia="標楷體" w:hAnsi="標楷體" w:cs="標楷體"/>
          <w:kern w:val="3"/>
          <w:sz w:val="28"/>
          <w:szCs w:val="28"/>
        </w:rPr>
        <w:t>的事業主管機關規定應辦事項。</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工地週邊協調事項：</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加強工地週邊地區的警告標誌與宣導。</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與工地週邊地區鄰里辦公處暨社區加強聯繫。</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定時提供施工進度及有關之資訊。</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其他應辦事項。</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施工所需臨時用地，除另有規定外，由廠商自理。廠商應規範其人員、設</w:t>
      </w:r>
      <w:r>
        <w:rPr>
          <w:rFonts w:ascii="標楷體" w:eastAsia="標楷體" w:hAnsi="標楷體" w:cs="標楷體"/>
          <w:kern w:val="3"/>
          <w:sz w:val="28"/>
          <w:szCs w:val="28"/>
        </w:rPr>
        <w:lastRenderedPageBreak/>
        <w:t>備僅得於該臨時用地或機關提供之土地內施工，並避免其人員、設備進入鄰地。</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廠商及其砂石、廢土、廢棄物、建材等分包廠商不得有使用非法車輛、違約棄置或超載行為。其有違反者，廠商應負違約責任；情節重大者，依採購法第</w:t>
      </w:r>
      <w:r>
        <w:rPr>
          <w:rFonts w:ascii="標楷體" w:eastAsia="標楷體" w:hAnsi="標楷體" w:cs="標楷體"/>
          <w:kern w:val="3"/>
          <w:sz w:val="28"/>
          <w:szCs w:val="28"/>
        </w:rPr>
        <w:t>101</w:t>
      </w:r>
      <w:r>
        <w:rPr>
          <w:rFonts w:ascii="標楷體" w:eastAsia="標楷體" w:hAnsi="標楷體" w:cs="標楷體"/>
          <w:kern w:val="3"/>
          <w:sz w:val="28"/>
          <w:szCs w:val="28"/>
        </w:rPr>
        <w:t>條第</w:t>
      </w:r>
      <w:r>
        <w:rPr>
          <w:rFonts w:ascii="標楷體" w:eastAsia="標楷體" w:hAnsi="標楷體" w:cs="標楷體"/>
          <w:kern w:val="3"/>
          <w:sz w:val="28"/>
          <w:szCs w:val="28"/>
        </w:rPr>
        <w:t>1</w:t>
      </w:r>
      <w:r>
        <w:rPr>
          <w:rFonts w:ascii="標楷體" w:eastAsia="標楷體" w:hAnsi="標楷體" w:cs="標楷體"/>
          <w:kern w:val="3"/>
          <w:sz w:val="28"/>
          <w:szCs w:val="28"/>
        </w:rPr>
        <w:t>項第</w:t>
      </w:r>
      <w:r>
        <w:rPr>
          <w:rFonts w:ascii="標楷體" w:eastAsia="標楷體" w:hAnsi="標楷體" w:cs="標楷體"/>
          <w:kern w:val="3"/>
          <w:sz w:val="28"/>
          <w:szCs w:val="28"/>
        </w:rPr>
        <w:t>3</w:t>
      </w:r>
      <w:r>
        <w:rPr>
          <w:rFonts w:ascii="標楷體" w:eastAsia="標楷體" w:hAnsi="標楷體" w:cs="標楷體"/>
          <w:kern w:val="3"/>
          <w:sz w:val="28"/>
          <w:szCs w:val="28"/>
        </w:rPr>
        <w:t>款規定處理。</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工程告示牌設置（如未納入設計圖說時，由機關擇需要者於招標時載明）</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廠商應於開工前將工程告示牌相關施工圖說報機關審查核可後設置。</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工程告示牌之位置、規格、型式、材質、色彩、字型等，應考量工程特性、周遭環境及地方民情設置，其規格為：長＿公分，寬＿公分（由機關於招標時載明；未載明者，巨額之工程，規格為：長</w:t>
      </w:r>
      <w:r>
        <w:rPr>
          <w:rFonts w:ascii="標楷體" w:eastAsia="標楷體" w:hAnsi="標楷體" w:cs="標楷體"/>
          <w:kern w:val="3"/>
          <w:sz w:val="28"/>
          <w:szCs w:val="28"/>
        </w:rPr>
        <w:t>500</w:t>
      </w:r>
      <w:r>
        <w:rPr>
          <w:rFonts w:ascii="標楷體" w:eastAsia="標楷體" w:hAnsi="標楷體" w:cs="標楷體"/>
          <w:kern w:val="3"/>
          <w:sz w:val="28"/>
          <w:szCs w:val="28"/>
        </w:rPr>
        <w:t>公分，寬</w:t>
      </w:r>
      <w:r>
        <w:rPr>
          <w:rFonts w:ascii="標楷體" w:eastAsia="標楷體" w:hAnsi="標楷體" w:cs="標楷體"/>
          <w:kern w:val="3"/>
          <w:sz w:val="28"/>
          <w:szCs w:val="28"/>
        </w:rPr>
        <w:t>320</w:t>
      </w:r>
      <w:r>
        <w:rPr>
          <w:rFonts w:ascii="標楷體" w:eastAsia="標楷體" w:hAnsi="標楷體" w:cs="標楷體"/>
          <w:kern w:val="3"/>
          <w:sz w:val="28"/>
          <w:szCs w:val="28"/>
        </w:rPr>
        <w:t>公分；查核金額以上未達巨額之工程，規格為：長</w:t>
      </w:r>
      <w:r>
        <w:rPr>
          <w:rFonts w:ascii="標楷體" w:eastAsia="標楷體" w:hAnsi="標楷體" w:cs="標楷體"/>
          <w:kern w:val="3"/>
          <w:sz w:val="28"/>
          <w:szCs w:val="28"/>
        </w:rPr>
        <w:t>300</w:t>
      </w:r>
      <w:r>
        <w:rPr>
          <w:rFonts w:ascii="標楷體" w:eastAsia="標楷體" w:hAnsi="標楷體" w:cs="標楷體"/>
          <w:kern w:val="3"/>
          <w:sz w:val="28"/>
          <w:szCs w:val="28"/>
        </w:rPr>
        <w:t>分，寬</w:t>
      </w:r>
      <w:r>
        <w:rPr>
          <w:rFonts w:ascii="標楷體" w:eastAsia="標楷體" w:hAnsi="標楷體" w:cs="標楷體"/>
          <w:kern w:val="3"/>
          <w:sz w:val="28"/>
          <w:szCs w:val="28"/>
        </w:rPr>
        <w:t>170</w:t>
      </w:r>
      <w:r>
        <w:rPr>
          <w:rFonts w:ascii="標楷體" w:eastAsia="標楷體" w:hAnsi="標楷體" w:cs="標楷體"/>
          <w:kern w:val="3"/>
          <w:sz w:val="28"/>
          <w:szCs w:val="28"/>
        </w:rPr>
        <w:t>公分；未達查核金額之工程，規格為：長</w:t>
      </w:r>
      <w:r>
        <w:rPr>
          <w:rFonts w:ascii="標楷體" w:eastAsia="標楷體" w:hAnsi="標楷體" w:cs="標楷體"/>
          <w:kern w:val="3"/>
          <w:sz w:val="28"/>
          <w:szCs w:val="28"/>
        </w:rPr>
        <w:t>120</w:t>
      </w:r>
      <w:r>
        <w:rPr>
          <w:rFonts w:ascii="標楷體" w:eastAsia="標楷體" w:hAnsi="標楷體" w:cs="標楷體"/>
          <w:kern w:val="3"/>
          <w:sz w:val="28"/>
          <w:szCs w:val="28"/>
        </w:rPr>
        <w:t>公分，寬</w:t>
      </w:r>
      <w:r>
        <w:rPr>
          <w:rFonts w:ascii="標楷體" w:eastAsia="標楷體" w:hAnsi="標楷體" w:cs="標楷體"/>
          <w:kern w:val="3"/>
          <w:sz w:val="28"/>
          <w:szCs w:val="28"/>
        </w:rPr>
        <w:t>75</w:t>
      </w:r>
      <w:r>
        <w:rPr>
          <w:rFonts w:ascii="標楷體" w:eastAsia="標楷體" w:hAnsi="標楷體" w:cs="標楷體"/>
          <w:kern w:val="3"/>
          <w:sz w:val="28"/>
          <w:szCs w:val="28"/>
        </w:rPr>
        <w:t>公分）。</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工程告示牌之內容</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工程名稱、主辦機關</w:t>
      </w:r>
      <w:r>
        <w:rPr>
          <w:rFonts w:ascii="標楷體" w:eastAsia="標楷體" w:hAnsi="標楷體" w:cs="標楷體"/>
          <w:kern w:val="3"/>
          <w:sz w:val="28"/>
          <w:szCs w:val="28"/>
        </w:rPr>
        <w:t>/</w:t>
      </w:r>
      <w:r>
        <w:rPr>
          <w:rFonts w:ascii="標楷體" w:eastAsia="標楷體" w:hAnsi="標楷體" w:cs="標楷體"/>
          <w:kern w:val="3"/>
          <w:sz w:val="28"/>
          <w:szCs w:val="28"/>
        </w:rPr>
        <w:t>起造人（建築工程）、設計單</w:t>
      </w:r>
      <w:r>
        <w:rPr>
          <w:rFonts w:ascii="標楷體" w:eastAsia="標楷體" w:hAnsi="標楷體" w:cs="標楷體"/>
          <w:kern w:val="3"/>
          <w:sz w:val="28"/>
          <w:szCs w:val="28"/>
        </w:rPr>
        <w:t>位</w:t>
      </w:r>
      <w:r>
        <w:rPr>
          <w:rFonts w:ascii="標楷體" w:eastAsia="標楷體" w:hAnsi="標楷體" w:cs="標楷體"/>
          <w:kern w:val="3"/>
          <w:sz w:val="28"/>
          <w:szCs w:val="28"/>
        </w:rPr>
        <w:t>/</w:t>
      </w:r>
      <w:r>
        <w:rPr>
          <w:rFonts w:ascii="標楷體" w:eastAsia="標楷體" w:hAnsi="標楷體" w:cs="標楷體"/>
          <w:kern w:val="3"/>
          <w:sz w:val="28"/>
          <w:szCs w:val="28"/>
        </w:rPr>
        <w:t>設計人（建築工程）、監造單位</w:t>
      </w:r>
      <w:r>
        <w:rPr>
          <w:rFonts w:ascii="標楷體" w:eastAsia="標楷體" w:hAnsi="標楷體" w:cs="標楷體"/>
          <w:kern w:val="3"/>
          <w:sz w:val="28"/>
          <w:szCs w:val="28"/>
        </w:rPr>
        <w:t>/</w:t>
      </w:r>
      <w:r>
        <w:rPr>
          <w:rFonts w:ascii="標楷體" w:eastAsia="標楷體" w:hAnsi="標楷體" w:cs="標楷體"/>
          <w:kern w:val="3"/>
          <w:sz w:val="28"/>
          <w:szCs w:val="28"/>
        </w:rPr>
        <w:t>監造人（建築工程）、施工廠商</w:t>
      </w:r>
      <w:r>
        <w:rPr>
          <w:rFonts w:ascii="標楷體" w:eastAsia="標楷體" w:hAnsi="標楷體" w:cs="標楷體"/>
          <w:kern w:val="3"/>
          <w:sz w:val="28"/>
          <w:szCs w:val="28"/>
        </w:rPr>
        <w:t>/</w:t>
      </w:r>
      <w:r>
        <w:rPr>
          <w:rFonts w:ascii="標楷體" w:eastAsia="標楷體" w:hAnsi="標楷體" w:cs="標楷體"/>
          <w:kern w:val="3"/>
          <w:sz w:val="28"/>
          <w:szCs w:val="28"/>
        </w:rPr>
        <w:t>承造人（建築工程）、工程概要、施工起迄時間、工地主任（負責人）姓名與電話、專任工程人員姓名與電話、經費來源（包含中央政府機關補助經費）、重要公告事項、建築地址或地號（建築工程）、建造執照（建築工程）、全民督工電話及網址等相關通報專線。</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查核金額以上之工程，應增列品質管理人員、安全衛生人員姓名與電話、工程透視圖或平面位置圖等。</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巨額之工程，應再增列工程效益等。</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營造業廠商應於專業工程特定施工項目施工期間設置技術士，其專業工程、特定施工項目、技術士</w:t>
      </w:r>
      <w:r>
        <w:rPr>
          <w:rFonts w:ascii="標楷體" w:eastAsia="標楷體" w:hAnsi="標楷體" w:cs="標楷體"/>
          <w:kern w:val="3"/>
          <w:sz w:val="28"/>
          <w:szCs w:val="28"/>
        </w:rPr>
        <w:t>種類及人數如下：（由機關依「營造業專業工程特定施工項目應置之技術士種類比率或人數標準表」及個案契約特性載明；未載明或載明之人數低於該標準表規定者，依該標準表設置）</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鋼構工程</w:t>
      </w:r>
    </w:p>
    <w:p w:rsidR="00EB76C7" w:rsidRDefault="0070276F">
      <w:pPr>
        <w:suppressAutoHyphens/>
        <w:overflowPunct w:val="0"/>
        <w:autoSpaceDN w:val="0"/>
        <w:adjustRightInd/>
        <w:ind w:left="1077"/>
        <w:jc w:val="both"/>
        <w:rPr>
          <w:rFonts w:ascii="標楷體" w:eastAsia="標楷體" w:hAnsi="標楷體" w:cs="標楷體"/>
          <w:kern w:val="3"/>
          <w:sz w:val="28"/>
          <w:szCs w:val="28"/>
        </w:rPr>
      </w:pPr>
      <w:r>
        <w:rPr>
          <w:rFonts w:ascii="標楷體" w:eastAsia="標楷體" w:hAnsi="標楷體" w:cs="標楷體"/>
          <w:kern w:val="3"/>
          <w:sz w:val="28"/>
          <w:szCs w:val="28"/>
        </w:rPr>
        <w:t>鋼構構件吊裝及組裝：</w:t>
      </w:r>
      <w:r>
        <w:rPr>
          <w:rFonts w:ascii="標楷體" w:eastAsia="標楷體" w:hAnsi="標楷體" w:cs="標楷體"/>
          <w:kern w:val="3"/>
          <w:sz w:val="28"/>
          <w:szCs w:val="28"/>
        </w:rPr>
        <w:t>□</w:t>
      </w:r>
      <w:r>
        <w:rPr>
          <w:rFonts w:ascii="標楷體" w:eastAsia="標楷體" w:hAnsi="標楷體" w:cs="標楷體"/>
          <w:kern w:val="3"/>
          <w:sz w:val="28"/>
          <w:szCs w:val="28"/>
        </w:rPr>
        <w:t>一般手工電銲＿人、</w:t>
      </w:r>
      <w:r>
        <w:rPr>
          <w:rFonts w:ascii="標楷體" w:eastAsia="標楷體" w:hAnsi="標楷體" w:cs="標楷體"/>
          <w:kern w:val="3"/>
          <w:sz w:val="28"/>
          <w:szCs w:val="28"/>
        </w:rPr>
        <w:t>□</w:t>
      </w:r>
      <w:r>
        <w:rPr>
          <w:rFonts w:ascii="標楷體" w:eastAsia="標楷體" w:hAnsi="標楷體" w:cs="標楷體"/>
          <w:kern w:val="3"/>
          <w:sz w:val="28"/>
          <w:szCs w:val="28"/>
        </w:rPr>
        <w:t>半自動電銲＿人、</w:t>
      </w:r>
      <w:r>
        <w:rPr>
          <w:rFonts w:ascii="標楷體" w:eastAsia="標楷體" w:hAnsi="標楷體" w:cs="標楷體"/>
          <w:kern w:val="3"/>
          <w:sz w:val="28"/>
          <w:szCs w:val="28"/>
        </w:rPr>
        <w:t>□</w:t>
      </w:r>
      <w:r>
        <w:rPr>
          <w:rFonts w:ascii="標楷體" w:eastAsia="標楷體" w:hAnsi="標楷體" w:cs="標楷體"/>
          <w:kern w:val="3"/>
          <w:sz w:val="28"/>
          <w:szCs w:val="28"/>
        </w:rPr>
        <w:t>氬氣鎢極電銲＿人、</w:t>
      </w:r>
      <w:r>
        <w:rPr>
          <w:rFonts w:ascii="標楷體" w:eastAsia="標楷體" w:hAnsi="標楷體" w:cs="標楷體"/>
          <w:kern w:val="3"/>
          <w:sz w:val="28"/>
          <w:szCs w:val="28"/>
        </w:rPr>
        <w:t>□</w:t>
      </w:r>
      <w:r>
        <w:rPr>
          <w:rFonts w:ascii="標楷體" w:eastAsia="標楷體" w:hAnsi="標楷體" w:cs="標楷體"/>
          <w:kern w:val="3"/>
          <w:sz w:val="28"/>
          <w:szCs w:val="28"/>
        </w:rPr>
        <w:t>測量＿人、</w:t>
      </w:r>
      <w:r>
        <w:rPr>
          <w:rFonts w:ascii="標楷體" w:eastAsia="標楷體" w:hAnsi="標楷體" w:cs="標楷體"/>
          <w:kern w:val="3"/>
          <w:sz w:val="28"/>
          <w:szCs w:val="28"/>
        </w:rPr>
        <w:t>□</w:t>
      </w:r>
      <w:r>
        <w:rPr>
          <w:rFonts w:ascii="標楷體" w:eastAsia="標楷體" w:hAnsi="標楷體" w:cs="標楷體"/>
          <w:kern w:val="3"/>
          <w:sz w:val="28"/>
          <w:szCs w:val="28"/>
        </w:rPr>
        <w:t>建築塗裝＿人；或</w:t>
      </w:r>
      <w:r>
        <w:rPr>
          <w:rFonts w:ascii="標楷體" w:eastAsia="標楷體" w:hAnsi="標楷體" w:cs="標楷體"/>
          <w:kern w:val="3"/>
          <w:sz w:val="28"/>
          <w:szCs w:val="28"/>
        </w:rPr>
        <w:t>□</w:t>
      </w:r>
      <w:r>
        <w:rPr>
          <w:rFonts w:ascii="標楷體" w:eastAsia="標楷體" w:hAnsi="標楷體" w:cs="標楷體"/>
          <w:kern w:val="3"/>
          <w:sz w:val="28"/>
          <w:szCs w:val="28"/>
        </w:rPr>
        <w:t>前開種類技術士共＿人。</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基礎工程</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擋土牆：</w:t>
      </w:r>
      <w:r>
        <w:rPr>
          <w:rFonts w:ascii="標楷體" w:eastAsia="標楷體" w:hAnsi="標楷體" w:cs="標楷體"/>
          <w:kern w:val="3"/>
          <w:sz w:val="28"/>
          <w:szCs w:val="28"/>
        </w:rPr>
        <w:t>□</w:t>
      </w:r>
      <w:r>
        <w:rPr>
          <w:rFonts w:ascii="標楷體" w:eastAsia="標楷體" w:hAnsi="標楷體" w:cs="標楷體"/>
          <w:kern w:val="3"/>
          <w:sz w:val="28"/>
          <w:szCs w:val="28"/>
        </w:rPr>
        <w:t>鋼筋＿人、</w:t>
      </w:r>
      <w:r>
        <w:rPr>
          <w:rFonts w:ascii="標楷體" w:eastAsia="標楷體" w:hAnsi="標楷體" w:cs="標楷體"/>
          <w:kern w:val="3"/>
          <w:sz w:val="28"/>
          <w:szCs w:val="28"/>
        </w:rPr>
        <w:t>□</w:t>
      </w:r>
      <w:r>
        <w:rPr>
          <w:rFonts w:ascii="標楷體" w:eastAsia="標楷體" w:hAnsi="標楷體" w:cs="標楷體"/>
          <w:kern w:val="3"/>
          <w:sz w:val="28"/>
          <w:szCs w:val="28"/>
        </w:rPr>
        <w:t>模板＿人、</w:t>
      </w:r>
      <w:r>
        <w:rPr>
          <w:rFonts w:ascii="標楷體" w:eastAsia="標楷體" w:hAnsi="標楷體" w:cs="標楷體"/>
          <w:kern w:val="3"/>
          <w:sz w:val="28"/>
          <w:szCs w:val="28"/>
        </w:rPr>
        <w:t>□</w:t>
      </w:r>
      <w:r>
        <w:rPr>
          <w:rFonts w:ascii="標楷體" w:eastAsia="標楷體" w:hAnsi="標楷體" w:cs="標楷體"/>
          <w:kern w:val="3"/>
          <w:sz w:val="28"/>
          <w:szCs w:val="28"/>
        </w:rPr>
        <w:t>測量＿人、</w:t>
      </w:r>
      <w:r>
        <w:rPr>
          <w:rFonts w:ascii="標楷體" w:eastAsia="標楷體" w:hAnsi="標楷體" w:cs="標楷體"/>
          <w:kern w:val="3"/>
          <w:sz w:val="28"/>
          <w:szCs w:val="28"/>
        </w:rPr>
        <w:t>□</w:t>
      </w:r>
      <w:r>
        <w:rPr>
          <w:rFonts w:ascii="標楷體" w:eastAsia="標楷體" w:hAnsi="標楷體" w:cs="標楷體"/>
          <w:kern w:val="3"/>
          <w:sz w:val="28"/>
          <w:szCs w:val="28"/>
        </w:rPr>
        <w:t>混凝土＿人；或</w:t>
      </w:r>
      <w:r>
        <w:rPr>
          <w:rFonts w:ascii="標楷體" w:eastAsia="標楷體" w:hAnsi="標楷體" w:cs="標楷體"/>
          <w:kern w:val="3"/>
          <w:sz w:val="28"/>
          <w:szCs w:val="28"/>
        </w:rPr>
        <w:t>□</w:t>
      </w:r>
      <w:r>
        <w:rPr>
          <w:rFonts w:ascii="標楷體" w:eastAsia="標楷體" w:hAnsi="標楷體" w:cs="標楷體"/>
          <w:kern w:val="3"/>
          <w:sz w:val="28"/>
          <w:szCs w:val="28"/>
        </w:rPr>
        <w:t>前開種類技術士共＿人。</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土質改良及灌漿：</w:t>
      </w:r>
      <w:r>
        <w:rPr>
          <w:rFonts w:ascii="標楷體" w:eastAsia="標楷體" w:hAnsi="標楷體" w:cs="標楷體"/>
          <w:kern w:val="3"/>
          <w:sz w:val="28"/>
          <w:szCs w:val="28"/>
        </w:rPr>
        <w:t>□</w:t>
      </w:r>
      <w:r>
        <w:rPr>
          <w:rFonts w:ascii="標楷體" w:eastAsia="標楷體" w:hAnsi="標楷體" w:cs="標楷體"/>
          <w:kern w:val="3"/>
          <w:sz w:val="28"/>
          <w:szCs w:val="28"/>
        </w:rPr>
        <w:t>鋼筋＿人、</w:t>
      </w:r>
      <w:r>
        <w:rPr>
          <w:rFonts w:ascii="標楷體" w:eastAsia="標楷體" w:hAnsi="標楷體" w:cs="標楷體"/>
          <w:kern w:val="3"/>
          <w:sz w:val="28"/>
          <w:szCs w:val="28"/>
        </w:rPr>
        <w:t>□</w:t>
      </w:r>
      <w:r>
        <w:rPr>
          <w:rFonts w:ascii="標楷體" w:eastAsia="標楷體" w:hAnsi="標楷體" w:cs="標楷體"/>
          <w:kern w:val="3"/>
          <w:sz w:val="28"/>
          <w:szCs w:val="28"/>
        </w:rPr>
        <w:t>模板＿人、</w:t>
      </w:r>
      <w:r>
        <w:rPr>
          <w:rFonts w:ascii="標楷體" w:eastAsia="標楷體" w:hAnsi="標楷體" w:cs="標楷體"/>
          <w:kern w:val="3"/>
          <w:sz w:val="28"/>
          <w:szCs w:val="28"/>
        </w:rPr>
        <w:t>□</w:t>
      </w:r>
      <w:r>
        <w:rPr>
          <w:rFonts w:ascii="標楷體" w:eastAsia="標楷體" w:hAnsi="標楷體" w:cs="標楷體"/>
          <w:kern w:val="3"/>
          <w:sz w:val="28"/>
          <w:szCs w:val="28"/>
        </w:rPr>
        <w:t>測量＿人、</w:t>
      </w:r>
      <w:r>
        <w:rPr>
          <w:rFonts w:ascii="標楷體" w:eastAsia="標楷體" w:hAnsi="標楷體" w:cs="標楷體"/>
          <w:kern w:val="3"/>
          <w:sz w:val="28"/>
          <w:szCs w:val="28"/>
        </w:rPr>
        <w:t>□</w:t>
      </w:r>
      <w:r>
        <w:rPr>
          <w:rFonts w:ascii="標楷體" w:eastAsia="標楷體" w:hAnsi="標楷體" w:cs="標楷體"/>
          <w:kern w:val="3"/>
          <w:sz w:val="28"/>
          <w:szCs w:val="28"/>
        </w:rPr>
        <w:t>混凝土＿人；或</w:t>
      </w:r>
      <w:r>
        <w:rPr>
          <w:rFonts w:ascii="標楷體" w:eastAsia="標楷體" w:hAnsi="標楷體" w:cs="標楷體"/>
          <w:kern w:val="3"/>
          <w:sz w:val="28"/>
          <w:szCs w:val="28"/>
        </w:rPr>
        <w:t>□</w:t>
      </w:r>
      <w:r>
        <w:rPr>
          <w:rFonts w:ascii="標楷體" w:eastAsia="標楷體" w:hAnsi="標楷體" w:cs="標楷體"/>
          <w:kern w:val="3"/>
          <w:sz w:val="28"/>
          <w:szCs w:val="28"/>
        </w:rPr>
        <w:t>前開種類技術士共＿人。</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ab/>
      </w:r>
      <w:r>
        <w:rPr>
          <w:rFonts w:ascii="標楷體" w:eastAsia="標楷體" w:hAnsi="標楷體" w:cs="標楷體"/>
          <w:kern w:val="3"/>
          <w:sz w:val="28"/>
          <w:szCs w:val="28"/>
        </w:rPr>
        <w:t>錨樁工程：</w:t>
      </w:r>
      <w:r>
        <w:rPr>
          <w:rFonts w:ascii="標楷體" w:eastAsia="標楷體" w:hAnsi="標楷體" w:cs="標楷體"/>
          <w:kern w:val="3"/>
          <w:sz w:val="28"/>
          <w:szCs w:val="28"/>
        </w:rPr>
        <w:t>□</w:t>
      </w:r>
      <w:r>
        <w:rPr>
          <w:rFonts w:ascii="標楷體" w:eastAsia="標楷體" w:hAnsi="標楷體" w:cs="標楷體"/>
          <w:kern w:val="3"/>
          <w:sz w:val="28"/>
          <w:szCs w:val="28"/>
        </w:rPr>
        <w:t>鋼筋＿人、</w:t>
      </w:r>
      <w:r>
        <w:rPr>
          <w:rFonts w:ascii="標楷體" w:eastAsia="標楷體" w:hAnsi="標楷體" w:cs="標楷體"/>
          <w:kern w:val="3"/>
          <w:sz w:val="28"/>
          <w:szCs w:val="28"/>
        </w:rPr>
        <w:t>□</w:t>
      </w:r>
      <w:r>
        <w:rPr>
          <w:rFonts w:ascii="標楷體" w:eastAsia="標楷體" w:hAnsi="標楷體" w:cs="標楷體"/>
          <w:kern w:val="3"/>
          <w:sz w:val="28"/>
          <w:szCs w:val="28"/>
        </w:rPr>
        <w:t>模板＿人、</w:t>
      </w:r>
      <w:r>
        <w:rPr>
          <w:rFonts w:ascii="標楷體" w:eastAsia="標楷體" w:hAnsi="標楷體" w:cs="標楷體"/>
          <w:kern w:val="3"/>
          <w:sz w:val="28"/>
          <w:szCs w:val="28"/>
        </w:rPr>
        <w:t>□</w:t>
      </w:r>
      <w:r>
        <w:rPr>
          <w:rFonts w:ascii="標楷體" w:eastAsia="標楷體" w:hAnsi="標楷體" w:cs="標楷體"/>
          <w:kern w:val="3"/>
          <w:sz w:val="28"/>
          <w:szCs w:val="28"/>
        </w:rPr>
        <w:t>測量＿人、</w:t>
      </w:r>
      <w:r>
        <w:rPr>
          <w:rFonts w:ascii="標楷體" w:eastAsia="標楷體" w:hAnsi="標楷體" w:cs="標楷體"/>
          <w:kern w:val="3"/>
          <w:sz w:val="28"/>
          <w:szCs w:val="28"/>
        </w:rPr>
        <w:t>□</w:t>
      </w:r>
      <w:r>
        <w:rPr>
          <w:rFonts w:ascii="標楷體" w:eastAsia="標楷體" w:hAnsi="標楷體" w:cs="標楷體"/>
          <w:kern w:val="3"/>
          <w:sz w:val="28"/>
          <w:szCs w:val="28"/>
        </w:rPr>
        <w:t>混凝土＿人；或</w:t>
      </w:r>
      <w:r>
        <w:rPr>
          <w:rFonts w:ascii="標楷體" w:eastAsia="標楷體" w:hAnsi="標楷體" w:cs="標楷體"/>
          <w:kern w:val="3"/>
          <w:sz w:val="28"/>
          <w:szCs w:val="28"/>
        </w:rPr>
        <w:t>□</w:t>
      </w:r>
      <w:r>
        <w:rPr>
          <w:rFonts w:ascii="標楷體" w:eastAsia="標楷體" w:hAnsi="標楷體" w:cs="標楷體"/>
          <w:kern w:val="3"/>
          <w:sz w:val="28"/>
          <w:szCs w:val="28"/>
        </w:rPr>
        <w:t>前開種類技術士共＿人。</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施工塔架吊裝及模版工程</w:t>
      </w:r>
    </w:p>
    <w:p w:rsidR="00EB76C7" w:rsidRDefault="0070276F">
      <w:pPr>
        <w:suppressAutoHyphens/>
        <w:overflowPunct w:val="0"/>
        <w:autoSpaceDN w:val="0"/>
        <w:adjustRightInd/>
        <w:ind w:left="1077"/>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結構體模板工程：模板＿人。</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庭園、景觀工程</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造園景觀施工：造園景觀（造園施工）＿人、</w:t>
      </w:r>
      <w:r>
        <w:rPr>
          <w:rFonts w:ascii="標楷體" w:eastAsia="標楷體" w:hAnsi="標楷體" w:cs="標楷體"/>
          <w:kern w:val="3"/>
          <w:sz w:val="28"/>
          <w:szCs w:val="28"/>
        </w:rPr>
        <w:t>□</w:t>
      </w:r>
      <w:r>
        <w:rPr>
          <w:rFonts w:ascii="標楷體" w:eastAsia="標楷體" w:hAnsi="標楷體" w:cs="標楷體"/>
          <w:kern w:val="3"/>
          <w:sz w:val="28"/>
          <w:szCs w:val="28"/>
        </w:rPr>
        <w:t>園藝＿人；或</w:t>
      </w:r>
      <w:r>
        <w:rPr>
          <w:rFonts w:ascii="標楷體" w:eastAsia="標楷體" w:hAnsi="標楷體" w:cs="標楷體"/>
          <w:kern w:val="3"/>
          <w:sz w:val="28"/>
          <w:szCs w:val="28"/>
        </w:rPr>
        <w:t>□</w:t>
      </w:r>
      <w:r>
        <w:rPr>
          <w:rFonts w:ascii="標楷體" w:eastAsia="標楷體" w:hAnsi="標楷體" w:cs="標楷體"/>
          <w:kern w:val="3"/>
          <w:sz w:val="28"/>
          <w:szCs w:val="28"/>
        </w:rPr>
        <w:t>前開種類技術士共＿人。</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ab/>
      </w:r>
      <w:r>
        <w:rPr>
          <w:rFonts w:ascii="標楷體" w:eastAsia="標楷體" w:hAnsi="標楷體" w:cs="標楷體"/>
          <w:kern w:val="3"/>
          <w:sz w:val="28"/>
          <w:szCs w:val="28"/>
        </w:rPr>
        <w:t>植生綠化及養護：造園景觀（造園施工）＿人、</w:t>
      </w:r>
      <w:r>
        <w:rPr>
          <w:rFonts w:ascii="標楷體" w:eastAsia="標楷體" w:hAnsi="標楷體" w:cs="標楷體"/>
          <w:kern w:val="3"/>
          <w:sz w:val="28"/>
          <w:szCs w:val="28"/>
        </w:rPr>
        <w:t>□</w:t>
      </w:r>
      <w:r>
        <w:rPr>
          <w:rFonts w:ascii="標楷體" w:eastAsia="標楷體" w:hAnsi="標楷體" w:cs="標楷體"/>
          <w:kern w:val="3"/>
          <w:sz w:val="28"/>
          <w:szCs w:val="28"/>
        </w:rPr>
        <w:t>園藝＿人；或</w:t>
      </w:r>
      <w:r>
        <w:rPr>
          <w:rFonts w:ascii="標楷體" w:eastAsia="標楷體" w:hAnsi="標楷體" w:cs="標楷體"/>
          <w:kern w:val="3"/>
          <w:sz w:val="28"/>
          <w:szCs w:val="28"/>
        </w:rPr>
        <w:t>□</w:t>
      </w:r>
      <w:r>
        <w:rPr>
          <w:rFonts w:ascii="標楷體" w:eastAsia="標楷體" w:hAnsi="標楷體" w:cs="標楷體"/>
          <w:kern w:val="3"/>
          <w:sz w:val="28"/>
          <w:szCs w:val="28"/>
        </w:rPr>
        <w:t>前開種類技術士共＿人。</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防水工程</w:t>
      </w:r>
    </w:p>
    <w:p w:rsidR="00EB76C7" w:rsidRDefault="0070276F">
      <w:pPr>
        <w:suppressAutoHyphens/>
        <w:overflowPunct w:val="0"/>
        <w:autoSpaceDN w:val="0"/>
        <w:adjustRightInd/>
        <w:ind w:left="1077"/>
        <w:jc w:val="both"/>
        <w:rPr>
          <w:rFonts w:ascii="標楷體" w:eastAsia="標楷體" w:hAnsi="標楷體" w:cs="標楷體"/>
          <w:kern w:val="3"/>
          <w:sz w:val="28"/>
          <w:szCs w:val="28"/>
        </w:rPr>
      </w:pPr>
      <w:r>
        <w:rPr>
          <w:rFonts w:ascii="標楷體" w:eastAsia="標楷體" w:hAnsi="標楷體" w:cs="標楷體"/>
          <w:kern w:val="3"/>
          <w:sz w:val="28"/>
          <w:szCs w:val="28"/>
        </w:rPr>
        <w:t>營建防水：營建防水＿人。</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預拌混凝土工程</w:t>
      </w:r>
    </w:p>
    <w:p w:rsidR="00EB76C7" w:rsidRDefault="0070276F">
      <w:pPr>
        <w:suppressAutoHyphens/>
        <w:overflowPunct w:val="0"/>
        <w:autoSpaceDN w:val="0"/>
        <w:adjustRightInd/>
        <w:ind w:left="1077"/>
        <w:jc w:val="both"/>
        <w:rPr>
          <w:rFonts w:ascii="標楷體" w:eastAsia="標楷體" w:hAnsi="標楷體" w:cs="標楷體"/>
          <w:kern w:val="3"/>
          <w:sz w:val="28"/>
          <w:szCs w:val="28"/>
        </w:rPr>
      </w:pPr>
      <w:r>
        <w:rPr>
          <w:rFonts w:ascii="標楷體" w:eastAsia="標楷體" w:hAnsi="標楷體" w:cs="標楷體"/>
          <w:kern w:val="3"/>
          <w:sz w:val="28"/>
          <w:szCs w:val="28"/>
        </w:rPr>
        <w:t>預拌混凝土澆置工程：混凝土＿人。</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w:t>
      </w:r>
    </w:p>
    <w:p w:rsidR="00EB76C7" w:rsidRDefault="0070276F">
      <w:pPr>
        <w:suppressAutoHyphens/>
        <w:overflowPunct w:val="0"/>
        <w:autoSpaceDN w:val="0"/>
        <w:adjustRightInd/>
        <w:ind w:left="1077"/>
        <w:jc w:val="both"/>
        <w:rPr>
          <w:rFonts w:ascii="標楷體" w:eastAsia="標楷體" w:hAnsi="標楷體" w:cs="標楷體"/>
          <w:kern w:val="3"/>
          <w:sz w:val="28"/>
          <w:szCs w:val="28"/>
        </w:rPr>
      </w:pPr>
      <w:r>
        <w:rPr>
          <w:rFonts w:ascii="標楷體" w:eastAsia="標楷體" w:hAnsi="標楷體" w:cs="標楷體"/>
          <w:kern w:val="3"/>
          <w:sz w:val="28"/>
          <w:szCs w:val="28"/>
        </w:rPr>
        <w:t>（由機關載明；未載明者無）</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懲罰性違約金</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工地主任違反第</w:t>
      </w:r>
      <w:r>
        <w:rPr>
          <w:rFonts w:ascii="標楷體" w:eastAsia="標楷體" w:hAnsi="標楷體" w:cs="標楷體"/>
          <w:kern w:val="3"/>
          <w:sz w:val="28"/>
          <w:szCs w:val="28"/>
        </w:rPr>
        <w:t>9</w:t>
      </w:r>
      <w:r>
        <w:rPr>
          <w:rFonts w:ascii="標楷體" w:eastAsia="標楷體" w:hAnsi="標楷體" w:cs="標楷體"/>
          <w:kern w:val="3"/>
          <w:sz w:val="28"/>
          <w:szCs w:val="28"/>
        </w:rPr>
        <w:t>條第</w:t>
      </w:r>
      <w:r>
        <w:rPr>
          <w:rFonts w:ascii="標楷體" w:eastAsia="標楷體" w:hAnsi="標楷體" w:cs="標楷體"/>
          <w:kern w:val="3"/>
          <w:sz w:val="28"/>
          <w:szCs w:val="28"/>
        </w:rPr>
        <w:t>3</w:t>
      </w:r>
      <w:r>
        <w:rPr>
          <w:rFonts w:ascii="標楷體" w:eastAsia="標楷體" w:hAnsi="標楷體" w:cs="標楷體"/>
          <w:kern w:val="3"/>
          <w:sz w:val="28"/>
          <w:szCs w:val="28"/>
        </w:rPr>
        <w:t>款約定者，每日處以廠商懲罰性違約金新臺幣</w:t>
      </w:r>
      <w:r>
        <w:rPr>
          <w:rFonts w:ascii="標楷體" w:eastAsia="標楷體" w:hAnsi="標楷體" w:cs="標楷體"/>
          <w:kern w:val="3"/>
          <w:sz w:val="28"/>
          <w:szCs w:val="28"/>
        </w:rPr>
        <w:t>______</w:t>
      </w:r>
      <w:r>
        <w:rPr>
          <w:rFonts w:ascii="標楷體" w:eastAsia="標楷體" w:hAnsi="標楷體" w:cs="標楷體"/>
          <w:kern w:val="3"/>
          <w:sz w:val="28"/>
          <w:szCs w:val="28"/>
        </w:rPr>
        <w:t>元（由機關於招標時載明；未載明者，為新臺幣</w:t>
      </w:r>
      <w:r>
        <w:rPr>
          <w:rFonts w:ascii="標楷體" w:eastAsia="標楷體" w:hAnsi="標楷體" w:cs="標楷體"/>
          <w:kern w:val="3"/>
          <w:sz w:val="28"/>
          <w:szCs w:val="28"/>
        </w:rPr>
        <w:t>2,500</w:t>
      </w:r>
      <w:r>
        <w:rPr>
          <w:rFonts w:ascii="標楷體" w:eastAsia="標楷體" w:hAnsi="標楷體" w:cs="標楷體"/>
          <w:kern w:val="3"/>
          <w:sz w:val="28"/>
          <w:szCs w:val="28"/>
        </w:rPr>
        <w:t>元）。</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w:t>
      </w:r>
      <w:r>
        <w:rPr>
          <w:rFonts w:ascii="標楷體" w:eastAsia="標楷體" w:hAnsi="標楷體" w:cs="標楷體"/>
          <w:kern w:val="3"/>
          <w:sz w:val="28"/>
          <w:szCs w:val="28"/>
        </w:rPr>
        <w:t>_______</w:t>
      </w:r>
      <w:r>
        <w:rPr>
          <w:rFonts w:ascii="標楷體" w:eastAsia="標楷體" w:hAnsi="標楷體" w:cs="標楷體"/>
          <w:kern w:val="3"/>
          <w:sz w:val="28"/>
          <w:szCs w:val="28"/>
        </w:rPr>
        <w:t>（由機關於招標時載明；未載明者無）。</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上開懲罰性違約金之總額，一併納入第</w:t>
      </w:r>
      <w:r>
        <w:rPr>
          <w:rFonts w:ascii="標楷體" w:eastAsia="標楷體" w:hAnsi="標楷體" w:cs="標楷體"/>
          <w:kern w:val="3"/>
          <w:sz w:val="28"/>
          <w:szCs w:val="28"/>
        </w:rPr>
        <w:t>11</w:t>
      </w:r>
      <w:r>
        <w:rPr>
          <w:rFonts w:ascii="標楷體" w:eastAsia="標楷體" w:hAnsi="標楷體" w:cs="標楷體"/>
          <w:kern w:val="3"/>
          <w:sz w:val="28"/>
          <w:szCs w:val="28"/>
        </w:rPr>
        <w:t>條第</w:t>
      </w:r>
      <w:r>
        <w:rPr>
          <w:rFonts w:ascii="標楷體" w:eastAsia="標楷體" w:hAnsi="標楷體" w:cs="標楷體"/>
          <w:kern w:val="3"/>
          <w:sz w:val="28"/>
          <w:szCs w:val="28"/>
        </w:rPr>
        <w:t>10</w:t>
      </w:r>
      <w:r>
        <w:rPr>
          <w:rFonts w:ascii="標楷體" w:eastAsia="標楷體" w:hAnsi="標楷體" w:cs="標楷體"/>
          <w:kern w:val="3"/>
          <w:sz w:val="28"/>
          <w:szCs w:val="28"/>
        </w:rPr>
        <w:t>款所載上限計算。</w:t>
      </w:r>
    </w:p>
    <w:p w:rsidR="00EB76C7" w:rsidRDefault="0070276F">
      <w:pPr>
        <w:pageBreakBefore/>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lastRenderedPageBreak/>
        <w:t>附錄</w:t>
      </w:r>
      <w:r>
        <w:rPr>
          <w:rFonts w:ascii="標楷體" w:eastAsia="標楷體" w:hAnsi="標楷體" w:cs="標楷體"/>
          <w:b/>
          <w:bCs/>
          <w:kern w:val="0"/>
          <w:sz w:val="28"/>
          <w:szCs w:val="28"/>
        </w:rPr>
        <w:t>3</w:t>
      </w:r>
      <w:r>
        <w:rPr>
          <w:rFonts w:ascii="標楷體" w:eastAsia="標楷體" w:hAnsi="標楷體" w:cs="標楷體"/>
          <w:b/>
          <w:bCs/>
          <w:kern w:val="0"/>
          <w:sz w:val="28"/>
          <w:szCs w:val="28"/>
        </w:rPr>
        <w:t>、工作協調及工程會議</w:t>
      </w:r>
    </w:p>
    <w:p w:rsidR="00EB76C7" w:rsidRDefault="0070276F">
      <w:pPr>
        <w:numPr>
          <w:ilvl w:val="0"/>
          <w:numId w:val="26"/>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概要</w:t>
      </w:r>
    </w:p>
    <w:p w:rsidR="00EB76C7" w:rsidRDefault="0070276F">
      <w:pPr>
        <w:suppressAutoHyphens/>
        <w:overflowPunct w:val="0"/>
        <w:autoSpaceDN w:val="0"/>
        <w:adjustRightInd/>
        <w:ind w:left="424"/>
        <w:jc w:val="both"/>
        <w:rPr>
          <w:rFonts w:ascii="標楷體" w:eastAsia="標楷體" w:hAnsi="標楷體" w:cs="標楷體"/>
          <w:kern w:val="3"/>
          <w:sz w:val="28"/>
          <w:szCs w:val="28"/>
        </w:rPr>
      </w:pPr>
      <w:r>
        <w:rPr>
          <w:rFonts w:ascii="標楷體" w:eastAsia="標楷體" w:hAnsi="標楷體" w:cs="標楷體"/>
          <w:kern w:val="3"/>
          <w:sz w:val="28"/>
          <w:szCs w:val="28"/>
        </w:rPr>
        <w:t>說明執行本契約有關工作協調及工程會議之規定。</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工作範圍</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與下列單位進行工作協調：</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機關提供之履約場所內之其他得標廠商。</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管線單位。</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分包廠商。</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工程會議應包括但不限於：</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施工前會議。</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進度會議。</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會議前準備工作：</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會議議程。</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安排會議地點。</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會議通知須於開會前</w:t>
      </w:r>
      <w:r>
        <w:rPr>
          <w:rFonts w:ascii="標楷體" w:eastAsia="標楷體" w:hAnsi="標楷體" w:cs="標楷體"/>
          <w:kern w:val="3"/>
          <w:sz w:val="28"/>
          <w:szCs w:val="28"/>
        </w:rPr>
        <w:t>4</w:t>
      </w:r>
      <w:r>
        <w:rPr>
          <w:rFonts w:ascii="標楷體" w:eastAsia="標楷體" w:hAnsi="標楷體" w:cs="標楷體"/>
          <w:kern w:val="3"/>
          <w:sz w:val="28"/>
          <w:szCs w:val="28"/>
        </w:rPr>
        <w:t>天發出。</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安排開會所需之資料，文具及設備。</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會議後工作：</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製作會議紀錄，包括所有重要事項及決議。</w:t>
      </w:r>
    </w:p>
    <w:p w:rsidR="00EB76C7" w:rsidRDefault="0070276F">
      <w:pPr>
        <w:numPr>
          <w:ilvl w:val="3"/>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會議後</w:t>
      </w:r>
      <w:r>
        <w:rPr>
          <w:rFonts w:ascii="標楷體" w:eastAsia="標楷體" w:hAnsi="標楷體" w:cs="標楷體"/>
          <w:kern w:val="3"/>
          <w:sz w:val="28"/>
          <w:szCs w:val="28"/>
        </w:rPr>
        <w:t>7</w:t>
      </w:r>
      <w:r>
        <w:rPr>
          <w:rFonts w:ascii="標楷體" w:eastAsia="標楷體" w:hAnsi="標楷體" w:cs="標楷體"/>
          <w:kern w:val="3"/>
          <w:sz w:val="28"/>
          <w:szCs w:val="28"/>
        </w:rPr>
        <w:t>天內將會議紀錄送達所有與會人員，及與會議紀錄有關之單位。</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廠商應要求其分包廠商指派具職權代表該分包廠商作出決定之人員出席會議。</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施工前會議</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由機關在開工前召開施工協調會議。</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選定開會地點。</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與會人員：</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機關代表。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機關委託之技術服務廠商代表。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廠商之工地負責人員、專任工程人員、工地主任、品管人員及安全衛生人員。</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主要分包廠商人員。</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其他應參加之分包廠商人員。</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會議議程項目：</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依契約內容釐清各單位在各階段之權責，並說明權責劃分規定。</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講解設計理念及施工要求、施工標準等規定。說明各項施工作業之規範規定、機具操作、人員管理、物料使用及相關注意事項。</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重要施工項目，由廠商人員負責指導施工人員相關作業程序並於工地現場製作樣品（如鋼筋加工、模板組立、管線、裝修等）及相關施工項目缺失照片看板，以作為施工人員規範及借鏡。</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提供本工程之主要分包廠商或其他得標廠商資料。</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討論總工程進度表。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主要工程項目進行順序及預定完工時間。</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主要機具進場時間及優先順序。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工程協調工作之流程及有關負責人員。</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解說相關之手續及處理之規定。例如提出施工及設計上之問題、問題決定後之執行、送審圖說、契約變更、請款及付款辦法等。</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工程文件及圖說之傳遞方式。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所有完工資料存檔的程序。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工地使用之規定。例如施工所及材料儲存區之位置。</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工地設備的使用及控制。</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臨時水電。</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工地安全及急救之處理方法。</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工地保全規定。</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進度會議</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安排固定時間開會。</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依工程進度及狀況，視需要召開臨時會議。</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選定會議地點（以固定地點為原則）。</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與會人員：</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機關代表。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機關委託之技術服務廠</w:t>
      </w:r>
      <w:r>
        <w:rPr>
          <w:rFonts w:ascii="標楷體" w:eastAsia="標楷體" w:hAnsi="標楷體" w:cs="標楷體"/>
          <w:kern w:val="3"/>
          <w:sz w:val="28"/>
          <w:szCs w:val="28"/>
        </w:rPr>
        <w:t>商代表。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廠商工地負責人員。</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配合議程應出席之分包廠商人員。</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會議議程項目：</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檢討並確認前次會議紀錄。</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檢討前次議定之工作進度。</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提出工地觀察報告及問題項目。</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檢討施工進度之問題。</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材料製作及運送時間之審核。</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改進所有問題之方法。</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修正施工進度表。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計畫未來工作之程序及時間。</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施工進度之協調。</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檢討送審圖說之流程，核准時間及優先順序。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檢討工地工務需求解釋紀錄之流程，核准時間及優先順序。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施工品質之審核。</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檢討變更設計對施工進度及完工日期之影響。</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其他任何事項。</w:t>
      </w:r>
    </w:p>
    <w:p w:rsidR="00EB76C7" w:rsidRDefault="0070276F">
      <w:pPr>
        <w:pageBreakBefore/>
        <w:suppressAutoHyphens/>
        <w:overflowPunct w:val="0"/>
        <w:autoSpaceDN w:val="0"/>
        <w:adjustRightInd/>
        <w:spacing w:after="94"/>
        <w:jc w:val="both"/>
        <w:rPr>
          <w:rFonts w:ascii="標楷體" w:eastAsia="標楷體" w:hAnsi="標楷體" w:cs="標楷體"/>
          <w:b/>
          <w:bCs/>
          <w:kern w:val="0"/>
          <w:sz w:val="28"/>
          <w:szCs w:val="28"/>
        </w:rPr>
      </w:pPr>
      <w:r>
        <w:rPr>
          <w:rFonts w:ascii="標楷體" w:eastAsia="標楷體" w:hAnsi="標楷體" w:cs="標楷體"/>
          <w:b/>
          <w:bCs/>
          <w:kern w:val="0"/>
          <w:sz w:val="28"/>
          <w:szCs w:val="28"/>
        </w:rPr>
        <w:lastRenderedPageBreak/>
        <w:t>附錄</w:t>
      </w:r>
      <w:r>
        <w:rPr>
          <w:rFonts w:ascii="標楷體" w:eastAsia="標楷體" w:hAnsi="標楷體" w:cs="標楷體"/>
          <w:b/>
          <w:bCs/>
          <w:kern w:val="0"/>
          <w:sz w:val="28"/>
          <w:szCs w:val="28"/>
        </w:rPr>
        <w:t>4</w:t>
      </w:r>
      <w:r>
        <w:rPr>
          <w:rFonts w:ascii="標楷體" w:eastAsia="標楷體" w:hAnsi="標楷體" w:cs="標楷體"/>
          <w:b/>
          <w:bCs/>
          <w:kern w:val="0"/>
          <w:sz w:val="28"/>
          <w:szCs w:val="28"/>
        </w:rPr>
        <w:t>、品質管理作業</w:t>
      </w:r>
    </w:p>
    <w:p w:rsidR="00EB76C7" w:rsidRDefault="0070276F">
      <w:pPr>
        <w:numPr>
          <w:ilvl w:val="0"/>
          <w:numId w:val="27"/>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須檢（試）驗之項目</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下列檢驗項目，應由符合</w:t>
      </w:r>
      <w:r>
        <w:rPr>
          <w:rFonts w:ascii="標楷體" w:eastAsia="標楷體" w:hAnsi="標楷體" w:cs="標楷體"/>
          <w:kern w:val="3"/>
          <w:sz w:val="28"/>
          <w:szCs w:val="28"/>
        </w:rPr>
        <w:t>CNS 17025</w:t>
      </w:r>
      <w:r>
        <w:rPr>
          <w:rFonts w:ascii="標楷體" w:eastAsia="標楷體" w:hAnsi="標楷體" w:cs="標楷體"/>
          <w:kern w:val="3"/>
          <w:sz w:val="28"/>
          <w:szCs w:val="28"/>
        </w:rPr>
        <w:t>（</w:t>
      </w:r>
      <w:r>
        <w:rPr>
          <w:rFonts w:ascii="標楷體" w:eastAsia="標楷體" w:hAnsi="標楷體" w:cs="標楷體"/>
          <w:kern w:val="3"/>
          <w:sz w:val="28"/>
          <w:szCs w:val="28"/>
        </w:rPr>
        <w:t>ISO/IEC 17025</w:t>
      </w:r>
      <w:r>
        <w:rPr>
          <w:rFonts w:ascii="標楷體" w:eastAsia="標楷體" w:hAnsi="標楷體" w:cs="標楷體"/>
          <w:kern w:val="3"/>
          <w:sz w:val="28"/>
          <w:szCs w:val="28"/>
        </w:rPr>
        <w:t>）規定之實驗室辦理，並出具印有依標準法授權之實驗室認證機構之認可標誌之檢驗報告：（由機關依工程規模及性質，擇需要者於招標時勾選）</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水泥混凝土</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混凝土圓柱試體抗壓強度試驗。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混凝土鑽心試體抗壓強度試驗。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水硬性水泥墁料抗壓強度試驗。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水泥混凝土粗細粒料篩分析（適用於廠商自主檢查且作為估驗或驗收依據者。由監造單位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工程司會同廠商於拌合廠用以檢核是否符合配合設計規範者，得不適用）。</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水泥混凝土粗細粒料比重及吸水率試驗。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可控制低強度回填材料（</w:t>
      </w:r>
      <w:r>
        <w:rPr>
          <w:rFonts w:ascii="標楷體" w:eastAsia="標楷體" w:hAnsi="標楷體" w:cs="標楷體"/>
          <w:kern w:val="3"/>
          <w:sz w:val="28"/>
          <w:szCs w:val="28"/>
        </w:rPr>
        <w:t>CLSM</w:t>
      </w:r>
      <w:r>
        <w:rPr>
          <w:rFonts w:ascii="標楷體" w:eastAsia="標楷體" w:hAnsi="標楷體" w:cs="標楷體"/>
          <w:kern w:val="3"/>
          <w:sz w:val="28"/>
          <w:szCs w:val="28"/>
        </w:rPr>
        <w:t>）抗壓強度試驗。</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瀝青混凝土</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瀝青舖面混合料壓實試體之厚度或高度試驗。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瀝青混凝土之粒料篩分析試驗（適用於廠商自主檢查且作為估驗或驗收依據者。由監造單位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工程司會同廠商於拌合廠用以檢核是否符合配合設計規範者，得不適用）。</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熱拌瀝青混合料之瀝青含量試驗。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瀝青混合料壓實試體之比重及密度試驗（飽和面乾法）。</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瀝青混凝土壓實度試驗。</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金屬材料</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鋼筋混凝土用鋼筋試驗。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鋼筋續接器試驗。</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土壤</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土壤夯實試驗。</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土壤工地密度試驗。</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高壓混凝土地磚或普通磚</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高壓混凝土地</w:t>
      </w:r>
      <w:r>
        <w:rPr>
          <w:rFonts w:ascii="標楷體" w:eastAsia="標楷體" w:hAnsi="標楷體" w:cs="標楷體"/>
          <w:kern w:val="3"/>
          <w:sz w:val="28"/>
          <w:szCs w:val="28"/>
        </w:rPr>
        <w:t>磚試驗（至少含</w:t>
      </w:r>
      <w:r>
        <w:rPr>
          <w:rFonts w:ascii="標楷體" w:eastAsia="標楷體" w:hAnsi="標楷體" w:cs="標楷體"/>
          <w:kern w:val="3"/>
          <w:sz w:val="28"/>
          <w:szCs w:val="28"/>
        </w:rPr>
        <w:t>CNS 13295</w:t>
      </w:r>
      <w:r>
        <w:rPr>
          <w:rFonts w:ascii="標楷體" w:eastAsia="標楷體" w:hAnsi="標楷體" w:cs="標楷體"/>
          <w:kern w:val="3"/>
          <w:sz w:val="28"/>
          <w:szCs w:val="28"/>
        </w:rPr>
        <w:t>之</w:t>
      </w:r>
      <w:r>
        <w:rPr>
          <w:rFonts w:ascii="標楷體" w:eastAsia="標楷體" w:hAnsi="標楷體" w:cs="標楷體"/>
          <w:kern w:val="3"/>
          <w:sz w:val="28"/>
          <w:szCs w:val="28"/>
        </w:rPr>
        <w:t>6.1</w:t>
      </w:r>
      <w:r>
        <w:rPr>
          <w:rFonts w:ascii="標楷體" w:eastAsia="標楷體" w:hAnsi="標楷體" w:cs="標楷體"/>
          <w:kern w:val="3"/>
          <w:sz w:val="28"/>
          <w:szCs w:val="28"/>
        </w:rPr>
        <w:t>外觀檢查、</w:t>
      </w:r>
      <w:r>
        <w:rPr>
          <w:rFonts w:ascii="標楷體" w:eastAsia="標楷體" w:hAnsi="標楷體" w:cs="標楷體"/>
          <w:kern w:val="3"/>
          <w:sz w:val="28"/>
          <w:szCs w:val="28"/>
        </w:rPr>
        <w:t>6.2</w:t>
      </w:r>
      <w:r>
        <w:rPr>
          <w:rFonts w:ascii="標楷體" w:eastAsia="標楷體" w:hAnsi="標楷體" w:cs="標楷體"/>
          <w:kern w:val="3"/>
          <w:sz w:val="28"/>
          <w:szCs w:val="28"/>
        </w:rPr>
        <w:t>尺度及許可差量測、</w:t>
      </w:r>
      <w:r>
        <w:rPr>
          <w:rFonts w:ascii="標楷體" w:eastAsia="標楷體" w:hAnsi="標楷體" w:cs="標楷體"/>
          <w:kern w:val="3"/>
          <w:sz w:val="28"/>
          <w:szCs w:val="28"/>
        </w:rPr>
        <w:t>6.3</w:t>
      </w:r>
      <w:r>
        <w:rPr>
          <w:rFonts w:ascii="標楷體" w:eastAsia="標楷體" w:hAnsi="標楷體" w:cs="標楷體"/>
          <w:kern w:val="3"/>
          <w:sz w:val="28"/>
          <w:szCs w:val="28"/>
        </w:rPr>
        <w:t>抗壓強度試驗計</w:t>
      </w:r>
      <w:r>
        <w:rPr>
          <w:rFonts w:ascii="標楷體" w:eastAsia="標楷體" w:hAnsi="標楷體" w:cs="標楷體"/>
          <w:kern w:val="3"/>
          <w:sz w:val="28"/>
          <w:szCs w:val="28"/>
        </w:rPr>
        <w:t>3</w:t>
      </w:r>
      <w:r>
        <w:rPr>
          <w:rFonts w:ascii="標楷體" w:eastAsia="標楷體" w:hAnsi="標楷體" w:cs="標楷體"/>
          <w:kern w:val="3"/>
          <w:sz w:val="28"/>
          <w:szCs w:val="28"/>
        </w:rPr>
        <w:t>項）</w:t>
      </w:r>
    </w:p>
    <w:p w:rsidR="00EB76C7" w:rsidRDefault="0070276F">
      <w:pPr>
        <w:suppressAutoHyphens/>
        <w:overflowPunct w:val="0"/>
        <w:autoSpaceDN w:val="0"/>
        <w:adjustRightInd/>
        <w:ind w:left="2297"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普通磚試驗。</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其他須辦理檢（試）驗之項目為：＿＿＿＿＿＿＿＿＿＿（機關依工程規模及性質擇需要者於招標時載明）。</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自主檢查與監造檢查（驗）</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廠商於各項工程項目施工前，應將其施工方法、施工步驟及施工中之檢（試）驗作業等計畫，先洽請監造單位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工程司同意，並在施工前會同監造單位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工程司完成準備作業之檢查工作無誤後，始得進入施工程序。施工後，廠商應會同監造單位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工程司或其代表人對施工之</w:t>
      </w:r>
      <w:r>
        <w:rPr>
          <w:rFonts w:ascii="標楷體" w:eastAsia="標楷體" w:hAnsi="標楷體" w:cs="標楷體"/>
          <w:kern w:val="3"/>
          <w:sz w:val="28"/>
          <w:szCs w:val="28"/>
        </w:rPr>
        <w:lastRenderedPageBreak/>
        <w:t>品質進行檢驗。</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於品質計畫之材料及施工檢驗程序，明定各項重要施工作業（含假設工程）及材料設備檢驗之自主檢查之查驗點（應涵蓋監造單位明定之檢驗停留點）。另應於施工計畫（或安全衛生管理計畫）之施工程序，明定安全衛生查驗點。</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廠商應確實執行上開查驗點之自主檢查，並簽認留下紀錄備查。</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有關監造單位監造檢驗停留點（含安全衛生事項），須經監造單位</w:t>
      </w:r>
      <w:r>
        <w:rPr>
          <w:rFonts w:ascii="標楷體" w:eastAsia="標楷體" w:hAnsi="標楷體" w:cs="標楷體"/>
          <w:kern w:val="3"/>
          <w:sz w:val="28"/>
          <w:szCs w:val="28"/>
        </w:rPr>
        <w:t>/</w:t>
      </w:r>
      <w:r>
        <w:rPr>
          <w:rFonts w:ascii="標楷體" w:eastAsia="標楷體" w:hAnsi="標楷體" w:cs="標楷體"/>
          <w:kern w:val="3"/>
          <w:sz w:val="28"/>
          <w:szCs w:val="28"/>
        </w:rPr>
        <w:t>工程司派員會同辦理施工抽查及材料抽驗合格後，方得繼續下一階段施工，並作為估驗計價之付款依據。廠商如擅自進行下階段施工，機關得要求依契約拆除重作或重新施作，並視其情節依法令追究相關人員責</w:t>
      </w:r>
      <w:r>
        <w:rPr>
          <w:rFonts w:ascii="標楷體" w:eastAsia="標楷體" w:hAnsi="標楷體" w:cs="標楷體"/>
          <w:kern w:val="3"/>
          <w:sz w:val="28"/>
          <w:szCs w:val="28"/>
        </w:rPr>
        <w:t>任、撤換人員；其屬情節重大者，由機關通知目的事業主管機關懲處。</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廠商應依品質計畫，辦理相關材料設備之檢驗，由廠商自行取樣、送驗及判定檢驗結果；如涉及契約約定之檢驗，應由廠商會同監造單位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工程司取樣、送驗，並由廠商及監造單位</w:t>
      </w:r>
      <w:r>
        <w:rPr>
          <w:rFonts w:ascii="標楷體" w:eastAsia="標楷體" w:hAnsi="標楷體" w:cs="標楷體"/>
          <w:kern w:val="3"/>
          <w:sz w:val="28"/>
          <w:szCs w:val="28"/>
        </w:rPr>
        <w:t>/</w:t>
      </w:r>
      <w:r>
        <w:rPr>
          <w:rFonts w:ascii="標楷體" w:eastAsia="標楷體" w:hAnsi="標楷體" w:cs="標楷體"/>
          <w:kern w:val="3"/>
          <w:sz w:val="28"/>
          <w:szCs w:val="28"/>
        </w:rPr>
        <w:t>工程司依序判定檢驗結果，以作為估驗及驗收之依據。</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品質管制</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品質計畫</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新臺幣</w:t>
      </w:r>
      <w:r>
        <w:rPr>
          <w:rFonts w:ascii="標楷體" w:eastAsia="標楷體" w:hAnsi="標楷體" w:cs="標楷體"/>
          <w:kern w:val="3"/>
          <w:sz w:val="28"/>
          <w:szCs w:val="28"/>
        </w:rPr>
        <w:t>150</w:t>
      </w:r>
      <w:r>
        <w:rPr>
          <w:rFonts w:ascii="標楷體" w:eastAsia="標楷體" w:hAnsi="標楷體" w:cs="標楷體"/>
          <w:kern w:val="3"/>
          <w:sz w:val="28"/>
          <w:szCs w:val="28"/>
        </w:rPr>
        <w:t>萬元以上之工程，廠商應提報以下品質計畫，送機關核准後確實執行：</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至遲於開工前＿日（由機關依工程規模及性質，於招標時載明；未載明者，為開工前</w:t>
      </w:r>
      <w:r>
        <w:rPr>
          <w:rFonts w:ascii="標楷體" w:eastAsia="標楷體" w:hAnsi="標楷體" w:cs="標楷體"/>
          <w:kern w:val="3"/>
          <w:sz w:val="28"/>
          <w:szCs w:val="28"/>
        </w:rPr>
        <w:t>1</w:t>
      </w:r>
      <w:r>
        <w:rPr>
          <w:rFonts w:ascii="標楷體" w:eastAsia="標楷體" w:hAnsi="標楷體" w:cs="標楷體"/>
          <w:kern w:val="3"/>
          <w:sz w:val="28"/>
          <w:szCs w:val="28"/>
        </w:rPr>
        <w:t>日）提報整體品質計畫。</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至遲於分項工程施工前＿日（由機關依工程規模</w:t>
      </w:r>
      <w:r>
        <w:rPr>
          <w:rFonts w:ascii="標楷體" w:eastAsia="標楷體" w:hAnsi="標楷體" w:cs="標楷體"/>
          <w:kern w:val="3"/>
          <w:sz w:val="28"/>
          <w:szCs w:val="28"/>
        </w:rPr>
        <w:t>及性質，於招標時載明；未載明者，為施工前</w:t>
      </w:r>
      <w:r>
        <w:rPr>
          <w:rFonts w:ascii="標楷體" w:eastAsia="標楷體" w:hAnsi="標楷體" w:cs="標楷體"/>
          <w:kern w:val="3"/>
          <w:sz w:val="28"/>
          <w:szCs w:val="28"/>
        </w:rPr>
        <w:t>1</w:t>
      </w:r>
      <w:r>
        <w:rPr>
          <w:rFonts w:ascii="標楷體" w:eastAsia="標楷體" w:hAnsi="標楷體" w:cs="標楷體"/>
          <w:kern w:val="3"/>
          <w:sz w:val="28"/>
          <w:szCs w:val="28"/>
        </w:rPr>
        <w:t>日）提報分項品質計畫，須提報之分項工程如下：＿＿。</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新臺幣</w:t>
      </w:r>
      <w:r>
        <w:rPr>
          <w:rFonts w:ascii="標楷體" w:eastAsia="標楷體" w:hAnsi="標楷體" w:cs="標楷體"/>
          <w:kern w:val="3"/>
          <w:sz w:val="28"/>
          <w:szCs w:val="28"/>
        </w:rPr>
        <w:t>5</w:t>
      </w:r>
      <w:r>
        <w:rPr>
          <w:rFonts w:ascii="標楷體" w:eastAsia="標楷體" w:hAnsi="標楷體"/>
          <w:kern w:val="3"/>
          <w:sz w:val="28"/>
          <w:szCs w:val="28"/>
        </w:rPr>
        <w:t>,000</w:t>
      </w:r>
      <w:r>
        <w:rPr>
          <w:rFonts w:ascii="標楷體" w:eastAsia="標楷體" w:hAnsi="標楷體" w:cs="標楷體"/>
          <w:kern w:val="3"/>
          <w:sz w:val="28"/>
          <w:szCs w:val="28"/>
        </w:rPr>
        <w:t>萬元以上之工程，整體品質計畫之內容包括：</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計畫範圍。</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管理權責及分工。</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施工要領。</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品質管理標準。</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材料及施工檢驗程序。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自主檢查表。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不合格品之管制。</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矯正與預防措施。</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內部品質稽核。</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文件紀錄管理系統。</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設備功能運轉檢測程序及標準（無運轉類機電設備者免）。</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其他：（由機關於招標時載明）。</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新臺幣</w:t>
      </w:r>
      <w:r>
        <w:rPr>
          <w:rFonts w:ascii="標楷體" w:eastAsia="標楷體" w:hAnsi="標楷體" w:cs="標楷體"/>
          <w:kern w:val="3"/>
          <w:sz w:val="28"/>
          <w:szCs w:val="28"/>
        </w:rPr>
        <w:t>1</w:t>
      </w:r>
      <w:r>
        <w:rPr>
          <w:rFonts w:ascii="標楷體" w:eastAsia="標楷體" w:hAnsi="標楷體"/>
          <w:kern w:val="3"/>
          <w:sz w:val="28"/>
          <w:szCs w:val="28"/>
        </w:rPr>
        <w:t>,000</w:t>
      </w:r>
      <w:r>
        <w:rPr>
          <w:rFonts w:ascii="標楷體" w:eastAsia="標楷體" w:hAnsi="標楷體" w:cs="標楷體"/>
          <w:kern w:val="3"/>
          <w:sz w:val="28"/>
          <w:szCs w:val="28"/>
        </w:rPr>
        <w:t>萬元以上未達</w:t>
      </w:r>
      <w:r>
        <w:rPr>
          <w:rFonts w:ascii="標楷體" w:eastAsia="標楷體" w:hAnsi="標楷體" w:cs="標楷體"/>
          <w:kern w:val="3"/>
          <w:sz w:val="28"/>
          <w:szCs w:val="28"/>
        </w:rPr>
        <w:t>5</w:t>
      </w:r>
      <w:r>
        <w:rPr>
          <w:rFonts w:ascii="標楷體" w:eastAsia="標楷體" w:hAnsi="標楷體"/>
          <w:kern w:val="3"/>
          <w:sz w:val="28"/>
          <w:szCs w:val="28"/>
        </w:rPr>
        <w:t>,000</w:t>
      </w:r>
      <w:r>
        <w:rPr>
          <w:rFonts w:ascii="標楷體" w:eastAsia="標楷體" w:hAnsi="標楷體" w:cs="標楷體"/>
          <w:kern w:val="3"/>
          <w:sz w:val="28"/>
          <w:szCs w:val="28"/>
        </w:rPr>
        <w:t>萬元之工程，整體品質計畫之內容包括：</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計畫範圍。</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管理權責及分工。</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品質管理標準。</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材料及施工檢驗程序。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自主檢查表。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文件紀錄管理系統。</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設備功能運轉檢測程序及標準（無運轉類機電設備者免）。</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其他：（由機關於招標時載明）。</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新臺幣</w:t>
      </w:r>
      <w:r>
        <w:rPr>
          <w:rFonts w:ascii="標楷體" w:eastAsia="標楷體" w:hAnsi="標楷體" w:cs="標楷體"/>
          <w:kern w:val="3"/>
          <w:sz w:val="28"/>
          <w:szCs w:val="28"/>
        </w:rPr>
        <w:t>150</w:t>
      </w:r>
      <w:r>
        <w:rPr>
          <w:rFonts w:ascii="標楷體" w:eastAsia="標楷體" w:hAnsi="標楷體" w:cs="標楷體"/>
          <w:kern w:val="3"/>
          <w:sz w:val="28"/>
          <w:szCs w:val="28"/>
        </w:rPr>
        <w:t>萬元以上未達</w:t>
      </w:r>
      <w:r>
        <w:rPr>
          <w:rFonts w:ascii="標楷體" w:eastAsia="標楷體" w:hAnsi="標楷體" w:cs="標楷體"/>
          <w:kern w:val="3"/>
          <w:sz w:val="28"/>
          <w:szCs w:val="28"/>
        </w:rPr>
        <w:t>1</w:t>
      </w:r>
      <w:r>
        <w:rPr>
          <w:rFonts w:ascii="標楷體" w:eastAsia="標楷體" w:hAnsi="標楷體"/>
          <w:kern w:val="3"/>
          <w:sz w:val="28"/>
          <w:szCs w:val="28"/>
        </w:rPr>
        <w:t>,000</w:t>
      </w:r>
      <w:r>
        <w:rPr>
          <w:rFonts w:ascii="標楷體" w:eastAsia="標楷體" w:hAnsi="標楷體" w:cs="標楷體"/>
          <w:kern w:val="3"/>
          <w:sz w:val="28"/>
          <w:szCs w:val="28"/>
        </w:rPr>
        <w:t>萬元之工程，整體品質計畫之內容包括：</w:t>
      </w:r>
    </w:p>
    <w:p w:rsidR="00EB76C7" w:rsidRDefault="0070276F">
      <w:pPr>
        <w:numPr>
          <w:ilvl w:val="4"/>
          <w:numId w:val="28"/>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管理權責及分工。</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材料及施工檢驗程序。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自主檢查表。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設備功能運轉檢測程序及標準（無運轉類機電設備者免）。</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其他：（由機關於招標時載明）。</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分項工程品質計畫之內容包括：（機關未於</w:t>
      </w:r>
      <w:r>
        <w:rPr>
          <w:rFonts w:ascii="標楷體" w:eastAsia="標楷體" w:hAnsi="標楷體" w:cs="標楷體"/>
          <w:kern w:val="3"/>
          <w:sz w:val="28"/>
          <w:szCs w:val="28"/>
        </w:rPr>
        <w:t>3.1.1</w:t>
      </w:r>
      <w:r>
        <w:rPr>
          <w:rFonts w:ascii="標楷體" w:eastAsia="標楷體" w:hAnsi="標楷體" w:cs="標楷體"/>
          <w:kern w:val="3"/>
          <w:sz w:val="28"/>
          <w:szCs w:val="28"/>
        </w:rPr>
        <w:t>載明分項工程項目者，無需提報）</w:t>
      </w:r>
    </w:p>
    <w:p w:rsidR="00EB76C7" w:rsidRDefault="0070276F">
      <w:pPr>
        <w:numPr>
          <w:ilvl w:val="4"/>
          <w:numId w:val="29"/>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施工要領。</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品質管理標準。</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材料及施工檢驗程序。</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自主檢查表。</w:t>
      </w:r>
    </w:p>
    <w:p w:rsidR="00EB76C7" w:rsidRDefault="0070276F">
      <w:pPr>
        <w:numPr>
          <w:ilvl w:val="4"/>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其他：（由機關於招標時載明）。</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新臺幣</w:t>
      </w:r>
      <w:r>
        <w:rPr>
          <w:rFonts w:ascii="標楷體" w:eastAsia="標楷體" w:hAnsi="標楷體" w:cs="標楷體"/>
          <w:kern w:val="3"/>
          <w:sz w:val="28"/>
          <w:szCs w:val="28"/>
        </w:rPr>
        <w:t>2</w:t>
      </w:r>
      <w:r>
        <w:rPr>
          <w:rFonts w:ascii="標楷體" w:eastAsia="標楷體" w:hAnsi="標楷體"/>
          <w:kern w:val="3"/>
          <w:sz w:val="28"/>
          <w:szCs w:val="28"/>
        </w:rPr>
        <w:t>,000</w:t>
      </w:r>
      <w:r>
        <w:rPr>
          <w:rFonts w:ascii="標楷體" w:eastAsia="標楷體" w:hAnsi="標楷體" w:cs="標楷體"/>
          <w:kern w:val="3"/>
          <w:sz w:val="28"/>
          <w:szCs w:val="28"/>
        </w:rPr>
        <w:t>萬元以上之工程，品管人員之設置規定</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人數應有＿人（新臺幣</w:t>
      </w:r>
      <w:r>
        <w:rPr>
          <w:rFonts w:ascii="標楷體" w:eastAsia="標楷體" w:hAnsi="標楷體" w:cs="標楷體"/>
          <w:kern w:val="3"/>
          <w:sz w:val="28"/>
          <w:szCs w:val="28"/>
        </w:rPr>
        <w:t>2</w:t>
      </w:r>
      <w:r>
        <w:rPr>
          <w:rFonts w:ascii="標楷體" w:eastAsia="標楷體" w:hAnsi="標楷體"/>
          <w:kern w:val="3"/>
          <w:sz w:val="28"/>
          <w:szCs w:val="28"/>
        </w:rPr>
        <w:t>,000</w:t>
      </w:r>
      <w:r>
        <w:rPr>
          <w:rFonts w:ascii="標楷體" w:eastAsia="標楷體" w:hAnsi="標楷體" w:cs="標楷體"/>
          <w:kern w:val="3"/>
          <w:sz w:val="28"/>
          <w:szCs w:val="28"/>
        </w:rPr>
        <w:t>萬元以上，未達</w:t>
      </w:r>
      <w:r>
        <w:rPr>
          <w:rFonts w:ascii="標楷體" w:eastAsia="標楷體" w:hAnsi="標楷體" w:cs="標楷體"/>
          <w:kern w:val="3"/>
          <w:sz w:val="28"/>
          <w:szCs w:val="28"/>
        </w:rPr>
        <w:t>2</w:t>
      </w:r>
      <w:r>
        <w:rPr>
          <w:rFonts w:ascii="標楷體" w:eastAsia="標楷體" w:hAnsi="標楷體" w:cs="標楷體"/>
          <w:kern w:val="3"/>
          <w:sz w:val="28"/>
          <w:szCs w:val="28"/>
        </w:rPr>
        <w:t>億元之工程，至少</w:t>
      </w:r>
      <w:r>
        <w:rPr>
          <w:rFonts w:ascii="標楷體" w:eastAsia="標楷體" w:hAnsi="標楷體" w:cs="標楷體"/>
          <w:kern w:val="3"/>
          <w:sz w:val="28"/>
          <w:szCs w:val="28"/>
        </w:rPr>
        <w:t>1</w:t>
      </w:r>
      <w:r>
        <w:rPr>
          <w:rFonts w:ascii="標楷體" w:eastAsia="標楷體" w:hAnsi="標楷體" w:cs="標楷體"/>
          <w:kern w:val="3"/>
          <w:sz w:val="28"/>
          <w:szCs w:val="28"/>
        </w:rPr>
        <w:t>人。</w:t>
      </w:r>
      <w:r>
        <w:rPr>
          <w:rFonts w:ascii="標楷體" w:eastAsia="標楷體" w:hAnsi="標楷體" w:cs="標楷體"/>
          <w:kern w:val="3"/>
          <w:sz w:val="28"/>
          <w:szCs w:val="28"/>
        </w:rPr>
        <w:t>2</w:t>
      </w:r>
      <w:r>
        <w:rPr>
          <w:rFonts w:ascii="標楷體" w:eastAsia="標楷體" w:hAnsi="標楷體" w:cs="標楷體"/>
          <w:kern w:val="3"/>
          <w:sz w:val="28"/>
          <w:szCs w:val="28"/>
        </w:rPr>
        <w:t>億元以上之工程，至少</w:t>
      </w:r>
      <w:r>
        <w:rPr>
          <w:rFonts w:ascii="標楷體" w:eastAsia="標楷體" w:hAnsi="標楷體" w:cs="標楷體"/>
          <w:kern w:val="3"/>
          <w:sz w:val="28"/>
          <w:szCs w:val="28"/>
        </w:rPr>
        <w:t>2</w:t>
      </w:r>
      <w:r>
        <w:rPr>
          <w:rFonts w:ascii="標楷體" w:eastAsia="標楷體" w:hAnsi="標楷體" w:cs="標楷體"/>
          <w:kern w:val="3"/>
          <w:sz w:val="28"/>
          <w:szCs w:val="28"/>
        </w:rPr>
        <w:t>人）。</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基本資格為：符合公共工程施工品質管理作業要點第</w:t>
      </w:r>
      <w:r>
        <w:rPr>
          <w:rFonts w:ascii="標楷體" w:eastAsia="標楷體" w:hAnsi="標楷體" w:cs="標楷體"/>
          <w:kern w:val="3"/>
          <w:sz w:val="28"/>
          <w:szCs w:val="28"/>
        </w:rPr>
        <w:t>5</w:t>
      </w:r>
      <w:r>
        <w:rPr>
          <w:rFonts w:ascii="標楷體" w:eastAsia="標楷體" w:hAnsi="標楷體" w:cs="標楷體"/>
          <w:kern w:val="3"/>
          <w:sz w:val="28"/>
          <w:szCs w:val="28"/>
        </w:rPr>
        <w:t>點之人員。</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其他資格為：（由機關於招標時載明）。</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新臺幣</w:t>
      </w:r>
      <w:r>
        <w:rPr>
          <w:rFonts w:ascii="標楷體" w:eastAsia="標楷體" w:hAnsi="標楷體" w:cs="標楷體"/>
          <w:kern w:val="3"/>
          <w:sz w:val="28"/>
          <w:szCs w:val="28"/>
        </w:rPr>
        <w:t>5</w:t>
      </w:r>
      <w:r>
        <w:rPr>
          <w:rFonts w:ascii="標楷體" w:eastAsia="標楷體" w:hAnsi="標楷體"/>
          <w:kern w:val="3"/>
          <w:sz w:val="28"/>
          <w:szCs w:val="28"/>
        </w:rPr>
        <w:t>,000</w:t>
      </w:r>
      <w:r>
        <w:rPr>
          <w:rFonts w:ascii="標楷體" w:eastAsia="標楷體" w:hAnsi="標楷體" w:cs="標楷體"/>
          <w:kern w:val="3"/>
          <w:sz w:val="28"/>
          <w:szCs w:val="28"/>
        </w:rPr>
        <w:t>萬元以上之工程，品管人員應專職，不得跨越其他標案，且契約施工期間應在工地執行職務；新臺幣</w:t>
      </w:r>
      <w:r>
        <w:rPr>
          <w:rFonts w:ascii="標楷體" w:eastAsia="標楷體" w:hAnsi="標楷體" w:cs="標楷體"/>
          <w:kern w:val="3"/>
          <w:sz w:val="28"/>
          <w:szCs w:val="28"/>
        </w:rPr>
        <w:t>2</w:t>
      </w:r>
      <w:r>
        <w:rPr>
          <w:rFonts w:ascii="標楷體" w:eastAsia="標楷體" w:hAnsi="標楷體"/>
          <w:kern w:val="3"/>
          <w:sz w:val="28"/>
          <w:szCs w:val="28"/>
        </w:rPr>
        <w:t>,000</w:t>
      </w:r>
      <w:r>
        <w:rPr>
          <w:rFonts w:ascii="標楷體" w:eastAsia="標楷體" w:hAnsi="標楷體" w:cs="標楷體"/>
          <w:kern w:val="3"/>
          <w:sz w:val="28"/>
          <w:szCs w:val="28"/>
        </w:rPr>
        <w:t>萬元以上未達</w:t>
      </w:r>
      <w:r>
        <w:rPr>
          <w:rFonts w:ascii="標楷體" w:eastAsia="標楷體" w:hAnsi="標楷體" w:cs="標楷體"/>
          <w:kern w:val="3"/>
          <w:sz w:val="28"/>
          <w:szCs w:val="28"/>
        </w:rPr>
        <w:t>5</w:t>
      </w:r>
      <w:r>
        <w:rPr>
          <w:rFonts w:ascii="標楷體" w:eastAsia="標楷體" w:hAnsi="標楷體"/>
          <w:kern w:val="3"/>
          <w:sz w:val="28"/>
          <w:szCs w:val="28"/>
        </w:rPr>
        <w:t>,000</w:t>
      </w:r>
      <w:r>
        <w:rPr>
          <w:rFonts w:ascii="標楷體" w:eastAsia="標楷體" w:hAnsi="標楷體" w:cs="標楷體"/>
          <w:kern w:val="3"/>
          <w:sz w:val="28"/>
          <w:szCs w:val="28"/>
        </w:rPr>
        <w:t>萬元之工程，品管人員得同時擔任其他法規允許之職務，但不得跨越其他標案，且契約施工期間應在工地執行職務。</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廠商應於開工前，將品管人員之登錄表報監造單位</w:t>
      </w:r>
      <w:r>
        <w:rPr>
          <w:rFonts w:ascii="標楷體" w:eastAsia="標楷體" w:hAnsi="標楷體" w:cs="標楷體"/>
          <w:kern w:val="3"/>
          <w:sz w:val="28"/>
          <w:szCs w:val="28"/>
        </w:rPr>
        <w:t>/</w:t>
      </w:r>
      <w:r>
        <w:rPr>
          <w:rFonts w:ascii="標楷體" w:eastAsia="標楷體" w:hAnsi="標楷體" w:cs="標楷體"/>
          <w:kern w:val="3"/>
          <w:sz w:val="28"/>
          <w:szCs w:val="28"/>
        </w:rPr>
        <w:t>工程司審查並經機關核定後，由機關填報於行政院公共工程委員會資訊網路系統備查；品管人員異動或工程竣工時，亦同。</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未達新臺幣</w:t>
      </w:r>
      <w:r>
        <w:rPr>
          <w:rFonts w:ascii="標楷體" w:eastAsia="標楷體" w:hAnsi="標楷體" w:cs="標楷體"/>
          <w:kern w:val="3"/>
          <w:sz w:val="28"/>
          <w:szCs w:val="28"/>
        </w:rPr>
        <w:t>2</w:t>
      </w:r>
      <w:r>
        <w:rPr>
          <w:rFonts w:ascii="標楷體" w:eastAsia="標楷體" w:hAnsi="標楷體"/>
          <w:kern w:val="3"/>
          <w:sz w:val="28"/>
          <w:szCs w:val="28"/>
        </w:rPr>
        <w:t>,000</w:t>
      </w:r>
      <w:r>
        <w:rPr>
          <w:rFonts w:ascii="標楷體" w:eastAsia="標楷體" w:hAnsi="標楷體" w:cs="標楷體"/>
          <w:kern w:val="3"/>
          <w:sz w:val="28"/>
          <w:szCs w:val="28"/>
        </w:rPr>
        <w:t>萬元之工程，廠商辦理品管業務人員（須取得結業證</w:t>
      </w:r>
      <w:r>
        <w:rPr>
          <w:rFonts w:ascii="標楷體" w:eastAsia="標楷體" w:hAnsi="標楷體" w:cs="標楷體"/>
          <w:kern w:val="3"/>
          <w:sz w:val="28"/>
          <w:szCs w:val="28"/>
        </w:rPr>
        <w:lastRenderedPageBreak/>
        <w:t>書）之設置約定如下：（由機關視個案特性於招標時載明，並依設置情形編列相關費用；未載明者無）</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專職＿人。</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非專職不可跨越標案＿人。</w:t>
      </w:r>
    </w:p>
    <w:p w:rsidR="00EB76C7" w:rsidRDefault="0070276F">
      <w:pPr>
        <w:suppressAutoHyphens/>
        <w:overflowPunct w:val="0"/>
        <w:autoSpaceDN w:val="0"/>
        <w:adjustRightInd/>
        <w:ind w:left="1361" w:hanging="284"/>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非專職可跨越標案＿人。</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品管人員工作重點</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依據工程</w:t>
      </w:r>
      <w:r>
        <w:rPr>
          <w:rFonts w:ascii="標楷體" w:eastAsia="標楷體" w:hAnsi="標楷體" w:cs="標楷體"/>
          <w:kern w:val="3"/>
          <w:sz w:val="28"/>
          <w:szCs w:val="28"/>
        </w:rPr>
        <w:t>契約、設計圖說、規範、相關技術法規及參考品質計畫製作綱要等，訂定品質計畫，據以推動實施。</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執行內部品質稽核，如稽核自主檢查表之檢查項目、檢查結果是否詳實記錄等。</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品管統計分析、矯正與預防措施之提出及追蹤改善。</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品質文件、紀錄之管理。</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其他提升工程品質事宜。</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品管人員未符合資格，或未實際於工地執行品管工作，或未能確實執行品管工作，或工程經施工品質查核為丙等，可歸責於品管人員者，由機關通知廠商於＿日內更換並調離工地。</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新臺幣</w:t>
      </w:r>
      <w:r>
        <w:rPr>
          <w:rFonts w:ascii="標楷體" w:eastAsia="標楷體" w:hAnsi="標楷體" w:cs="標楷體"/>
          <w:kern w:val="3"/>
          <w:sz w:val="28"/>
          <w:szCs w:val="28"/>
        </w:rPr>
        <w:t>150</w:t>
      </w:r>
      <w:r>
        <w:rPr>
          <w:rFonts w:ascii="標楷體" w:eastAsia="標楷體" w:hAnsi="標楷體" w:cs="標楷體"/>
          <w:kern w:val="3"/>
          <w:sz w:val="28"/>
          <w:szCs w:val="28"/>
        </w:rPr>
        <w:t>萬元以上且適用營造業法規定之工程，營造廠商專任工程人員工作重點如下：</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督察品管人員</w:t>
      </w:r>
      <w:r>
        <w:rPr>
          <w:rFonts w:ascii="標楷體" w:eastAsia="標楷體" w:hAnsi="標楷體" w:cs="標楷體"/>
          <w:kern w:val="3"/>
          <w:sz w:val="28"/>
          <w:szCs w:val="28"/>
        </w:rPr>
        <w:t>及現場施工人員，落實執行品質計畫，並填具督察紀錄表。</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依據營造業法第</w:t>
      </w:r>
      <w:r>
        <w:rPr>
          <w:rFonts w:ascii="標楷體" w:eastAsia="標楷體" w:hAnsi="標楷體" w:cs="標楷體"/>
          <w:kern w:val="3"/>
          <w:sz w:val="28"/>
          <w:szCs w:val="28"/>
        </w:rPr>
        <w:t>35</w:t>
      </w:r>
      <w:r>
        <w:rPr>
          <w:rFonts w:ascii="標楷體" w:eastAsia="標楷體" w:hAnsi="標楷體" w:cs="標楷體"/>
          <w:kern w:val="3"/>
          <w:sz w:val="28"/>
          <w:szCs w:val="28"/>
        </w:rPr>
        <w:t>條規定，辦理相關工作，如督導按圖施工、解決施工技術問題；估驗、查驗工程時到場說明，並於工程估驗、查驗文件簽名或蓋章等。</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依據工程施工查核小組作業辦法規定於工程查核時，到場說明。</w:t>
      </w:r>
    </w:p>
    <w:p w:rsidR="00EB76C7" w:rsidRDefault="0070276F">
      <w:pPr>
        <w:numPr>
          <w:ilvl w:val="2"/>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未依上開各款規定辦理之處理規定：（由機關於招標時載明）。</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專任工程人員以外技師或建築師之設置約定</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不需設置；</w:t>
      </w:r>
      <w:r>
        <w:rPr>
          <w:rFonts w:ascii="標楷體" w:eastAsia="標楷體" w:hAnsi="標楷體" w:cs="標楷體"/>
          <w:kern w:val="3"/>
          <w:sz w:val="28"/>
          <w:szCs w:val="28"/>
        </w:rPr>
        <w:t>□</w:t>
      </w:r>
      <w:r>
        <w:rPr>
          <w:rFonts w:ascii="標楷體" w:eastAsia="標楷體" w:hAnsi="標楷體" w:cs="標楷體"/>
          <w:kern w:val="3"/>
          <w:sz w:val="28"/>
          <w:szCs w:val="28"/>
        </w:rPr>
        <w:t>需設置</w:t>
      </w:r>
      <w:r>
        <w:rPr>
          <w:rFonts w:ascii="標楷體" w:eastAsia="標楷體" w:hAnsi="標楷體" w:cs="標楷體"/>
          <w:kern w:val="3"/>
          <w:sz w:val="28"/>
          <w:szCs w:val="28"/>
        </w:rPr>
        <w:t>___</w:t>
      </w:r>
      <w:r>
        <w:rPr>
          <w:rFonts w:ascii="標楷體" w:eastAsia="標楷體" w:hAnsi="標楷體" w:cs="標楷體"/>
          <w:kern w:val="3"/>
          <w:sz w:val="28"/>
          <w:szCs w:val="28"/>
        </w:rPr>
        <w:t>人（由機關視個案特性於招標時載明；未載明者，不需設置。如需設置者，所需費用應以人月方式編列）。</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如需設置者，技師或建築師應專職，不得跨越其他標案，且施工時應在工地執行職務。</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如需設置者，資格為：（由機關於招標時載明）</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如需設置者，工作範圍及職掌：（由機關於招標時載明，惟應有別於營造業法所定之專任工程人員）。</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廠商其他應辦事項</w:t>
      </w:r>
    </w:p>
    <w:p w:rsidR="00EB76C7" w:rsidRDefault="0070276F">
      <w:pPr>
        <w:suppressAutoHyphens/>
        <w:overflowPunct w:val="0"/>
        <w:autoSpaceDN w:val="0"/>
        <w:adjustRightInd/>
        <w:ind w:left="710" w:hanging="286"/>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廠商應於施工前及施工中定期召開施工講習會或檢討會，說明各項施工作業之規範規定、機具操作、人員管理、物料使用及相關注意事項。</w:t>
      </w:r>
    </w:p>
    <w:p w:rsidR="00EB76C7" w:rsidRDefault="0070276F">
      <w:pPr>
        <w:suppressAutoHyphens/>
        <w:overflowPunct w:val="0"/>
        <w:autoSpaceDN w:val="0"/>
        <w:adjustRightInd/>
        <w:ind w:left="710" w:hanging="286"/>
        <w:jc w:val="both"/>
        <w:rPr>
          <w:rFonts w:ascii="標楷體" w:eastAsia="標楷體" w:hAnsi="標楷體" w:cs="標楷體"/>
          <w:kern w:val="3"/>
          <w:sz w:val="28"/>
          <w:szCs w:val="28"/>
        </w:rPr>
      </w:pPr>
      <w:r>
        <w:rPr>
          <w:rFonts w:ascii="標楷體" w:eastAsia="標楷體" w:hAnsi="標楷體" w:cs="標楷體"/>
          <w:kern w:val="3"/>
          <w:sz w:val="28"/>
          <w:szCs w:val="28"/>
        </w:rPr>
        <w:t>□</w:t>
      </w:r>
      <w:r>
        <w:rPr>
          <w:rFonts w:ascii="標楷體" w:eastAsia="標楷體" w:hAnsi="標楷體" w:cs="標楷體"/>
          <w:kern w:val="3"/>
          <w:sz w:val="28"/>
          <w:szCs w:val="28"/>
        </w:rPr>
        <w:t>於開工前將重要施工項目，於工地現場製作樣品。</w:t>
      </w:r>
    </w:p>
    <w:p w:rsidR="00EB76C7" w:rsidRDefault="0070276F">
      <w:pPr>
        <w:numPr>
          <w:ilvl w:val="0"/>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懲罰性違約金</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lastRenderedPageBreak/>
        <w:t>品管人員違反第</w:t>
      </w:r>
      <w:r>
        <w:rPr>
          <w:rFonts w:ascii="標楷體" w:eastAsia="標楷體" w:hAnsi="標楷體" w:cs="標楷體"/>
          <w:kern w:val="3"/>
          <w:sz w:val="28"/>
          <w:szCs w:val="28"/>
        </w:rPr>
        <w:t>3.2.1</w:t>
      </w:r>
      <w:r>
        <w:rPr>
          <w:rFonts w:ascii="標楷體" w:eastAsia="標楷體" w:hAnsi="標楷體" w:cs="標楷體"/>
          <w:kern w:val="3"/>
          <w:sz w:val="28"/>
          <w:szCs w:val="28"/>
        </w:rPr>
        <w:t>點至第</w:t>
      </w:r>
      <w:r>
        <w:rPr>
          <w:rFonts w:ascii="標楷體" w:eastAsia="標楷體" w:hAnsi="標楷體" w:cs="標楷體"/>
          <w:kern w:val="3"/>
          <w:sz w:val="28"/>
          <w:szCs w:val="28"/>
        </w:rPr>
        <w:t>3.2.4</w:t>
      </w:r>
      <w:r>
        <w:rPr>
          <w:rFonts w:ascii="標楷體" w:eastAsia="標楷體" w:hAnsi="標楷體" w:cs="標楷體"/>
          <w:kern w:val="3"/>
          <w:sz w:val="28"/>
          <w:szCs w:val="28"/>
        </w:rPr>
        <w:t>點、</w:t>
      </w:r>
      <w:r>
        <w:rPr>
          <w:rFonts w:ascii="標楷體" w:eastAsia="標楷體" w:hAnsi="標楷體" w:cs="標楷體"/>
          <w:kern w:val="3"/>
          <w:sz w:val="28"/>
          <w:szCs w:val="28"/>
        </w:rPr>
        <w:t>3.3</w:t>
      </w:r>
      <w:r>
        <w:rPr>
          <w:rFonts w:ascii="標楷體" w:eastAsia="標楷體" w:hAnsi="標楷體" w:cs="標楷體"/>
          <w:kern w:val="3"/>
          <w:sz w:val="28"/>
          <w:szCs w:val="28"/>
        </w:rPr>
        <w:t>點，或專任工程人員未依第</w:t>
      </w:r>
      <w:r>
        <w:rPr>
          <w:rFonts w:ascii="標楷體" w:eastAsia="標楷體" w:hAnsi="標楷體" w:cs="標楷體"/>
          <w:kern w:val="3"/>
          <w:sz w:val="28"/>
          <w:szCs w:val="28"/>
        </w:rPr>
        <w:t>3.6.3</w:t>
      </w:r>
      <w:r>
        <w:rPr>
          <w:rFonts w:ascii="標楷體" w:eastAsia="標楷體" w:hAnsi="標楷體" w:cs="標楷體"/>
          <w:kern w:val="3"/>
          <w:sz w:val="28"/>
          <w:szCs w:val="28"/>
        </w:rPr>
        <w:t>點到場說明且無故缺席，或專任工程人員以外技師或建築師違反第</w:t>
      </w:r>
      <w:r>
        <w:rPr>
          <w:rFonts w:ascii="標楷體" w:eastAsia="標楷體" w:hAnsi="標楷體" w:cs="標楷體"/>
          <w:kern w:val="3"/>
          <w:sz w:val="28"/>
          <w:szCs w:val="28"/>
        </w:rPr>
        <w:t>4.1</w:t>
      </w:r>
      <w:r>
        <w:rPr>
          <w:rFonts w:ascii="標楷體" w:eastAsia="標楷體" w:hAnsi="標楷體" w:cs="標楷體"/>
          <w:kern w:val="3"/>
          <w:sz w:val="28"/>
          <w:szCs w:val="28"/>
        </w:rPr>
        <w:t>點至第</w:t>
      </w:r>
      <w:r>
        <w:rPr>
          <w:rFonts w:ascii="標楷體" w:eastAsia="標楷體" w:hAnsi="標楷體" w:cs="標楷體"/>
          <w:kern w:val="3"/>
          <w:sz w:val="28"/>
          <w:szCs w:val="28"/>
        </w:rPr>
        <w:t>4.3</w:t>
      </w:r>
      <w:r>
        <w:rPr>
          <w:rFonts w:ascii="標楷體" w:eastAsia="標楷體" w:hAnsi="標楷體" w:cs="標楷體"/>
          <w:kern w:val="3"/>
          <w:sz w:val="28"/>
          <w:szCs w:val="28"/>
        </w:rPr>
        <w:t>點約定者，每日處以廠商懲罰性違約金新臺幣＿＿元（由機關於招標時載明；未載明者，為新臺幣</w:t>
      </w:r>
      <w:r>
        <w:rPr>
          <w:rFonts w:ascii="標楷體" w:eastAsia="標楷體" w:hAnsi="標楷體" w:cs="標楷體"/>
          <w:kern w:val="3"/>
          <w:sz w:val="28"/>
          <w:szCs w:val="28"/>
        </w:rPr>
        <w:t>2,500</w:t>
      </w:r>
      <w:r>
        <w:rPr>
          <w:rFonts w:ascii="標楷體" w:eastAsia="標楷體" w:hAnsi="標楷體" w:cs="標楷體"/>
          <w:kern w:val="3"/>
          <w:sz w:val="28"/>
          <w:szCs w:val="28"/>
        </w:rPr>
        <w:t>元）。</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其他：</w:t>
      </w:r>
      <w:r>
        <w:rPr>
          <w:rFonts w:ascii="標楷體" w:eastAsia="標楷體" w:hAnsi="標楷體" w:cs="標楷體"/>
          <w:kern w:val="3"/>
          <w:sz w:val="28"/>
          <w:szCs w:val="28"/>
        </w:rPr>
        <w:t>_______</w:t>
      </w:r>
      <w:r>
        <w:rPr>
          <w:rFonts w:ascii="標楷體" w:eastAsia="標楷體" w:hAnsi="標楷體" w:cs="標楷體"/>
          <w:kern w:val="3"/>
          <w:sz w:val="28"/>
          <w:szCs w:val="28"/>
        </w:rPr>
        <w:t>（由機關於招標時載明；未載明者無）。</w:t>
      </w:r>
    </w:p>
    <w:p w:rsidR="00EB76C7" w:rsidRDefault="0070276F">
      <w:pPr>
        <w:numPr>
          <w:ilvl w:val="1"/>
          <w:numId w:val="23"/>
        </w:numPr>
        <w:suppressAutoHyphens/>
        <w:overflowPunct w:val="0"/>
        <w:autoSpaceDN w:val="0"/>
        <w:adjustRightInd/>
        <w:jc w:val="both"/>
        <w:rPr>
          <w:rFonts w:ascii="標楷體" w:eastAsia="標楷體" w:hAnsi="標楷體" w:cs="標楷體"/>
          <w:kern w:val="3"/>
          <w:sz w:val="28"/>
          <w:szCs w:val="28"/>
        </w:rPr>
      </w:pPr>
      <w:r>
        <w:rPr>
          <w:rFonts w:ascii="標楷體" w:eastAsia="標楷體" w:hAnsi="標楷體" w:cs="標楷體"/>
          <w:kern w:val="3"/>
          <w:sz w:val="28"/>
          <w:szCs w:val="28"/>
        </w:rPr>
        <w:t>上開懲罰性違約金之總額，一併納入第</w:t>
      </w:r>
      <w:r>
        <w:rPr>
          <w:rFonts w:ascii="標楷體" w:eastAsia="標楷體" w:hAnsi="標楷體" w:cs="標楷體"/>
          <w:kern w:val="3"/>
          <w:sz w:val="28"/>
          <w:szCs w:val="28"/>
        </w:rPr>
        <w:t>11</w:t>
      </w:r>
      <w:r>
        <w:rPr>
          <w:rFonts w:ascii="標楷體" w:eastAsia="標楷體" w:hAnsi="標楷體" w:cs="標楷體"/>
          <w:kern w:val="3"/>
          <w:sz w:val="28"/>
          <w:szCs w:val="28"/>
        </w:rPr>
        <w:t>條第</w:t>
      </w:r>
      <w:r>
        <w:rPr>
          <w:rFonts w:ascii="標楷體" w:eastAsia="標楷體" w:hAnsi="標楷體" w:cs="標楷體"/>
          <w:kern w:val="3"/>
          <w:sz w:val="28"/>
          <w:szCs w:val="28"/>
        </w:rPr>
        <w:t>10</w:t>
      </w:r>
      <w:r>
        <w:rPr>
          <w:rFonts w:ascii="標楷體" w:eastAsia="標楷體" w:hAnsi="標楷體" w:cs="標楷體"/>
          <w:kern w:val="3"/>
          <w:sz w:val="28"/>
          <w:szCs w:val="28"/>
        </w:rPr>
        <w:t>款所載上限計算。</w:t>
      </w:r>
    </w:p>
    <w:p w:rsidR="00EB76C7" w:rsidRDefault="00EB76C7">
      <w:pPr>
        <w:pageBreakBefore/>
        <w:suppressAutoHyphens/>
        <w:autoSpaceDN w:val="0"/>
        <w:adjustRightInd/>
        <w:rPr>
          <w:rFonts w:ascii="MS Serif" w:hAnsi="MS Serif"/>
          <w:kern w:val="0"/>
        </w:rPr>
      </w:pPr>
    </w:p>
    <w:p w:rsidR="00EB76C7" w:rsidRDefault="0070276F">
      <w:pPr>
        <w:suppressAutoHyphens/>
        <w:autoSpaceDN w:val="0"/>
        <w:adjustRightInd/>
        <w:spacing w:line="240" w:lineRule="atLeast"/>
        <w:jc w:val="both"/>
        <w:rPr>
          <w:rFonts w:ascii="標楷體" w:eastAsia="標楷體" w:hAnsi="標楷體"/>
          <w:b/>
          <w:kern w:val="0"/>
          <w:sz w:val="44"/>
          <w:szCs w:val="44"/>
        </w:rPr>
      </w:pPr>
      <w:r>
        <w:rPr>
          <w:rFonts w:ascii="標楷體" w:eastAsia="標楷體" w:hAnsi="標楷體"/>
          <w:b/>
          <w:kern w:val="0"/>
          <w:sz w:val="44"/>
          <w:szCs w:val="44"/>
        </w:rPr>
        <w:t>立契約書人：</w:t>
      </w: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甲方：新竹市私立曙光女子高級中學</w:t>
      </w: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代表人：魯和鳳</w:t>
      </w: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地址：新竹市北大路</w:t>
      </w:r>
      <w:r>
        <w:rPr>
          <w:rFonts w:ascii="標楷體" w:eastAsia="標楷體" w:hAnsi="標楷體"/>
          <w:kern w:val="0"/>
          <w:sz w:val="32"/>
          <w:szCs w:val="32"/>
        </w:rPr>
        <w:t>61</w:t>
      </w:r>
      <w:r>
        <w:rPr>
          <w:rFonts w:ascii="標楷體" w:eastAsia="標楷體" w:hAnsi="標楷體"/>
          <w:kern w:val="0"/>
          <w:sz w:val="32"/>
          <w:szCs w:val="32"/>
        </w:rPr>
        <w:t>號</w:t>
      </w: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電話：</w:t>
      </w:r>
      <w:r>
        <w:rPr>
          <w:rFonts w:ascii="標楷體" w:eastAsia="標楷體" w:hAnsi="標楷體"/>
          <w:kern w:val="0"/>
          <w:sz w:val="32"/>
          <w:szCs w:val="32"/>
        </w:rPr>
        <w:t>03-5325709</w:t>
      </w: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 xml:space="preserve">乙方：　</w:t>
      </w: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代表人：</w:t>
      </w: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地址：</w:t>
      </w:r>
    </w:p>
    <w:p w:rsidR="00EB76C7" w:rsidRDefault="00EB76C7">
      <w:pPr>
        <w:tabs>
          <w:tab w:val="left" w:pos="360"/>
          <w:tab w:val="left" w:pos="1080"/>
          <w:tab w:val="left" w:pos="1260"/>
          <w:tab w:val="left" w:pos="1440"/>
        </w:tabs>
        <w:suppressAutoHyphens/>
        <w:autoSpaceDN w:val="0"/>
        <w:adjustRightInd/>
        <w:rPr>
          <w:rFonts w:ascii="標楷體" w:eastAsia="標楷體" w:hAnsi="標楷體"/>
          <w:kern w:val="0"/>
          <w:sz w:val="32"/>
          <w:szCs w:val="32"/>
        </w:rPr>
      </w:pPr>
    </w:p>
    <w:p w:rsidR="00EB76C7" w:rsidRDefault="0070276F">
      <w:pPr>
        <w:tabs>
          <w:tab w:val="left" w:pos="360"/>
          <w:tab w:val="left" w:pos="1080"/>
          <w:tab w:val="left" w:pos="1260"/>
          <w:tab w:val="left" w:pos="1440"/>
        </w:tabs>
        <w:suppressAutoHyphens/>
        <w:autoSpaceDN w:val="0"/>
        <w:adjustRightInd/>
        <w:rPr>
          <w:rFonts w:ascii="標楷體" w:eastAsia="標楷體" w:hAnsi="標楷體"/>
          <w:kern w:val="0"/>
          <w:sz w:val="32"/>
          <w:szCs w:val="32"/>
        </w:rPr>
      </w:pPr>
      <w:r>
        <w:rPr>
          <w:rFonts w:ascii="標楷體" w:eastAsia="標楷體" w:hAnsi="標楷體"/>
          <w:kern w:val="0"/>
          <w:sz w:val="32"/>
          <w:szCs w:val="32"/>
        </w:rPr>
        <w:t>電話：</w:t>
      </w: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EB76C7">
      <w:pPr>
        <w:suppressAutoHyphens/>
        <w:autoSpaceDN w:val="0"/>
        <w:adjustRightInd/>
        <w:spacing w:line="240" w:lineRule="atLeast"/>
        <w:jc w:val="both"/>
        <w:rPr>
          <w:rFonts w:ascii="標楷體" w:eastAsia="標楷體" w:hAnsi="標楷體"/>
          <w:kern w:val="0"/>
          <w:sz w:val="32"/>
          <w:szCs w:val="32"/>
        </w:rPr>
      </w:pPr>
    </w:p>
    <w:p w:rsidR="00EB76C7" w:rsidRDefault="0070276F">
      <w:pPr>
        <w:autoSpaceDN w:val="0"/>
        <w:adjustRightInd/>
        <w:spacing w:line="400" w:lineRule="exact"/>
        <w:ind w:left="964" w:hanging="680"/>
        <w:rPr>
          <w:rFonts w:ascii="MS Serif" w:hAnsi="MS Serif"/>
          <w:kern w:val="0"/>
        </w:rPr>
        <w:sectPr w:rsidR="00EB76C7">
          <w:headerReference w:type="default" r:id="rId20"/>
          <w:footerReference w:type="even" r:id="rId21"/>
          <w:footerReference w:type="default" r:id="rId22"/>
          <w:pgSz w:w="11906" w:h="16838"/>
          <w:pgMar w:top="1247" w:right="1247" w:bottom="1247" w:left="1247" w:header="0" w:footer="851" w:gutter="0"/>
          <w:pgNumType w:start="1"/>
          <w:cols w:space="720"/>
        </w:sectPr>
      </w:pPr>
      <w:r>
        <w:rPr>
          <w:rFonts w:ascii="標楷體" w:eastAsia="標楷體" w:hAnsi="標楷體"/>
          <w:kern w:val="3"/>
          <w:sz w:val="40"/>
          <w:szCs w:val="40"/>
        </w:rPr>
        <w:t>中</w:t>
      </w:r>
      <w:r>
        <w:rPr>
          <w:rFonts w:ascii="標楷體" w:eastAsia="標楷體" w:hAnsi="標楷體"/>
          <w:kern w:val="3"/>
          <w:sz w:val="40"/>
          <w:szCs w:val="40"/>
        </w:rPr>
        <w:t xml:space="preserve"> </w:t>
      </w:r>
      <w:r>
        <w:rPr>
          <w:rFonts w:ascii="標楷體" w:eastAsia="標楷體" w:hAnsi="標楷體"/>
          <w:kern w:val="3"/>
          <w:sz w:val="40"/>
          <w:szCs w:val="40"/>
        </w:rPr>
        <w:t>華</w:t>
      </w:r>
      <w:r>
        <w:rPr>
          <w:rFonts w:ascii="標楷體" w:eastAsia="標楷體" w:hAnsi="標楷體"/>
          <w:kern w:val="3"/>
          <w:sz w:val="40"/>
          <w:szCs w:val="40"/>
        </w:rPr>
        <w:t xml:space="preserve"> </w:t>
      </w:r>
      <w:r>
        <w:rPr>
          <w:rFonts w:ascii="標楷體" w:eastAsia="標楷體" w:hAnsi="標楷體"/>
          <w:kern w:val="3"/>
          <w:sz w:val="40"/>
          <w:szCs w:val="40"/>
        </w:rPr>
        <w:t>民</w:t>
      </w:r>
      <w:r>
        <w:rPr>
          <w:rFonts w:ascii="標楷體" w:eastAsia="標楷體" w:hAnsi="標楷體"/>
          <w:kern w:val="3"/>
          <w:sz w:val="40"/>
          <w:szCs w:val="40"/>
        </w:rPr>
        <w:t xml:space="preserve"> </w:t>
      </w:r>
      <w:r>
        <w:rPr>
          <w:rFonts w:ascii="標楷體" w:eastAsia="標楷體" w:hAnsi="標楷體"/>
          <w:kern w:val="3"/>
          <w:sz w:val="40"/>
          <w:szCs w:val="40"/>
        </w:rPr>
        <w:t>國</w:t>
      </w:r>
      <w:r>
        <w:rPr>
          <w:rFonts w:ascii="標楷體" w:eastAsia="標楷體" w:hAnsi="標楷體"/>
          <w:kern w:val="3"/>
          <w:sz w:val="40"/>
          <w:szCs w:val="40"/>
        </w:rPr>
        <w:t xml:space="preserve"> 113 </w:t>
      </w:r>
      <w:r>
        <w:rPr>
          <w:rFonts w:ascii="標楷體" w:eastAsia="標楷體" w:hAnsi="標楷體"/>
          <w:kern w:val="3"/>
          <w:sz w:val="40"/>
          <w:szCs w:val="40"/>
        </w:rPr>
        <w:t>年</w:t>
      </w:r>
      <w:r>
        <w:rPr>
          <w:rFonts w:ascii="標楷體" w:eastAsia="標楷體" w:hAnsi="標楷體"/>
          <w:kern w:val="3"/>
          <w:sz w:val="40"/>
          <w:szCs w:val="40"/>
        </w:rPr>
        <w:t xml:space="preserve">   </w:t>
      </w:r>
      <w:r>
        <w:rPr>
          <w:rFonts w:ascii="標楷體" w:eastAsia="標楷體" w:hAnsi="標楷體"/>
          <w:kern w:val="3"/>
          <w:sz w:val="40"/>
          <w:szCs w:val="40"/>
        </w:rPr>
        <w:t>月</w:t>
      </w:r>
      <w:r>
        <w:rPr>
          <w:rFonts w:ascii="標楷體" w:eastAsia="標楷體" w:hAnsi="標楷體"/>
          <w:kern w:val="3"/>
          <w:sz w:val="40"/>
          <w:szCs w:val="40"/>
        </w:rPr>
        <w:t xml:space="preserve">   </w:t>
      </w:r>
      <w:r>
        <w:rPr>
          <w:rFonts w:ascii="標楷體" w:eastAsia="標楷體" w:hAnsi="標楷體"/>
          <w:kern w:val="3"/>
          <w:sz w:val="40"/>
          <w:szCs w:val="40"/>
        </w:rPr>
        <w:t>日</w:t>
      </w:r>
    </w:p>
    <w:p w:rsidR="007F422A" w:rsidRDefault="0070276F" w:rsidP="007F422A">
      <w:pPr>
        <w:widowControl/>
        <w:adjustRightInd/>
        <w:spacing w:line="480" w:lineRule="exact"/>
        <w:jc w:val="center"/>
        <w:textAlignment w:val="auto"/>
        <w:rPr>
          <w:rFonts w:ascii="標楷體" w:eastAsia="標楷體" w:hAnsi="標楷體" w:cs="新細明體"/>
          <w:bCs/>
          <w:kern w:val="0"/>
          <w:sz w:val="36"/>
          <w:szCs w:val="36"/>
        </w:rPr>
      </w:pPr>
      <w:r>
        <w:rPr>
          <w:rFonts w:ascii="標楷體" w:eastAsia="標楷體" w:hAnsi="標楷體" w:cs="新細明體" w:hint="eastAsia"/>
          <w:bCs/>
          <w:kern w:val="0"/>
          <w:sz w:val="36"/>
          <w:szCs w:val="36"/>
        </w:rPr>
        <w:lastRenderedPageBreak/>
        <w:t>新竹市私立曙光女子高級中學</w:t>
      </w:r>
    </w:p>
    <w:p w:rsidR="00C12122" w:rsidRDefault="0070276F" w:rsidP="007F422A">
      <w:pPr>
        <w:widowControl/>
        <w:adjustRightInd/>
        <w:spacing w:line="480" w:lineRule="exact"/>
        <w:jc w:val="center"/>
        <w:textAlignment w:val="auto"/>
        <w:rPr>
          <w:rFonts w:ascii="標楷體" w:eastAsia="標楷體" w:hAnsi="標楷體" w:cs="新細明體"/>
          <w:bCs/>
          <w:kern w:val="0"/>
          <w:sz w:val="36"/>
          <w:szCs w:val="36"/>
        </w:rPr>
      </w:pPr>
      <w:r>
        <w:rPr>
          <w:rFonts w:ascii="標楷體" w:eastAsia="標楷體" w:hAnsi="標楷體" w:cs="新細明體" w:hint="eastAsia"/>
          <w:bCs/>
          <w:kern w:val="0"/>
          <w:sz w:val="36"/>
          <w:szCs w:val="36"/>
        </w:rPr>
        <w:t>活化教學空間及實習場域計畫</w:t>
      </w:r>
      <w:r w:rsidR="007F422A">
        <w:rPr>
          <w:rFonts w:ascii="標楷體" w:eastAsia="標楷體" w:hAnsi="標楷體" w:cs="新細明體" w:hint="eastAsia"/>
          <w:bCs/>
          <w:kern w:val="0"/>
          <w:sz w:val="36"/>
          <w:szCs w:val="36"/>
        </w:rPr>
        <w:t>需求規格表</w:t>
      </w:r>
    </w:p>
    <w:p w:rsidR="007F422A" w:rsidRPr="007F422A" w:rsidRDefault="007F422A" w:rsidP="007F422A">
      <w:pPr>
        <w:widowControl/>
        <w:adjustRightInd/>
        <w:spacing w:line="0" w:lineRule="atLeast"/>
        <w:jc w:val="center"/>
        <w:textAlignment w:val="auto"/>
        <w:rPr>
          <w:rFonts w:ascii="標楷體" w:eastAsia="標楷體" w:hAnsi="標楷體" w:cs="新細明體"/>
          <w:bCs/>
          <w:kern w:val="0"/>
          <w:sz w:val="16"/>
          <w:szCs w:val="36"/>
        </w:rPr>
      </w:pPr>
    </w:p>
    <w:p w:rsidR="00F3040E" w:rsidRPr="007F422A" w:rsidRDefault="0070276F" w:rsidP="007F422A">
      <w:pPr>
        <w:tabs>
          <w:tab w:val="num" w:pos="960"/>
        </w:tabs>
        <w:adjustRightInd/>
        <w:spacing w:line="0" w:lineRule="atLeast"/>
        <w:textAlignment w:val="auto"/>
        <w:rPr>
          <w:rFonts w:ascii="標楷體" w:eastAsia="標楷體" w:hAnsi="標楷體" w:cs="新細明體"/>
          <w:kern w:val="0"/>
          <w:sz w:val="16"/>
          <w:szCs w:val="16"/>
        </w:rPr>
      </w:pPr>
      <w:r>
        <w:rPr>
          <w:rFonts w:ascii="標楷體" w:eastAsia="標楷體" w:hAnsi="標楷體" w:hint="eastAsia"/>
          <w:sz w:val="28"/>
          <w:szCs w:val="28"/>
        </w:rPr>
        <w:t>(</w:t>
      </w:r>
      <w:r>
        <w:rPr>
          <w:rFonts w:ascii="標楷體" w:eastAsia="標楷體" w:hAnsi="標楷體" w:hint="eastAsia"/>
          <w:sz w:val="28"/>
          <w:szCs w:val="28"/>
        </w:rPr>
        <w:t>一</w:t>
      </w:r>
      <w:r>
        <w:rPr>
          <w:rFonts w:ascii="標楷體" w:eastAsia="標楷體" w:hAnsi="標楷體" w:hint="eastAsia"/>
          <w:sz w:val="28"/>
          <w:szCs w:val="28"/>
        </w:rPr>
        <w:t>)</w:t>
      </w:r>
      <w:r w:rsidR="00C12122" w:rsidRPr="007F422A">
        <w:rPr>
          <w:rFonts w:ascii="標楷體" w:eastAsia="標楷體" w:hAnsi="標楷體" w:hint="eastAsia"/>
          <w:sz w:val="28"/>
          <w:szCs w:val="28"/>
        </w:rPr>
        <w:t>申請修繕之建築物位置及</w:t>
      </w:r>
      <w:r w:rsidR="00C12122" w:rsidRPr="007F422A">
        <w:rPr>
          <w:rFonts w:ascii="標楷體" w:eastAsia="標楷體" w:hAnsi="標楷體" w:cs="新細明體" w:hint="eastAsia"/>
          <w:kern w:val="0"/>
          <w:sz w:val="28"/>
          <w:szCs w:val="28"/>
        </w:rPr>
        <w:t>空間使用與配置</w:t>
      </w:r>
      <w:r w:rsidR="00AB24C0" w:rsidRPr="007F422A">
        <w:rPr>
          <w:rFonts w:ascii="標楷體" w:eastAsia="標楷體" w:hAnsi="標楷體" w:cs="新細明體"/>
          <w:kern w:val="0"/>
          <w:sz w:val="28"/>
          <w:szCs w:val="28"/>
        </w:rPr>
        <w:br/>
      </w:r>
    </w:p>
    <w:p w:rsidR="001A19C4" w:rsidRDefault="004005AB" w:rsidP="00F87F0C">
      <w:pPr>
        <w:tabs>
          <w:tab w:val="num" w:pos="960"/>
        </w:tabs>
        <w:adjustRightInd/>
        <w:jc w:val="center"/>
        <w:textAlignment w:val="auto"/>
        <w:rPr>
          <w:rFonts w:ascii="標楷體" w:eastAsia="標楷體" w:hAnsi="標楷體" w:cs="新細明體"/>
          <w:kern w:val="0"/>
          <w:sz w:val="28"/>
          <w:szCs w:val="28"/>
        </w:rPr>
      </w:pPr>
      <w:r>
        <w:rPr>
          <w:rFonts w:ascii="標楷體" w:eastAsia="標楷體" w:hAnsi="標楷體" w:cs="新細明體"/>
          <w:noProof/>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i1025" type="#_x0000_t75" style="width:451.5pt;height:315.75pt;visibility:visible;mso-wrap-style:square">
            <v:imagedata r:id="rId23" o:title=""/>
          </v:shape>
        </w:pict>
      </w:r>
    </w:p>
    <w:p w:rsidR="00454C00" w:rsidRPr="006B5E85" w:rsidRDefault="0070276F" w:rsidP="00454C00">
      <w:pPr>
        <w:tabs>
          <w:tab w:val="num" w:pos="960"/>
        </w:tabs>
        <w:adjustRightInd/>
        <w:jc w:val="center"/>
        <w:textAlignment w:val="auto"/>
        <w:rPr>
          <w:rFonts w:ascii="標楷體" w:eastAsia="標楷體" w:hAnsi="標楷體" w:cs="新細明體"/>
          <w:kern w:val="0"/>
          <w:szCs w:val="28"/>
        </w:rPr>
      </w:pPr>
      <w:r w:rsidRPr="006B5E85">
        <w:rPr>
          <w:rFonts w:ascii="標楷體" w:eastAsia="標楷體" w:hAnsi="標楷體" w:cs="新細明體" w:hint="eastAsia"/>
          <w:kern w:val="0"/>
          <w:szCs w:val="28"/>
        </w:rPr>
        <w:t>圖、曙光女中曙光樓</w:t>
      </w:r>
      <w:r w:rsidRPr="006B5E85">
        <w:rPr>
          <w:rFonts w:ascii="標楷體" w:eastAsia="標楷體" w:hAnsi="標楷體" w:cs="新細明體" w:hint="eastAsia"/>
          <w:kern w:val="0"/>
          <w:szCs w:val="28"/>
        </w:rPr>
        <w:t>2F</w:t>
      </w:r>
      <w:r>
        <w:rPr>
          <w:rFonts w:ascii="標楷體" w:eastAsia="標楷體" w:hAnsi="標楷體" w:cs="新細明體" w:hint="eastAsia"/>
          <w:kern w:val="0"/>
          <w:szCs w:val="28"/>
        </w:rPr>
        <w:t xml:space="preserve"> </w:t>
      </w:r>
      <w:r>
        <w:rPr>
          <w:rFonts w:ascii="標楷體" w:eastAsia="標楷體" w:hAnsi="標楷體" w:cs="新細明體"/>
          <w:kern w:val="0"/>
          <w:szCs w:val="28"/>
        </w:rPr>
        <w:t>–</w:t>
      </w:r>
      <w:r>
        <w:rPr>
          <w:rFonts w:ascii="標楷體" w:eastAsia="標楷體" w:hAnsi="標楷體" w:cs="新細明體" w:hint="eastAsia"/>
          <w:kern w:val="0"/>
          <w:szCs w:val="28"/>
        </w:rPr>
        <w:t xml:space="preserve"> </w:t>
      </w:r>
      <w:r>
        <w:rPr>
          <w:rFonts w:ascii="標楷體" w:eastAsia="標楷體" w:hAnsi="標楷體" w:cs="新細明體" w:hint="eastAsia"/>
          <w:kern w:val="0"/>
          <w:szCs w:val="28"/>
        </w:rPr>
        <w:t>預計修繕整建地點</w:t>
      </w:r>
    </w:p>
    <w:p w:rsidR="00454C00" w:rsidRPr="00454C00" w:rsidRDefault="00454C00" w:rsidP="00F87F0C">
      <w:pPr>
        <w:tabs>
          <w:tab w:val="num" w:pos="960"/>
        </w:tabs>
        <w:adjustRightInd/>
        <w:jc w:val="center"/>
        <w:textAlignment w:val="auto"/>
        <w:rPr>
          <w:rFonts w:ascii="標楷體" w:eastAsia="標楷體" w:hAnsi="標楷體" w:cs="新細明體"/>
          <w:kern w:val="0"/>
          <w:sz w:val="28"/>
          <w:szCs w:val="28"/>
        </w:rPr>
      </w:pPr>
    </w:p>
    <w:p w:rsidR="00AB24C0" w:rsidRDefault="004005AB">
      <w:pPr>
        <w:widowControl/>
        <w:adjustRightInd/>
        <w:textAlignment w:val="auto"/>
        <w:rPr>
          <w:rFonts w:ascii="標楷體" w:eastAsia="標楷體" w:hAnsi="標楷體"/>
          <w:sz w:val="28"/>
          <w:szCs w:val="28"/>
        </w:rPr>
      </w:pPr>
      <w:r>
        <w:rPr>
          <w:rFonts w:ascii="標楷體" w:eastAsia="標楷體" w:hAnsi="標楷體"/>
          <w:noProof/>
          <w:sz w:val="28"/>
          <w:szCs w:val="28"/>
        </w:rPr>
        <w:pict>
          <v:shape id="圖片 26" o:spid="_x0000_i1026" type="#_x0000_t75" style="width:470.25pt;height:263.25pt;visibility:visible;mso-wrap-style:square">
            <v:imagedata r:id="rId24" o:title=""/>
          </v:shape>
        </w:pict>
      </w:r>
    </w:p>
    <w:p w:rsidR="007225D1" w:rsidRPr="006B5E85" w:rsidRDefault="0070276F" w:rsidP="007225D1">
      <w:pPr>
        <w:tabs>
          <w:tab w:val="num" w:pos="960"/>
        </w:tabs>
        <w:adjustRightInd/>
        <w:jc w:val="center"/>
        <w:textAlignment w:val="auto"/>
        <w:rPr>
          <w:rFonts w:ascii="標楷體" w:eastAsia="標楷體" w:hAnsi="標楷體" w:cs="新細明體"/>
          <w:kern w:val="0"/>
          <w:szCs w:val="28"/>
        </w:rPr>
      </w:pPr>
      <w:r w:rsidRPr="006B5E85">
        <w:rPr>
          <w:rFonts w:ascii="標楷體" w:eastAsia="標楷體" w:hAnsi="標楷體" w:cs="新細明體" w:hint="eastAsia"/>
          <w:kern w:val="0"/>
          <w:szCs w:val="28"/>
        </w:rPr>
        <w:t>圖、曙光女中曙光樓</w:t>
      </w:r>
      <w:r w:rsidRPr="006B5E85">
        <w:rPr>
          <w:rFonts w:ascii="標楷體" w:eastAsia="標楷體" w:hAnsi="標楷體" w:cs="新細明體" w:hint="eastAsia"/>
          <w:kern w:val="0"/>
          <w:szCs w:val="28"/>
        </w:rPr>
        <w:t>2F</w:t>
      </w:r>
      <w:r>
        <w:rPr>
          <w:rFonts w:ascii="標楷體" w:eastAsia="標楷體" w:hAnsi="標楷體" w:cs="新細明體" w:hint="eastAsia"/>
          <w:kern w:val="0"/>
          <w:szCs w:val="28"/>
        </w:rPr>
        <w:t xml:space="preserve"> </w:t>
      </w:r>
      <w:r>
        <w:rPr>
          <w:rFonts w:ascii="標楷體" w:eastAsia="標楷體" w:hAnsi="標楷體" w:cs="新細明體"/>
          <w:kern w:val="0"/>
          <w:szCs w:val="28"/>
        </w:rPr>
        <w:t>–</w:t>
      </w:r>
      <w:r>
        <w:rPr>
          <w:rFonts w:ascii="標楷體" w:eastAsia="標楷體" w:hAnsi="標楷體" w:cs="新細明體" w:hint="eastAsia"/>
          <w:kern w:val="0"/>
          <w:szCs w:val="28"/>
        </w:rPr>
        <w:t xml:space="preserve"> </w:t>
      </w:r>
      <w:r>
        <w:rPr>
          <w:rFonts w:ascii="標楷體" w:eastAsia="標楷體" w:hAnsi="標楷體" w:cs="新細明體" w:hint="eastAsia"/>
          <w:kern w:val="0"/>
          <w:szCs w:val="28"/>
        </w:rPr>
        <w:t>【光之基地】半導體實驗室示意圖</w:t>
      </w:r>
    </w:p>
    <w:p w:rsidR="00C12122" w:rsidRDefault="0070276F" w:rsidP="00C12122">
      <w:pPr>
        <w:pStyle w:val="ad"/>
        <w:numPr>
          <w:ilvl w:val="1"/>
          <w:numId w:val="30"/>
        </w:numPr>
        <w:spacing w:afterLines="50" w:after="180" w:line="320" w:lineRule="exact"/>
        <w:ind w:leftChars="0" w:left="1338" w:hanging="856"/>
        <w:rPr>
          <w:rFonts w:ascii="標楷體" w:eastAsia="標楷體" w:hAnsi="標楷體"/>
          <w:sz w:val="28"/>
          <w:szCs w:val="28"/>
        </w:rPr>
      </w:pPr>
      <w:r w:rsidRPr="00BA1AA5">
        <w:rPr>
          <w:rFonts w:ascii="標楷體" w:eastAsia="標楷體" w:hAnsi="標楷體" w:hint="eastAsia"/>
          <w:sz w:val="28"/>
          <w:szCs w:val="28"/>
        </w:rPr>
        <w:lastRenderedPageBreak/>
        <w:t>現況說明</w:t>
      </w:r>
      <w:r w:rsidRPr="00BA1AA5">
        <w:rPr>
          <w:rFonts w:ascii="標楷體" w:eastAsia="標楷體" w:hAnsi="標楷體" w:hint="eastAsia"/>
          <w:sz w:val="28"/>
          <w:szCs w:val="28"/>
        </w:rPr>
        <w:t>(</w:t>
      </w:r>
      <w:r w:rsidRPr="00BA1AA5">
        <w:rPr>
          <w:rFonts w:ascii="標楷體" w:eastAsia="標楷體" w:hAnsi="標楷體" w:hint="eastAsia"/>
          <w:sz w:val="28"/>
          <w:szCs w:val="28"/>
        </w:rPr>
        <w:t>包括現狀詳細照片</w:t>
      </w:r>
      <w:r w:rsidRPr="00BA1AA5">
        <w:rPr>
          <w:rFonts w:ascii="標楷體" w:eastAsia="標楷體" w:hAnsi="標楷體" w:hint="eastAsi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48"/>
      </w:tblGrid>
      <w:tr w:rsidR="006F1CA9" w:rsidTr="00655F68">
        <w:trPr>
          <w:trHeight w:val="3345"/>
        </w:trPr>
        <w:tc>
          <w:tcPr>
            <w:tcW w:w="4531" w:type="dxa"/>
            <w:shd w:val="clear" w:color="auto" w:fill="auto"/>
          </w:tcPr>
          <w:p w:rsidR="00C12122" w:rsidRPr="00655F68" w:rsidRDefault="004005AB" w:rsidP="00655F68">
            <w:pPr>
              <w:adjustRightInd/>
              <w:textAlignment w:val="auto"/>
              <w:rPr>
                <w:rFonts w:ascii="Calibri" w:eastAsia="標楷體" w:hAnsi="Calibri"/>
                <w:bCs/>
                <w:kern w:val="0"/>
                <w:sz w:val="20"/>
                <w:szCs w:val="24"/>
              </w:rPr>
            </w:pPr>
            <w:r>
              <w:rPr>
                <w:rFonts w:eastAsia="標楷體"/>
                <w:noProof/>
                <w:szCs w:val="24"/>
              </w:rPr>
              <w:pict>
                <v:shape id="圖片 1" o:spid="_x0000_i1027" type="#_x0000_t75" style="width:226.5pt;height:170.25pt;visibility:visible;mso-wrap-style:square">
                  <v:imagedata r:id="rId25" o:title=""/>
                </v:shape>
              </w:pict>
            </w:r>
          </w:p>
        </w:tc>
        <w:tc>
          <w:tcPr>
            <w:tcW w:w="4531" w:type="dxa"/>
            <w:shd w:val="clear" w:color="auto" w:fill="auto"/>
          </w:tcPr>
          <w:p w:rsidR="00C12122" w:rsidRPr="00655F68" w:rsidRDefault="004005AB" w:rsidP="00655F68">
            <w:pPr>
              <w:adjustRightInd/>
              <w:textAlignment w:val="auto"/>
              <w:rPr>
                <w:rFonts w:ascii="Calibri" w:eastAsia="標楷體" w:hAnsi="Calibri"/>
                <w:bCs/>
                <w:kern w:val="0"/>
                <w:sz w:val="20"/>
                <w:szCs w:val="24"/>
              </w:rPr>
            </w:pPr>
            <w:r>
              <w:rPr>
                <w:rFonts w:eastAsia="標楷體"/>
                <w:noProof/>
                <w:szCs w:val="24"/>
              </w:rPr>
              <w:pict>
                <v:shape id="圖片 5" o:spid="_x0000_i1028" type="#_x0000_t75" style="width:226.5pt;height:170.25pt;visibility:visible;mso-wrap-style:square">
                  <v:imagedata r:id="rId26" o:title=""/>
                </v:shape>
              </w:pict>
            </w:r>
          </w:p>
        </w:tc>
      </w:tr>
      <w:tr w:rsidR="006F1CA9" w:rsidTr="00655F68">
        <w:trPr>
          <w:trHeight w:val="567"/>
        </w:trPr>
        <w:tc>
          <w:tcPr>
            <w:tcW w:w="4531" w:type="dxa"/>
            <w:shd w:val="clear" w:color="auto" w:fill="auto"/>
            <w:vAlign w:val="center"/>
          </w:tcPr>
          <w:p w:rsidR="00C12122" w:rsidRPr="00655F68" w:rsidRDefault="0070276F" w:rsidP="00655F68">
            <w:pPr>
              <w:adjustRightInd/>
              <w:jc w:val="both"/>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AD23FD" w:rsidRPr="00655F68">
              <w:rPr>
                <w:rFonts w:ascii="Calibri" w:eastAsia="標楷體" w:hAnsi="Calibri" w:hint="eastAsia"/>
                <w:bCs/>
                <w:kern w:val="0"/>
                <w:sz w:val="20"/>
                <w:szCs w:val="24"/>
              </w:rPr>
              <w:t>圖為目前</w:t>
            </w:r>
            <w:r w:rsidR="00D07B1A" w:rsidRPr="00655F68">
              <w:rPr>
                <w:rFonts w:ascii="Calibri" w:eastAsia="標楷體" w:hAnsi="Calibri" w:hint="eastAsia"/>
                <w:bCs/>
                <w:kern w:val="0"/>
                <w:sz w:val="20"/>
                <w:szCs w:val="24"/>
              </w:rPr>
              <w:t>實驗室狀況</w:t>
            </w:r>
          </w:p>
        </w:tc>
        <w:tc>
          <w:tcPr>
            <w:tcW w:w="4531" w:type="dxa"/>
            <w:shd w:val="clear" w:color="auto" w:fill="auto"/>
            <w:vAlign w:val="center"/>
          </w:tcPr>
          <w:p w:rsidR="00C12122"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D07B1A" w:rsidRPr="00655F68">
              <w:rPr>
                <w:rFonts w:ascii="Calibri" w:eastAsia="標楷體" w:hAnsi="Calibri" w:hint="eastAsia"/>
                <w:bCs/>
                <w:kern w:val="0"/>
                <w:sz w:val="20"/>
                <w:szCs w:val="24"/>
              </w:rPr>
              <w:t>圖為目前實驗室資訊及廣播設備</w:t>
            </w:r>
          </w:p>
        </w:tc>
      </w:tr>
      <w:tr w:rsidR="006F1CA9" w:rsidTr="00655F68">
        <w:trPr>
          <w:trHeight w:val="3345"/>
        </w:trPr>
        <w:tc>
          <w:tcPr>
            <w:tcW w:w="4531" w:type="dxa"/>
            <w:shd w:val="clear" w:color="auto" w:fill="auto"/>
          </w:tcPr>
          <w:p w:rsidR="00C12122" w:rsidRPr="00655F68" w:rsidRDefault="004005AB" w:rsidP="00655F68">
            <w:pPr>
              <w:adjustRightInd/>
              <w:textAlignment w:val="auto"/>
              <w:rPr>
                <w:rFonts w:ascii="Calibri" w:eastAsia="標楷體" w:hAnsi="Calibri"/>
                <w:bCs/>
                <w:kern w:val="0"/>
                <w:sz w:val="20"/>
                <w:szCs w:val="24"/>
              </w:rPr>
            </w:pPr>
            <w:r>
              <w:rPr>
                <w:rFonts w:eastAsia="標楷體"/>
                <w:noProof/>
                <w:szCs w:val="24"/>
              </w:rPr>
              <w:pict>
                <v:shape id="圖片 6" o:spid="_x0000_i1029" type="#_x0000_t75" style="width:226.5pt;height:170.25pt;visibility:visible;mso-wrap-style:square">
                  <v:imagedata r:id="rId27" o:title=""/>
                </v:shape>
              </w:pict>
            </w:r>
          </w:p>
        </w:tc>
        <w:tc>
          <w:tcPr>
            <w:tcW w:w="4531" w:type="dxa"/>
            <w:shd w:val="clear" w:color="auto" w:fill="auto"/>
          </w:tcPr>
          <w:p w:rsidR="00C12122" w:rsidRPr="00655F68" w:rsidRDefault="004005AB" w:rsidP="00655F68">
            <w:pPr>
              <w:adjustRightInd/>
              <w:textAlignment w:val="auto"/>
              <w:rPr>
                <w:rFonts w:ascii="Calibri" w:eastAsia="標楷體" w:hAnsi="Calibri"/>
                <w:bCs/>
                <w:kern w:val="0"/>
                <w:sz w:val="20"/>
                <w:szCs w:val="24"/>
              </w:rPr>
            </w:pPr>
            <w:r>
              <w:rPr>
                <w:rFonts w:eastAsia="標楷體"/>
                <w:noProof/>
                <w:szCs w:val="24"/>
              </w:rPr>
              <w:pict>
                <v:shape id="圖片 7" o:spid="_x0000_i1030" type="#_x0000_t75" style="width:226.5pt;height:170.25pt;visibility:visible;mso-wrap-style:square">
                  <v:imagedata r:id="rId28" o:title=""/>
                </v:shape>
              </w:pict>
            </w:r>
          </w:p>
        </w:tc>
      </w:tr>
      <w:tr w:rsidR="006F1CA9" w:rsidTr="00655F68">
        <w:trPr>
          <w:trHeight w:val="567"/>
        </w:trPr>
        <w:tc>
          <w:tcPr>
            <w:tcW w:w="4531" w:type="dxa"/>
            <w:shd w:val="clear" w:color="auto" w:fill="auto"/>
            <w:vAlign w:val="center"/>
          </w:tcPr>
          <w:p w:rsidR="00C12122"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D07B1A" w:rsidRPr="00655F68">
              <w:rPr>
                <w:rFonts w:ascii="Calibri" w:eastAsia="標楷體" w:hAnsi="Calibri" w:hint="eastAsia"/>
                <w:bCs/>
                <w:kern w:val="0"/>
                <w:sz w:val="20"/>
                <w:szCs w:val="24"/>
              </w:rPr>
              <w:t>圖為地科標本及生物教具堆放狀況</w:t>
            </w:r>
          </w:p>
        </w:tc>
        <w:tc>
          <w:tcPr>
            <w:tcW w:w="4531" w:type="dxa"/>
            <w:shd w:val="clear" w:color="auto" w:fill="auto"/>
            <w:vAlign w:val="center"/>
          </w:tcPr>
          <w:p w:rsidR="00C12122"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D07B1A" w:rsidRPr="00655F68">
              <w:rPr>
                <w:rFonts w:ascii="Calibri" w:eastAsia="標楷體" w:hAnsi="Calibri" w:hint="eastAsia"/>
                <w:bCs/>
                <w:kern w:val="0"/>
                <w:sz w:val="20"/>
                <w:szCs w:val="24"/>
              </w:rPr>
              <w:t>圖為實驗室照明設備及天花板狀況</w:t>
            </w:r>
          </w:p>
        </w:tc>
      </w:tr>
      <w:tr w:rsidR="006F1CA9" w:rsidTr="00655F68">
        <w:trPr>
          <w:trHeight w:val="3345"/>
        </w:trPr>
        <w:tc>
          <w:tcPr>
            <w:tcW w:w="4531" w:type="dxa"/>
            <w:shd w:val="clear" w:color="auto" w:fill="auto"/>
          </w:tcPr>
          <w:p w:rsidR="00C12122" w:rsidRPr="00655F68" w:rsidRDefault="004005AB" w:rsidP="00655F68">
            <w:pPr>
              <w:adjustRightInd/>
              <w:textAlignment w:val="auto"/>
              <w:rPr>
                <w:rFonts w:ascii="Calibri" w:eastAsia="標楷體" w:hAnsi="Calibri"/>
                <w:bCs/>
                <w:kern w:val="0"/>
                <w:sz w:val="20"/>
                <w:szCs w:val="24"/>
              </w:rPr>
            </w:pPr>
            <w:r>
              <w:rPr>
                <w:rFonts w:eastAsia="標楷體"/>
                <w:noProof/>
                <w:szCs w:val="24"/>
              </w:rPr>
              <w:pict>
                <v:shape id="圖片 8" o:spid="_x0000_i1031" type="#_x0000_t75" style="width:226.5pt;height:170.25pt;visibility:visible;mso-wrap-style:square">
                  <v:imagedata r:id="rId29" o:title=""/>
                </v:shape>
              </w:pict>
            </w:r>
          </w:p>
        </w:tc>
        <w:tc>
          <w:tcPr>
            <w:tcW w:w="4531" w:type="dxa"/>
            <w:shd w:val="clear" w:color="auto" w:fill="auto"/>
          </w:tcPr>
          <w:p w:rsidR="00C12122" w:rsidRPr="00655F68" w:rsidRDefault="004005AB" w:rsidP="00655F68">
            <w:pPr>
              <w:adjustRightInd/>
              <w:textAlignment w:val="auto"/>
              <w:rPr>
                <w:rFonts w:ascii="Calibri" w:eastAsia="標楷體" w:hAnsi="Calibri"/>
                <w:bCs/>
                <w:kern w:val="0"/>
                <w:sz w:val="20"/>
                <w:szCs w:val="24"/>
              </w:rPr>
            </w:pPr>
            <w:r>
              <w:rPr>
                <w:rFonts w:eastAsia="標楷體"/>
                <w:noProof/>
                <w:szCs w:val="24"/>
              </w:rPr>
              <w:pict>
                <v:shape id="圖片 9" o:spid="_x0000_i1032" type="#_x0000_t75" style="width:225pt;height:168.75pt;visibility:visible;mso-wrap-style:square">
                  <v:imagedata r:id="rId30" o:title=""/>
                </v:shape>
              </w:pict>
            </w:r>
          </w:p>
        </w:tc>
      </w:tr>
      <w:tr w:rsidR="006F1CA9" w:rsidTr="00655F68">
        <w:trPr>
          <w:trHeight w:val="567"/>
        </w:trPr>
        <w:tc>
          <w:tcPr>
            <w:tcW w:w="4531" w:type="dxa"/>
            <w:shd w:val="clear" w:color="auto" w:fill="auto"/>
            <w:vAlign w:val="center"/>
          </w:tcPr>
          <w:p w:rsidR="00C12122"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D07B1A" w:rsidRPr="00655F68">
              <w:rPr>
                <w:rFonts w:ascii="Calibri" w:eastAsia="標楷體" w:hAnsi="Calibri" w:hint="eastAsia"/>
                <w:bCs/>
                <w:kern w:val="0"/>
                <w:sz w:val="20"/>
                <w:szCs w:val="24"/>
              </w:rPr>
              <w:t>圖為實驗室目前通風、照明狀況</w:t>
            </w:r>
          </w:p>
        </w:tc>
        <w:tc>
          <w:tcPr>
            <w:tcW w:w="4531" w:type="dxa"/>
            <w:shd w:val="clear" w:color="auto" w:fill="auto"/>
            <w:vAlign w:val="center"/>
          </w:tcPr>
          <w:p w:rsidR="00C12122"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D07B1A" w:rsidRPr="00655F68">
              <w:rPr>
                <w:rFonts w:ascii="Calibri" w:eastAsia="標楷體" w:hAnsi="Calibri" w:hint="eastAsia"/>
                <w:bCs/>
                <w:kern w:val="0"/>
                <w:sz w:val="20"/>
                <w:szCs w:val="24"/>
              </w:rPr>
              <w:t>圖為目前實驗室大門及消防設備</w:t>
            </w:r>
          </w:p>
        </w:tc>
      </w:tr>
      <w:tr w:rsidR="006F1CA9" w:rsidTr="00655F68">
        <w:trPr>
          <w:trHeight w:val="3345"/>
        </w:trPr>
        <w:tc>
          <w:tcPr>
            <w:tcW w:w="4531" w:type="dxa"/>
            <w:shd w:val="clear" w:color="auto" w:fill="auto"/>
          </w:tcPr>
          <w:p w:rsidR="008957CB" w:rsidRPr="00655F68" w:rsidRDefault="004005AB" w:rsidP="00655F68">
            <w:pPr>
              <w:adjustRightInd/>
              <w:textAlignment w:val="auto"/>
              <w:rPr>
                <w:rFonts w:ascii="Calibri" w:eastAsia="標楷體" w:hAnsi="Calibri"/>
                <w:bCs/>
                <w:kern w:val="0"/>
                <w:sz w:val="20"/>
                <w:szCs w:val="24"/>
              </w:rPr>
            </w:pPr>
            <w:r>
              <w:rPr>
                <w:rFonts w:eastAsia="標楷體"/>
                <w:noProof/>
                <w:szCs w:val="24"/>
              </w:rPr>
              <w:lastRenderedPageBreak/>
              <w:pict>
                <v:shape id="圖片 10" o:spid="_x0000_i1033" type="#_x0000_t75" style="width:226.5pt;height:170.25pt;visibility:visible;mso-wrap-style:square">
                  <v:imagedata r:id="rId31" o:title=""/>
                </v:shape>
              </w:pict>
            </w:r>
          </w:p>
        </w:tc>
        <w:tc>
          <w:tcPr>
            <w:tcW w:w="4531" w:type="dxa"/>
            <w:shd w:val="clear" w:color="auto" w:fill="auto"/>
          </w:tcPr>
          <w:p w:rsidR="008957CB" w:rsidRPr="00655F68" w:rsidRDefault="004005AB" w:rsidP="00655F68">
            <w:pPr>
              <w:adjustRightInd/>
              <w:textAlignment w:val="auto"/>
              <w:rPr>
                <w:rFonts w:ascii="Calibri" w:eastAsia="標楷體" w:hAnsi="Calibri"/>
                <w:bCs/>
                <w:kern w:val="0"/>
                <w:sz w:val="20"/>
                <w:szCs w:val="24"/>
              </w:rPr>
            </w:pPr>
            <w:r>
              <w:rPr>
                <w:rFonts w:eastAsia="標楷體"/>
                <w:noProof/>
                <w:szCs w:val="24"/>
              </w:rPr>
              <w:pict>
                <v:shape id="圖片 21" o:spid="_x0000_i1034" type="#_x0000_t75" style="width:216.75pt;height:168.75pt;flip:x;visibility:visible;mso-wrap-style:square">
                  <v:imagedata r:id="rId27" o:title="" croptop="32826f" cropright="26342f"/>
                </v:shape>
              </w:pict>
            </w:r>
          </w:p>
        </w:tc>
      </w:tr>
      <w:tr w:rsidR="006F1CA9" w:rsidTr="00655F68">
        <w:trPr>
          <w:trHeight w:val="567"/>
        </w:trPr>
        <w:tc>
          <w:tcPr>
            <w:tcW w:w="4531" w:type="dxa"/>
            <w:shd w:val="clear" w:color="auto" w:fill="auto"/>
          </w:tcPr>
          <w:p w:rsidR="008957CB"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D07B1A" w:rsidRPr="00655F68">
              <w:rPr>
                <w:rFonts w:ascii="Calibri" w:eastAsia="標楷體" w:hAnsi="Calibri" w:hint="eastAsia"/>
                <w:bCs/>
                <w:kern w:val="0"/>
                <w:sz w:val="20"/>
                <w:szCs w:val="24"/>
              </w:rPr>
              <w:t>圖為目前</w:t>
            </w:r>
            <w:r w:rsidR="002B1CF8" w:rsidRPr="00655F68">
              <w:rPr>
                <w:rFonts w:ascii="Calibri" w:eastAsia="標楷體" w:hAnsi="Calibri" w:hint="eastAsia"/>
                <w:bCs/>
                <w:kern w:val="0"/>
                <w:sz w:val="20"/>
                <w:szCs w:val="24"/>
              </w:rPr>
              <w:t>實驗室地面情形</w:t>
            </w:r>
          </w:p>
        </w:tc>
        <w:tc>
          <w:tcPr>
            <w:tcW w:w="4531" w:type="dxa"/>
            <w:shd w:val="clear" w:color="auto" w:fill="auto"/>
          </w:tcPr>
          <w:p w:rsidR="008957CB"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002B1CF8" w:rsidRPr="00655F68">
              <w:rPr>
                <w:rFonts w:ascii="Calibri" w:eastAsia="標楷體" w:hAnsi="Calibri" w:hint="eastAsia"/>
                <w:bCs/>
                <w:kern w:val="0"/>
                <w:sz w:val="20"/>
                <w:szCs w:val="24"/>
              </w:rPr>
              <w:t>圖為目前實驗室</w:t>
            </w:r>
            <w:r w:rsidR="006D1C34" w:rsidRPr="00655F68">
              <w:rPr>
                <w:rFonts w:ascii="Calibri" w:eastAsia="標楷體" w:hAnsi="Calibri" w:hint="eastAsia"/>
                <w:bCs/>
                <w:kern w:val="0"/>
                <w:sz w:val="20"/>
                <w:szCs w:val="24"/>
              </w:rPr>
              <w:t>地面多處龜裂</w:t>
            </w:r>
          </w:p>
        </w:tc>
      </w:tr>
      <w:tr w:rsidR="006F1CA9" w:rsidTr="00655F68">
        <w:trPr>
          <w:trHeight w:val="567"/>
        </w:trPr>
        <w:tc>
          <w:tcPr>
            <w:tcW w:w="4531" w:type="dxa"/>
            <w:shd w:val="clear" w:color="auto" w:fill="auto"/>
          </w:tcPr>
          <w:p w:rsidR="006D1C34" w:rsidRPr="00655F68" w:rsidRDefault="004005AB" w:rsidP="00655F68">
            <w:pPr>
              <w:adjustRightInd/>
              <w:textAlignment w:val="auto"/>
              <w:rPr>
                <w:rFonts w:ascii="Calibri" w:eastAsia="標楷體" w:hAnsi="Calibri"/>
                <w:bCs/>
                <w:kern w:val="0"/>
                <w:sz w:val="20"/>
                <w:szCs w:val="24"/>
              </w:rPr>
            </w:pPr>
            <w:r>
              <w:rPr>
                <w:noProof/>
              </w:rPr>
              <w:pict>
                <v:shape id="圖片 23" o:spid="_x0000_i1035" type="#_x0000_t75" alt="地板裂得很嚴重!這樣結構會有問題嗎? - Mobile01" style="width:217.5pt;height:162.75pt;visibility:visible;mso-wrap-style:square">
                  <v:imagedata r:id="rId32" o:title="地板裂得很嚴重!這樣結構會有問題嗎? - Mobile01"/>
                </v:shape>
              </w:pict>
            </w:r>
          </w:p>
        </w:tc>
        <w:tc>
          <w:tcPr>
            <w:tcW w:w="4531" w:type="dxa"/>
            <w:shd w:val="clear" w:color="auto" w:fill="auto"/>
          </w:tcPr>
          <w:p w:rsidR="006D1C34" w:rsidRPr="00655F68" w:rsidRDefault="004005AB" w:rsidP="00655F68">
            <w:pPr>
              <w:adjustRightInd/>
              <w:textAlignment w:val="auto"/>
              <w:rPr>
                <w:rFonts w:ascii="Calibri" w:eastAsia="標楷體" w:hAnsi="Calibri"/>
                <w:bCs/>
                <w:kern w:val="0"/>
                <w:sz w:val="20"/>
                <w:szCs w:val="24"/>
              </w:rPr>
            </w:pPr>
            <w:r>
              <w:rPr>
                <w:noProof/>
              </w:rPr>
              <w:pict>
                <v:shape id="圖片 22" o:spid="_x0000_i1036" type="#_x0000_t75" alt="大直樓塌翻版？基隆七堵工地開挖地下室鄰宅牆壁地板龜裂還有1棟「已傾斜」" style="width:216.75pt;height:162.75pt;visibility:visible;mso-wrap-style:square">
                  <v:imagedata r:id="rId33" o:title="大直樓塌翻版？基隆七堵工地開挖地下室鄰宅牆壁地板龜裂還有1棟「已傾斜」"/>
                </v:shape>
              </w:pict>
            </w:r>
          </w:p>
        </w:tc>
      </w:tr>
      <w:tr w:rsidR="006F1CA9" w:rsidTr="00655F68">
        <w:trPr>
          <w:trHeight w:val="567"/>
        </w:trPr>
        <w:tc>
          <w:tcPr>
            <w:tcW w:w="4531" w:type="dxa"/>
            <w:shd w:val="clear" w:color="auto" w:fill="auto"/>
          </w:tcPr>
          <w:p w:rsidR="006D1C34"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Pr="00655F68">
              <w:rPr>
                <w:rFonts w:ascii="Calibri" w:eastAsia="標楷體" w:hAnsi="Calibri" w:hint="eastAsia"/>
                <w:bCs/>
                <w:kern w:val="0"/>
                <w:sz w:val="20"/>
                <w:szCs w:val="24"/>
              </w:rPr>
              <w:t>圖為目前實驗室地面多處龜裂</w:t>
            </w:r>
          </w:p>
        </w:tc>
        <w:tc>
          <w:tcPr>
            <w:tcW w:w="4531" w:type="dxa"/>
            <w:shd w:val="clear" w:color="auto" w:fill="auto"/>
          </w:tcPr>
          <w:p w:rsidR="006D1C34"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Pr="00655F68">
              <w:rPr>
                <w:rFonts w:ascii="Calibri" w:eastAsia="標楷體" w:hAnsi="Calibri" w:hint="eastAsia"/>
                <w:bCs/>
                <w:kern w:val="0"/>
                <w:sz w:val="20"/>
                <w:szCs w:val="24"/>
              </w:rPr>
              <w:t>圖為目前實驗室地面多處龜裂</w:t>
            </w:r>
          </w:p>
        </w:tc>
      </w:tr>
    </w:tbl>
    <w:p w:rsidR="00D461FA" w:rsidRDefault="00D461FA" w:rsidP="00D461FA">
      <w:pPr>
        <w:adjustRightInd/>
        <w:spacing w:line="320" w:lineRule="exact"/>
        <w:textAlignment w:val="auto"/>
        <w:rPr>
          <w:rFonts w:ascii="標楷體" w:eastAsia="標楷體" w:hAnsi="標楷體"/>
          <w:sz w:val="28"/>
          <w:szCs w:val="28"/>
        </w:rPr>
      </w:pPr>
    </w:p>
    <w:p w:rsidR="00D461FA" w:rsidRDefault="00D461FA" w:rsidP="00D461FA">
      <w:pPr>
        <w:adjustRightInd/>
        <w:spacing w:line="320" w:lineRule="exact"/>
        <w:textAlignment w:val="auto"/>
        <w:rPr>
          <w:rFonts w:ascii="標楷體" w:eastAsia="標楷體" w:hAnsi="標楷體"/>
          <w:sz w:val="28"/>
          <w:szCs w:val="28"/>
        </w:rPr>
      </w:pPr>
    </w:p>
    <w:p w:rsidR="00D461FA" w:rsidRDefault="0070276F" w:rsidP="00D461FA">
      <w:pPr>
        <w:adjustRightInd/>
        <w:spacing w:line="320" w:lineRule="exact"/>
        <w:jc w:val="center"/>
        <w:textAlignment w:val="auto"/>
        <w:rPr>
          <w:rFonts w:ascii="標楷體" w:eastAsia="標楷體" w:hAnsi="標楷體"/>
          <w:sz w:val="28"/>
          <w:szCs w:val="28"/>
        </w:rPr>
      </w:pPr>
      <w:r>
        <w:rPr>
          <w:rFonts w:ascii="標楷體" w:eastAsia="標楷體" w:hAnsi="標楷體" w:cs="新細明體" w:hint="eastAsia"/>
          <w:kern w:val="0"/>
          <w:szCs w:val="28"/>
        </w:rPr>
        <w:t>【光之基地】半導體實驗室</w:t>
      </w:r>
      <w:r>
        <w:rPr>
          <w:rFonts w:ascii="標楷體" w:eastAsia="標楷體" w:hAnsi="標楷體" w:cs="新細明體" w:hint="eastAsia"/>
          <w:kern w:val="0"/>
          <w:szCs w:val="28"/>
        </w:rPr>
        <w:t>-</w:t>
      </w:r>
      <w:r>
        <w:rPr>
          <w:rFonts w:ascii="標楷體" w:eastAsia="標楷體" w:hAnsi="標楷體" w:cs="新細明體" w:hint="eastAsia"/>
          <w:kern w:val="0"/>
          <w:szCs w:val="28"/>
        </w:rPr>
        <w:t>整建後預計示意圖</w:t>
      </w:r>
    </w:p>
    <w:p w:rsidR="00D461FA" w:rsidRPr="00BA1AA5" w:rsidRDefault="00D461FA" w:rsidP="00C12122">
      <w:pPr>
        <w:adjustRightInd/>
        <w:spacing w:line="320" w:lineRule="exact"/>
        <w:ind w:left="960"/>
        <w:textAlignment w:val="auto"/>
        <w:rPr>
          <w:rFonts w:ascii="標楷體" w:eastAsia="標楷體" w:hAnsi="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531"/>
      </w:tblGrid>
      <w:tr w:rsidR="006F1CA9" w:rsidTr="00655F68">
        <w:trPr>
          <w:trHeight w:val="567"/>
        </w:trPr>
        <w:tc>
          <w:tcPr>
            <w:tcW w:w="4531" w:type="dxa"/>
            <w:shd w:val="clear" w:color="auto" w:fill="auto"/>
          </w:tcPr>
          <w:p w:rsidR="005379AC" w:rsidRPr="00655F68" w:rsidRDefault="004005AB" w:rsidP="00655F68">
            <w:pPr>
              <w:adjustRightInd/>
              <w:textAlignment w:val="auto"/>
              <w:rPr>
                <w:rFonts w:ascii="Calibri" w:eastAsia="標楷體" w:hAnsi="Calibri"/>
                <w:bCs/>
                <w:kern w:val="0"/>
                <w:sz w:val="20"/>
                <w:szCs w:val="24"/>
              </w:rPr>
            </w:pPr>
            <w:r>
              <w:rPr>
                <w:noProof/>
              </w:rPr>
              <w:pict>
                <v:shape id="圖片 16" o:spid="_x0000_i1037" type="#_x0000_t75" alt="實驗室規劃| 實驗室空間規劃+各類產業工程實績@誠陽" style="width:219.75pt;height:138pt;visibility:visible;mso-wrap-style:square">
                  <v:imagedata r:id="rId34" o:title="實驗室規劃| 實驗室空間規劃+各類產業工程實績@誠陽"/>
                </v:shape>
              </w:pict>
            </w:r>
          </w:p>
        </w:tc>
        <w:tc>
          <w:tcPr>
            <w:tcW w:w="4531" w:type="dxa"/>
            <w:shd w:val="clear" w:color="auto" w:fill="auto"/>
          </w:tcPr>
          <w:p w:rsidR="005379AC" w:rsidRPr="00655F68" w:rsidRDefault="004005AB" w:rsidP="00655F68">
            <w:pPr>
              <w:adjustRightInd/>
              <w:textAlignment w:val="auto"/>
              <w:rPr>
                <w:rFonts w:ascii="Calibri" w:eastAsia="標楷體" w:hAnsi="Calibri"/>
                <w:bCs/>
                <w:kern w:val="0"/>
                <w:sz w:val="20"/>
                <w:szCs w:val="24"/>
              </w:rPr>
            </w:pPr>
            <w:r>
              <w:rPr>
                <w:noProof/>
              </w:rPr>
              <w:pict>
                <v:shape id="圖片 15" o:spid="_x0000_i1038" type="#_x0000_t75" alt="實驗室| 益森彩藝工業股份有限公司" style="width:215.25pt;height:136.5pt;flip:x;visibility:visible;mso-wrap-style:square">
                  <v:imagedata r:id="rId35" o:title="實驗室| 益森彩藝工業股份有限公司"/>
                </v:shape>
              </w:pict>
            </w:r>
          </w:p>
        </w:tc>
      </w:tr>
      <w:tr w:rsidR="006F1CA9" w:rsidTr="00655F68">
        <w:trPr>
          <w:trHeight w:val="567"/>
        </w:trPr>
        <w:tc>
          <w:tcPr>
            <w:tcW w:w="4531" w:type="dxa"/>
            <w:shd w:val="clear" w:color="auto" w:fill="auto"/>
          </w:tcPr>
          <w:p w:rsidR="005379AC"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Pr="00655F68">
              <w:rPr>
                <w:rFonts w:ascii="Calibri" w:eastAsia="標楷體" w:hAnsi="Calibri" w:hint="eastAsia"/>
                <w:bCs/>
                <w:kern w:val="0"/>
                <w:sz w:val="20"/>
                <w:szCs w:val="24"/>
              </w:rPr>
              <w:t>實驗室整建後示意圖</w:t>
            </w:r>
          </w:p>
        </w:tc>
        <w:tc>
          <w:tcPr>
            <w:tcW w:w="4531" w:type="dxa"/>
            <w:shd w:val="clear" w:color="auto" w:fill="auto"/>
          </w:tcPr>
          <w:p w:rsidR="005379AC" w:rsidRPr="00655F68" w:rsidRDefault="0070276F" w:rsidP="00655F68">
            <w:pPr>
              <w:adjustRightInd/>
              <w:textAlignment w:val="auto"/>
              <w:rPr>
                <w:rFonts w:ascii="Calibri" w:eastAsia="標楷體" w:hAnsi="Calibri"/>
                <w:bCs/>
                <w:kern w:val="0"/>
                <w:sz w:val="20"/>
                <w:szCs w:val="24"/>
              </w:rPr>
            </w:pPr>
            <w:r w:rsidRPr="00655F68">
              <w:rPr>
                <w:rFonts w:ascii="Calibri" w:eastAsia="標楷體" w:hAnsi="Calibri"/>
                <w:bCs/>
                <w:kern w:val="0"/>
                <w:sz w:val="20"/>
                <w:szCs w:val="24"/>
              </w:rPr>
              <w:t>圖說：</w:t>
            </w:r>
            <w:r w:rsidRPr="00655F68">
              <w:rPr>
                <w:rFonts w:ascii="Calibri" w:eastAsia="標楷體" w:hAnsi="Calibri" w:hint="eastAsia"/>
                <w:bCs/>
                <w:kern w:val="0"/>
                <w:sz w:val="20"/>
                <w:szCs w:val="24"/>
              </w:rPr>
              <w:t>實驗室整建後示意圖</w:t>
            </w:r>
          </w:p>
        </w:tc>
      </w:tr>
    </w:tbl>
    <w:p w:rsidR="00617FB2" w:rsidRDefault="0070276F">
      <w:pPr>
        <w:widowControl/>
        <w:adjustRightInd/>
        <w:textAlignment w:val="auto"/>
        <w:rPr>
          <w:rFonts w:ascii="標楷體" w:eastAsia="標楷體" w:hAnsi="標楷體"/>
          <w:sz w:val="28"/>
          <w:szCs w:val="28"/>
        </w:rPr>
      </w:pPr>
      <w:r>
        <w:rPr>
          <w:rFonts w:ascii="標楷體" w:eastAsia="標楷體" w:hAnsi="標楷體"/>
          <w:sz w:val="28"/>
          <w:szCs w:val="28"/>
        </w:rPr>
        <w:br w:type="page"/>
      </w:r>
    </w:p>
    <w:p w:rsidR="00C12122" w:rsidRPr="007F422A" w:rsidRDefault="0070276F" w:rsidP="007F422A">
      <w:pPr>
        <w:adjustRightInd/>
        <w:spacing w:afterLines="50" w:after="180" w:line="320" w:lineRule="exact"/>
        <w:textAlignment w:val="auto"/>
        <w:rPr>
          <w:rFonts w:ascii="標楷體" w:hAnsi="標楷體"/>
          <w:szCs w:val="22"/>
        </w:rPr>
      </w:pPr>
      <w:r>
        <w:rPr>
          <w:rFonts w:ascii="標楷體" w:eastAsia="標楷體" w:hAnsi="標楷體" w:hint="eastAsia"/>
          <w:sz w:val="28"/>
          <w:szCs w:val="28"/>
        </w:rPr>
        <w:t>(</w:t>
      </w:r>
      <w:r>
        <w:rPr>
          <w:rFonts w:ascii="標楷體" w:eastAsia="標楷體" w:hAnsi="標楷體" w:hint="eastAsia"/>
          <w:sz w:val="28"/>
          <w:szCs w:val="28"/>
        </w:rPr>
        <w:t>二</w:t>
      </w:r>
      <w:r>
        <w:rPr>
          <w:rFonts w:ascii="標楷體" w:eastAsia="標楷體" w:hAnsi="標楷體" w:hint="eastAsia"/>
          <w:sz w:val="28"/>
          <w:szCs w:val="28"/>
        </w:rPr>
        <w:t>)</w:t>
      </w:r>
      <w:r w:rsidRPr="007F422A">
        <w:rPr>
          <w:rFonts w:ascii="標楷體" w:eastAsia="標楷體" w:hAnsi="標楷體" w:hint="eastAsia"/>
          <w:sz w:val="28"/>
          <w:szCs w:val="28"/>
        </w:rPr>
        <w:t>未來具體施作項目及施工方式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898"/>
        <w:gridCol w:w="5098"/>
      </w:tblGrid>
      <w:tr w:rsidR="006F1CA9" w:rsidTr="00E74447">
        <w:trPr>
          <w:trHeight w:val="907"/>
        </w:trPr>
        <w:tc>
          <w:tcPr>
            <w:tcW w:w="816" w:type="dxa"/>
            <w:shd w:val="clear" w:color="auto" w:fill="FFF2CC"/>
            <w:vAlign w:val="center"/>
          </w:tcPr>
          <w:p w:rsidR="00C12122" w:rsidRPr="00BA1AA5" w:rsidRDefault="0070276F" w:rsidP="00E74447">
            <w:pPr>
              <w:adjustRightInd/>
              <w:spacing w:line="320" w:lineRule="exact"/>
              <w:jc w:val="center"/>
              <w:textAlignment w:val="auto"/>
              <w:rPr>
                <w:rFonts w:ascii="標楷體" w:eastAsia="標楷體" w:hAnsi="標楷體"/>
                <w:sz w:val="28"/>
                <w:szCs w:val="28"/>
              </w:rPr>
            </w:pPr>
            <w:r w:rsidRPr="00BA1AA5">
              <w:rPr>
                <w:rFonts w:ascii="標楷體" w:eastAsia="標楷體" w:hAnsi="標楷體" w:hint="eastAsia"/>
                <w:sz w:val="28"/>
                <w:szCs w:val="28"/>
              </w:rPr>
              <w:t>序號</w:t>
            </w:r>
          </w:p>
        </w:tc>
        <w:tc>
          <w:tcPr>
            <w:tcW w:w="2898" w:type="dxa"/>
            <w:shd w:val="clear" w:color="auto" w:fill="FFF2CC"/>
            <w:vAlign w:val="center"/>
          </w:tcPr>
          <w:p w:rsidR="00C12122" w:rsidRPr="00BA1AA5" w:rsidRDefault="0070276F" w:rsidP="00E74447">
            <w:pPr>
              <w:adjustRightInd/>
              <w:spacing w:line="320" w:lineRule="exact"/>
              <w:jc w:val="center"/>
              <w:textAlignment w:val="auto"/>
              <w:rPr>
                <w:rFonts w:ascii="標楷體" w:eastAsia="標楷體" w:hAnsi="標楷體"/>
                <w:sz w:val="28"/>
                <w:szCs w:val="28"/>
              </w:rPr>
            </w:pPr>
            <w:r w:rsidRPr="00BA1AA5">
              <w:rPr>
                <w:rFonts w:ascii="標楷體" w:eastAsia="標楷體" w:hAnsi="標楷體" w:hint="eastAsia"/>
                <w:sz w:val="28"/>
                <w:szCs w:val="28"/>
              </w:rPr>
              <w:t>擬施作項目</w:t>
            </w:r>
          </w:p>
        </w:tc>
        <w:tc>
          <w:tcPr>
            <w:tcW w:w="5098" w:type="dxa"/>
            <w:shd w:val="clear" w:color="auto" w:fill="FFF2CC"/>
            <w:vAlign w:val="center"/>
          </w:tcPr>
          <w:p w:rsidR="00C12122" w:rsidRPr="00BA1AA5" w:rsidRDefault="0070276F" w:rsidP="00E74447">
            <w:pPr>
              <w:adjustRightInd/>
              <w:spacing w:line="320" w:lineRule="exact"/>
              <w:jc w:val="center"/>
              <w:textAlignment w:val="auto"/>
              <w:rPr>
                <w:rFonts w:ascii="標楷體" w:eastAsia="標楷體" w:hAnsi="標楷體"/>
                <w:sz w:val="28"/>
                <w:szCs w:val="28"/>
              </w:rPr>
            </w:pPr>
            <w:r w:rsidRPr="00BA1AA5">
              <w:rPr>
                <w:rFonts w:ascii="標楷體" w:eastAsia="標楷體" w:hAnsi="標楷體" w:hint="eastAsia"/>
                <w:sz w:val="28"/>
                <w:szCs w:val="28"/>
              </w:rPr>
              <w:t>施工方式</w:t>
            </w:r>
          </w:p>
        </w:tc>
      </w:tr>
      <w:tr w:rsidR="006F1CA9" w:rsidTr="006D1C34">
        <w:tc>
          <w:tcPr>
            <w:tcW w:w="816" w:type="dxa"/>
          </w:tcPr>
          <w:p w:rsidR="00C12122" w:rsidRPr="00BA1AA5" w:rsidRDefault="0070276F" w:rsidP="0065522D">
            <w:pPr>
              <w:adjustRightInd/>
              <w:spacing w:line="500" w:lineRule="exact"/>
              <w:jc w:val="center"/>
              <w:textAlignment w:val="auto"/>
              <w:rPr>
                <w:rFonts w:eastAsia="標楷體"/>
                <w:sz w:val="26"/>
                <w:szCs w:val="26"/>
              </w:rPr>
            </w:pPr>
            <w:r w:rsidRPr="00BA1AA5">
              <w:rPr>
                <w:rFonts w:eastAsia="標楷體"/>
                <w:sz w:val="26"/>
                <w:szCs w:val="26"/>
              </w:rPr>
              <w:t>1</w:t>
            </w:r>
          </w:p>
        </w:tc>
        <w:tc>
          <w:tcPr>
            <w:tcW w:w="2898" w:type="dxa"/>
          </w:tcPr>
          <w:p w:rsidR="00C12122" w:rsidRPr="00BA1AA5" w:rsidRDefault="0070276F" w:rsidP="0065522D">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地面</w:t>
            </w:r>
            <w:r w:rsidR="00E16793">
              <w:rPr>
                <w:rFonts w:ascii="標楷體" w:eastAsia="標楷體" w:hAnsi="標楷體" w:hint="eastAsia"/>
                <w:sz w:val="26"/>
                <w:szCs w:val="26"/>
              </w:rPr>
              <w:t>修繕整建工程</w:t>
            </w:r>
            <w:r w:rsidR="00B35F13">
              <w:rPr>
                <w:rFonts w:ascii="標楷體" w:eastAsia="標楷體" w:hAnsi="標楷體"/>
                <w:sz w:val="26"/>
                <w:szCs w:val="26"/>
              </w:rPr>
              <w:br/>
            </w:r>
            <w:r w:rsidR="00B35F13">
              <w:rPr>
                <w:rFonts w:ascii="標楷體" w:eastAsia="標楷體" w:hAnsi="標楷體" w:hint="eastAsia"/>
                <w:sz w:val="26"/>
                <w:szCs w:val="26"/>
              </w:rPr>
              <w:t>(含拆除、運棄、防水處理等工程)</w:t>
            </w:r>
          </w:p>
        </w:tc>
        <w:tc>
          <w:tcPr>
            <w:tcW w:w="5098" w:type="dxa"/>
          </w:tcPr>
          <w:p w:rsidR="00C12122" w:rsidRPr="00BA1AA5" w:rsidRDefault="0070276F" w:rsidP="00610207">
            <w:pPr>
              <w:adjustRightInd/>
              <w:spacing w:line="500" w:lineRule="exact"/>
              <w:jc w:val="both"/>
              <w:textAlignment w:val="auto"/>
              <w:rPr>
                <w:rFonts w:ascii="標楷體" w:eastAsia="標楷體" w:hAnsi="標楷體"/>
                <w:sz w:val="26"/>
                <w:szCs w:val="26"/>
              </w:rPr>
            </w:pPr>
            <w:r>
              <w:rPr>
                <w:rFonts w:ascii="標楷體" w:eastAsia="標楷體" w:hAnsi="標楷體" w:hint="eastAsia"/>
                <w:sz w:val="26"/>
                <w:szCs w:val="26"/>
              </w:rPr>
              <w:t>此棟教學樓為</w:t>
            </w:r>
            <w:r>
              <w:rPr>
                <w:rFonts w:ascii="標楷體" w:eastAsia="標楷體" w:hAnsi="標楷體" w:hint="eastAsia"/>
                <w:sz w:val="26"/>
                <w:szCs w:val="26"/>
              </w:rPr>
              <w:t>50</w:t>
            </w:r>
            <w:r>
              <w:rPr>
                <w:rFonts w:ascii="標楷體" w:eastAsia="標楷體" w:hAnsi="標楷體" w:hint="eastAsia"/>
                <w:sz w:val="26"/>
                <w:szCs w:val="26"/>
              </w:rPr>
              <w:t>年建築物，</w:t>
            </w:r>
            <w:r w:rsidRPr="00E16793">
              <w:rPr>
                <w:rFonts w:ascii="標楷體" w:eastAsia="標楷體" w:hAnsi="標楷體" w:hint="eastAsia"/>
                <w:sz w:val="26"/>
                <w:szCs w:val="26"/>
              </w:rPr>
              <w:t>目前實驗室地面多處龜裂</w:t>
            </w:r>
            <w:r w:rsidR="00610207">
              <w:rPr>
                <w:rFonts w:ascii="標楷體" w:eastAsia="標楷體" w:hAnsi="標楷體" w:hint="eastAsia"/>
                <w:sz w:val="26"/>
                <w:szCs w:val="26"/>
              </w:rPr>
              <w:t>、突起，有安全性的疑慮。</w:t>
            </w:r>
            <w:r w:rsidR="00E23DFE">
              <w:rPr>
                <w:rFonts w:ascii="標楷體" w:eastAsia="標楷體" w:hAnsi="標楷體" w:hint="eastAsia"/>
                <w:sz w:val="26"/>
                <w:szCs w:val="26"/>
              </w:rPr>
              <w:t>此次工程計畫</w:t>
            </w:r>
            <w:r w:rsidR="00527B12">
              <w:rPr>
                <w:rFonts w:ascii="標楷體" w:eastAsia="標楷體" w:hAnsi="標楷體" w:hint="eastAsia"/>
                <w:sz w:val="26"/>
                <w:szCs w:val="26"/>
              </w:rPr>
              <w:t>預計改建為</w:t>
            </w:r>
            <w:r w:rsidRPr="00E16793">
              <w:rPr>
                <w:rFonts w:ascii="標楷體" w:eastAsia="標楷體" w:hAnsi="標楷體" w:hint="eastAsia"/>
                <w:sz w:val="26"/>
                <w:szCs w:val="26"/>
              </w:rPr>
              <w:t>環氧樹脂地板</w:t>
            </w:r>
            <w:r w:rsidR="00527B12" w:rsidRPr="00527B12">
              <w:rPr>
                <w:rFonts w:ascii="標楷體" w:eastAsia="標楷體" w:hAnsi="標楷體" w:hint="eastAsia"/>
                <w:sz w:val="26"/>
                <w:szCs w:val="26"/>
              </w:rPr>
              <w:t>（Epoxy）</w:t>
            </w:r>
            <w:r w:rsidR="00527B12">
              <w:rPr>
                <w:rFonts w:ascii="標楷體" w:eastAsia="標楷體" w:hAnsi="標楷體" w:hint="eastAsia"/>
                <w:sz w:val="26"/>
                <w:szCs w:val="26"/>
              </w:rPr>
              <w:t>，</w:t>
            </w:r>
            <w:r w:rsidR="00527B12" w:rsidRPr="00527B12">
              <w:rPr>
                <w:rFonts w:ascii="標楷體" w:eastAsia="標楷體" w:hAnsi="標楷體" w:hint="eastAsia"/>
                <w:sz w:val="26"/>
                <w:szCs w:val="26"/>
              </w:rPr>
              <w:t>具有耐磨、耐重壓、彈性佳且耐酸鹼等特性，常用於鋪設</w:t>
            </w:r>
            <w:r w:rsidR="00527B12">
              <w:rPr>
                <w:rFonts w:ascii="標楷體" w:eastAsia="標楷體" w:hAnsi="標楷體" w:hint="eastAsia"/>
                <w:sz w:val="26"/>
                <w:szCs w:val="26"/>
              </w:rPr>
              <w:t>專業</w:t>
            </w:r>
            <w:r w:rsidR="00527B12" w:rsidRPr="00527B12">
              <w:rPr>
                <w:rFonts w:ascii="標楷體" w:eastAsia="標楷體" w:hAnsi="標楷體" w:hint="eastAsia"/>
                <w:sz w:val="26"/>
                <w:szCs w:val="26"/>
              </w:rPr>
              <w:t>實驗室的地板，Epoxy塗料還可防止水泥地板起砂</w:t>
            </w:r>
            <w:r w:rsidR="00527B12">
              <w:rPr>
                <w:rFonts w:ascii="標楷體" w:eastAsia="標楷體" w:hAnsi="標楷體" w:hint="eastAsia"/>
                <w:sz w:val="26"/>
                <w:szCs w:val="26"/>
              </w:rPr>
              <w:t>或</w:t>
            </w:r>
            <w:r w:rsidR="00527B12" w:rsidRPr="00527B12">
              <w:rPr>
                <w:rFonts w:ascii="標楷體" w:eastAsia="標楷體" w:hAnsi="標楷體" w:hint="eastAsia"/>
                <w:sz w:val="26"/>
                <w:szCs w:val="26"/>
              </w:rPr>
              <w:t>龜裂的功能</w:t>
            </w:r>
            <w:r w:rsidR="00527B12">
              <w:rPr>
                <w:rFonts w:ascii="標楷體" w:eastAsia="標楷體" w:hAnsi="標楷體" w:hint="eastAsia"/>
                <w:sz w:val="26"/>
                <w:szCs w:val="26"/>
              </w:rPr>
              <w:t>，</w:t>
            </w:r>
            <w:r w:rsidR="005C7F13">
              <w:rPr>
                <w:rFonts w:ascii="標楷體" w:eastAsia="標楷體" w:hAnsi="標楷體" w:hint="eastAsia"/>
                <w:sz w:val="26"/>
                <w:szCs w:val="26"/>
              </w:rPr>
              <w:t>確保學生學習的安全性。</w:t>
            </w:r>
          </w:p>
        </w:tc>
      </w:tr>
      <w:tr w:rsidR="006F1CA9" w:rsidTr="006D1C34">
        <w:tc>
          <w:tcPr>
            <w:tcW w:w="816" w:type="dxa"/>
          </w:tcPr>
          <w:p w:rsidR="00C12122" w:rsidRPr="00BA1AA5" w:rsidRDefault="0070276F" w:rsidP="0065522D">
            <w:pPr>
              <w:adjustRightInd/>
              <w:spacing w:line="500" w:lineRule="exact"/>
              <w:jc w:val="center"/>
              <w:textAlignment w:val="auto"/>
              <w:rPr>
                <w:rFonts w:eastAsia="標楷體"/>
                <w:sz w:val="26"/>
                <w:szCs w:val="26"/>
              </w:rPr>
            </w:pPr>
            <w:r w:rsidRPr="00BA1AA5">
              <w:rPr>
                <w:rFonts w:eastAsia="標楷體"/>
                <w:sz w:val="26"/>
                <w:szCs w:val="26"/>
              </w:rPr>
              <w:t>2</w:t>
            </w:r>
          </w:p>
        </w:tc>
        <w:tc>
          <w:tcPr>
            <w:tcW w:w="2898" w:type="dxa"/>
          </w:tcPr>
          <w:p w:rsidR="00C12122" w:rsidRPr="00BA1AA5" w:rsidRDefault="0070276F" w:rsidP="00E36066">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天花板</w:t>
            </w:r>
            <w:r w:rsidR="00D17047">
              <w:rPr>
                <w:rFonts w:ascii="標楷體" w:eastAsia="標楷體" w:hAnsi="標楷體" w:hint="eastAsia"/>
                <w:sz w:val="26"/>
                <w:szCs w:val="26"/>
              </w:rPr>
              <w:t>修繕整建工程</w:t>
            </w:r>
            <w:r w:rsidR="00D17047">
              <w:rPr>
                <w:rFonts w:ascii="標楷體" w:eastAsia="標楷體" w:hAnsi="標楷體"/>
                <w:sz w:val="26"/>
                <w:szCs w:val="26"/>
              </w:rPr>
              <w:br/>
            </w:r>
            <w:r w:rsidR="00D17047">
              <w:rPr>
                <w:rFonts w:ascii="標楷體" w:eastAsia="標楷體" w:hAnsi="標楷體" w:hint="eastAsia"/>
                <w:sz w:val="26"/>
                <w:szCs w:val="26"/>
              </w:rPr>
              <w:t>(含拆除、運棄等工程)</w:t>
            </w:r>
          </w:p>
        </w:tc>
        <w:tc>
          <w:tcPr>
            <w:tcW w:w="5098" w:type="dxa"/>
          </w:tcPr>
          <w:p w:rsidR="00C12122" w:rsidRPr="00BA1AA5" w:rsidRDefault="0070276F" w:rsidP="005C7F13">
            <w:pPr>
              <w:adjustRightInd/>
              <w:spacing w:line="500" w:lineRule="exact"/>
              <w:jc w:val="both"/>
              <w:textAlignment w:val="auto"/>
              <w:rPr>
                <w:rFonts w:ascii="標楷體" w:eastAsia="標楷體" w:hAnsi="標楷體"/>
                <w:sz w:val="26"/>
                <w:szCs w:val="26"/>
              </w:rPr>
            </w:pPr>
            <w:r>
              <w:rPr>
                <w:rFonts w:ascii="標楷體" w:eastAsia="標楷體" w:hAnsi="標楷體" w:hint="eastAsia"/>
                <w:sz w:val="26"/>
                <w:szCs w:val="26"/>
              </w:rPr>
              <w:t>預計修建為</w:t>
            </w:r>
            <w:r w:rsidR="00A56863">
              <w:rPr>
                <w:rFonts w:ascii="標楷體" w:eastAsia="標楷體" w:hAnsi="標楷體" w:hint="eastAsia"/>
                <w:sz w:val="26"/>
                <w:szCs w:val="26"/>
              </w:rPr>
              <w:t>輕鋼架天花板，使用實驗室專用</w:t>
            </w:r>
            <w:r w:rsidR="00A56863" w:rsidRPr="00A56863">
              <w:rPr>
                <w:rFonts w:ascii="標楷體" w:eastAsia="標楷體" w:hAnsi="標楷體" w:hint="eastAsia"/>
                <w:sz w:val="26"/>
                <w:szCs w:val="26"/>
              </w:rPr>
              <w:t>耐燃一級聚氨酯</w:t>
            </w:r>
            <w:r w:rsidR="00A56863" w:rsidRPr="00A56863">
              <w:rPr>
                <w:rFonts w:ascii="標楷體" w:eastAsia="標楷體" w:hAnsi="標楷體"/>
                <w:sz w:val="26"/>
                <w:szCs w:val="26"/>
              </w:rPr>
              <w:t>(PU)</w:t>
            </w:r>
            <w:r w:rsidR="00A56863">
              <w:rPr>
                <w:rFonts w:ascii="標楷體" w:eastAsia="標楷體" w:hAnsi="標楷體" w:hint="eastAsia"/>
                <w:sz w:val="26"/>
                <w:szCs w:val="26"/>
              </w:rPr>
              <w:t>材質，</w:t>
            </w:r>
            <w:r w:rsidR="006F1054">
              <w:rPr>
                <w:rFonts w:ascii="標楷體" w:eastAsia="標楷體" w:hAnsi="標楷體" w:hint="eastAsia"/>
                <w:sz w:val="26"/>
                <w:szCs w:val="26"/>
              </w:rPr>
              <w:t>添加了阻燃劑和其他特殊添加劑，能夠有效抵禦火焰的蔓延，</w:t>
            </w:r>
            <w:r w:rsidR="00A56863" w:rsidRPr="00A56863">
              <w:rPr>
                <w:rFonts w:ascii="標楷體" w:eastAsia="標楷體" w:hAnsi="標楷體" w:hint="eastAsia"/>
                <w:sz w:val="26"/>
                <w:szCs w:val="26"/>
              </w:rPr>
              <w:t>萬一發生火災時能夠提供額外的保護層。</w:t>
            </w:r>
            <w:r w:rsidR="006F1054">
              <w:rPr>
                <w:rFonts w:ascii="標楷體" w:eastAsia="標楷體" w:hAnsi="標楷體" w:hint="eastAsia"/>
                <w:sz w:val="26"/>
                <w:szCs w:val="26"/>
              </w:rPr>
              <w:t>並將</w:t>
            </w:r>
            <w:r w:rsidR="008D5DBC">
              <w:rPr>
                <w:rFonts w:ascii="標楷體" w:eastAsia="標楷體" w:hAnsi="標楷體" w:hint="eastAsia"/>
                <w:sz w:val="26"/>
                <w:szCs w:val="26"/>
              </w:rPr>
              <w:t>「</w:t>
            </w:r>
            <w:r w:rsidR="006F1054">
              <w:rPr>
                <w:rFonts w:ascii="標楷體" w:eastAsia="標楷體" w:hAnsi="標楷體" w:hint="eastAsia"/>
                <w:sz w:val="26"/>
                <w:szCs w:val="26"/>
              </w:rPr>
              <w:t>照明</w:t>
            </w:r>
            <w:r w:rsidR="008D5DBC">
              <w:rPr>
                <w:rFonts w:ascii="標楷體" w:eastAsia="標楷體" w:hAnsi="標楷體" w:hint="eastAsia"/>
                <w:sz w:val="26"/>
                <w:szCs w:val="26"/>
              </w:rPr>
              <w:t>」</w:t>
            </w:r>
            <w:r w:rsidR="006F1054">
              <w:rPr>
                <w:rFonts w:ascii="標楷體" w:eastAsia="標楷體" w:hAnsi="標楷體" w:hint="eastAsia"/>
                <w:sz w:val="26"/>
                <w:szCs w:val="26"/>
              </w:rPr>
              <w:t>及</w:t>
            </w:r>
            <w:r w:rsidR="008D5DBC">
              <w:rPr>
                <w:rFonts w:ascii="標楷體" w:eastAsia="標楷體" w:hAnsi="標楷體" w:hint="eastAsia"/>
                <w:sz w:val="26"/>
                <w:szCs w:val="26"/>
              </w:rPr>
              <w:t>「</w:t>
            </w:r>
            <w:r w:rsidR="006F1054">
              <w:rPr>
                <w:rFonts w:ascii="標楷體" w:eastAsia="標楷體" w:hAnsi="標楷體" w:hint="eastAsia"/>
                <w:sz w:val="26"/>
                <w:szCs w:val="26"/>
              </w:rPr>
              <w:t>排氣設備</w:t>
            </w:r>
            <w:r w:rsidR="008D5DBC">
              <w:rPr>
                <w:rFonts w:ascii="標楷體" w:eastAsia="標楷體" w:hAnsi="標楷體" w:hint="eastAsia"/>
                <w:sz w:val="26"/>
                <w:szCs w:val="26"/>
              </w:rPr>
              <w:t>」</w:t>
            </w:r>
            <w:r w:rsidR="006F1054">
              <w:rPr>
                <w:rFonts w:ascii="標楷體" w:eastAsia="標楷體" w:hAnsi="標楷體" w:hint="eastAsia"/>
                <w:sz w:val="26"/>
                <w:szCs w:val="26"/>
              </w:rPr>
              <w:t>隱藏安裝，兼具實用與美觀的功能。</w:t>
            </w:r>
          </w:p>
        </w:tc>
      </w:tr>
      <w:tr w:rsidR="006F1CA9" w:rsidTr="006D1C34">
        <w:tc>
          <w:tcPr>
            <w:tcW w:w="816" w:type="dxa"/>
          </w:tcPr>
          <w:p w:rsidR="00891523" w:rsidRPr="00BA1AA5" w:rsidRDefault="0070276F" w:rsidP="00891523">
            <w:pPr>
              <w:adjustRightInd/>
              <w:spacing w:line="500" w:lineRule="exact"/>
              <w:jc w:val="center"/>
              <w:textAlignment w:val="auto"/>
              <w:rPr>
                <w:rFonts w:eastAsia="標楷體"/>
                <w:sz w:val="26"/>
                <w:szCs w:val="26"/>
              </w:rPr>
            </w:pPr>
            <w:r w:rsidRPr="00BA1AA5">
              <w:rPr>
                <w:rFonts w:eastAsia="標楷體"/>
                <w:sz w:val="26"/>
                <w:szCs w:val="26"/>
              </w:rPr>
              <w:t>3</w:t>
            </w:r>
          </w:p>
        </w:tc>
        <w:tc>
          <w:tcPr>
            <w:tcW w:w="2898" w:type="dxa"/>
          </w:tcPr>
          <w:p w:rsidR="00891523" w:rsidRPr="00BA1AA5" w:rsidRDefault="0070276F" w:rsidP="00891523">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智能照明系統</w:t>
            </w:r>
          </w:p>
        </w:tc>
        <w:tc>
          <w:tcPr>
            <w:tcW w:w="5098" w:type="dxa"/>
          </w:tcPr>
          <w:p w:rsidR="00891523" w:rsidRPr="004013A9" w:rsidRDefault="0070276F" w:rsidP="005C7F13">
            <w:pPr>
              <w:adjustRightInd/>
              <w:spacing w:line="500" w:lineRule="exact"/>
              <w:jc w:val="both"/>
              <w:textAlignment w:val="auto"/>
              <w:rPr>
                <w:rFonts w:ascii="標楷體" w:eastAsia="標楷體" w:hAnsi="標楷體"/>
                <w:sz w:val="26"/>
                <w:szCs w:val="26"/>
              </w:rPr>
            </w:pPr>
            <w:r>
              <w:rPr>
                <w:rFonts w:ascii="標楷體" w:eastAsia="標楷體" w:hAnsi="標楷體" w:hint="eastAsia"/>
                <w:sz w:val="26"/>
                <w:szCs w:val="26"/>
              </w:rPr>
              <w:t>曙光多年與清華大學材料科學研究所合作，預計採用「</w:t>
            </w:r>
            <w:r w:rsidRPr="004013A9">
              <w:rPr>
                <w:rFonts w:ascii="標楷體" w:eastAsia="標楷體" w:hAnsi="標楷體" w:hint="eastAsia"/>
                <w:sz w:val="26"/>
                <w:szCs w:val="26"/>
              </w:rPr>
              <w:t>類太陽光智慧節律</w:t>
            </w:r>
            <w:r w:rsidRPr="004013A9">
              <w:rPr>
                <w:rFonts w:ascii="標楷體" w:eastAsia="標楷體" w:hAnsi="標楷體" w:hint="eastAsia"/>
                <w:sz w:val="26"/>
                <w:szCs w:val="26"/>
              </w:rPr>
              <w:t>OLED</w:t>
            </w:r>
            <w:r w:rsidRPr="004013A9">
              <w:rPr>
                <w:rFonts w:ascii="標楷體" w:eastAsia="標楷體" w:hAnsi="標楷體" w:hint="eastAsia"/>
                <w:sz w:val="26"/>
                <w:szCs w:val="26"/>
              </w:rPr>
              <w:t>照明</w:t>
            </w:r>
            <w:r>
              <w:rPr>
                <w:rFonts w:ascii="標楷體" w:eastAsia="標楷體" w:hAnsi="標楷體" w:hint="eastAsia"/>
                <w:sz w:val="26"/>
                <w:szCs w:val="26"/>
              </w:rPr>
              <w:t>」</w:t>
            </w:r>
            <w:r w:rsidRPr="004013A9">
              <w:rPr>
                <w:rFonts w:ascii="標楷體" w:eastAsia="標楷體" w:hAnsi="標楷體" w:hint="eastAsia"/>
                <w:sz w:val="26"/>
                <w:szCs w:val="26"/>
              </w:rPr>
              <w:t>，結合實驗室之專利「亮度色溫可調光源及其用途」、「智慧型光源」、「對人體友善的光源及其用途」和「自然光次面板混色技術」，使用不同光色之燈片，藉由電壓及電流調控，獲得</w:t>
            </w:r>
            <w:r w:rsidRPr="004013A9">
              <w:rPr>
                <w:rFonts w:ascii="標楷體" w:eastAsia="標楷體" w:hAnsi="標楷體" w:hint="eastAsia"/>
                <w:sz w:val="26"/>
                <w:szCs w:val="26"/>
              </w:rPr>
              <w:t>1,500 K</w:t>
            </w:r>
            <w:r w:rsidRPr="004013A9">
              <w:rPr>
                <w:rFonts w:ascii="標楷體" w:eastAsia="標楷體" w:hAnsi="標楷體" w:hint="eastAsia"/>
                <w:sz w:val="26"/>
                <w:szCs w:val="26"/>
              </w:rPr>
              <w:t>到</w:t>
            </w:r>
            <w:r w:rsidRPr="004013A9">
              <w:rPr>
                <w:rFonts w:ascii="標楷體" w:eastAsia="標楷體" w:hAnsi="標楷體" w:hint="eastAsia"/>
                <w:sz w:val="26"/>
                <w:szCs w:val="26"/>
              </w:rPr>
              <w:t xml:space="preserve"> 6,500 K </w:t>
            </w:r>
            <w:r w:rsidRPr="004013A9">
              <w:rPr>
                <w:rFonts w:ascii="標楷體" w:eastAsia="標楷體" w:hAnsi="標楷體" w:hint="eastAsia"/>
                <w:sz w:val="26"/>
                <w:szCs w:val="26"/>
              </w:rPr>
              <w:t>的光色，並透過程式語言、時間控制器與</w:t>
            </w:r>
            <w:r w:rsidRPr="004013A9">
              <w:rPr>
                <w:rFonts w:ascii="標楷體" w:eastAsia="標楷體" w:hAnsi="標楷體" w:hint="eastAsia"/>
                <w:sz w:val="26"/>
                <w:szCs w:val="26"/>
              </w:rPr>
              <w:t>Wi-Fi</w:t>
            </w:r>
            <w:r w:rsidRPr="004013A9">
              <w:rPr>
                <w:rFonts w:ascii="標楷體" w:eastAsia="標楷體" w:hAnsi="標楷體" w:hint="eastAsia"/>
                <w:sz w:val="26"/>
                <w:szCs w:val="26"/>
              </w:rPr>
              <w:t>連線，讓使用者能遠端操控。</w:t>
            </w:r>
          </w:p>
        </w:tc>
      </w:tr>
      <w:tr w:rsidR="006F1CA9" w:rsidTr="006D1C34">
        <w:tc>
          <w:tcPr>
            <w:tcW w:w="816" w:type="dxa"/>
          </w:tcPr>
          <w:p w:rsidR="00891523" w:rsidRPr="00BA1AA5" w:rsidRDefault="0070276F" w:rsidP="00891523">
            <w:pPr>
              <w:adjustRightInd/>
              <w:spacing w:line="500" w:lineRule="exact"/>
              <w:jc w:val="center"/>
              <w:textAlignment w:val="auto"/>
              <w:rPr>
                <w:rFonts w:eastAsia="標楷體"/>
                <w:sz w:val="26"/>
                <w:szCs w:val="26"/>
              </w:rPr>
            </w:pPr>
            <w:r w:rsidRPr="00BA1AA5">
              <w:rPr>
                <w:rFonts w:eastAsia="標楷體"/>
                <w:sz w:val="26"/>
                <w:szCs w:val="26"/>
              </w:rPr>
              <w:t>4</w:t>
            </w:r>
          </w:p>
        </w:tc>
        <w:tc>
          <w:tcPr>
            <w:tcW w:w="2898" w:type="dxa"/>
          </w:tcPr>
          <w:p w:rsidR="00891523" w:rsidRDefault="0070276F" w:rsidP="00891523">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通風排氣設施</w:t>
            </w:r>
          </w:p>
        </w:tc>
        <w:tc>
          <w:tcPr>
            <w:tcW w:w="5098" w:type="dxa"/>
          </w:tcPr>
          <w:p w:rsidR="00891523" w:rsidRPr="00BA1AA5" w:rsidRDefault="0070276F" w:rsidP="008D5DBC">
            <w:pPr>
              <w:adjustRightInd/>
              <w:spacing w:line="500" w:lineRule="exact"/>
              <w:jc w:val="both"/>
              <w:textAlignment w:val="auto"/>
              <w:rPr>
                <w:rFonts w:ascii="標楷體" w:eastAsia="標楷體" w:hAnsi="標楷體"/>
                <w:sz w:val="26"/>
                <w:szCs w:val="26"/>
              </w:rPr>
            </w:pPr>
            <w:r w:rsidRPr="008D5DBC">
              <w:rPr>
                <w:rFonts w:ascii="標楷體" w:eastAsia="標楷體" w:hAnsi="標楷體" w:hint="eastAsia"/>
                <w:sz w:val="26"/>
                <w:szCs w:val="26"/>
              </w:rPr>
              <w:t>實驗室</w:t>
            </w:r>
            <w:r>
              <w:rPr>
                <w:rFonts w:ascii="標楷體" w:eastAsia="標楷體" w:hAnsi="標楷體" w:hint="eastAsia"/>
                <w:sz w:val="26"/>
                <w:szCs w:val="26"/>
              </w:rPr>
              <w:t>排氣設施</w:t>
            </w:r>
            <w:r w:rsidRPr="008D5DBC">
              <w:rPr>
                <w:rFonts w:ascii="標楷體" w:eastAsia="標楷體" w:hAnsi="標楷體" w:hint="eastAsia"/>
                <w:sz w:val="26"/>
                <w:szCs w:val="26"/>
              </w:rPr>
              <w:t>可有效排除實驗過程中所產生的有害物質，</w:t>
            </w:r>
            <w:r>
              <w:rPr>
                <w:rFonts w:ascii="標楷體" w:eastAsia="標楷體" w:hAnsi="標楷體" w:hint="eastAsia"/>
                <w:sz w:val="26"/>
                <w:szCs w:val="26"/>
              </w:rPr>
              <w:t>預計增設</w:t>
            </w:r>
            <w:r w:rsidRPr="008D5DBC">
              <w:rPr>
                <w:rFonts w:ascii="標楷體" w:eastAsia="標楷體" w:hAnsi="標楷體" w:hint="eastAsia"/>
                <w:sz w:val="26"/>
                <w:szCs w:val="26"/>
              </w:rPr>
              <w:t>實驗操作中可使用抽風排煙設備</w:t>
            </w:r>
            <w:r>
              <w:rPr>
                <w:rFonts w:ascii="標楷體" w:eastAsia="標楷體" w:hAnsi="標楷體" w:hint="eastAsia"/>
                <w:sz w:val="26"/>
                <w:szCs w:val="26"/>
              </w:rPr>
              <w:t>、萬</w:t>
            </w:r>
            <w:r w:rsidRPr="008D5DBC">
              <w:rPr>
                <w:rFonts w:ascii="標楷體" w:eastAsia="標楷體" w:hAnsi="標楷體" w:hint="eastAsia"/>
                <w:sz w:val="26"/>
                <w:szCs w:val="26"/>
              </w:rPr>
              <w:t>向抽氣罩</w:t>
            </w:r>
            <w:r>
              <w:rPr>
                <w:rFonts w:ascii="標楷體" w:eastAsia="標楷體" w:hAnsi="標楷體" w:hint="eastAsia"/>
                <w:sz w:val="26"/>
                <w:szCs w:val="26"/>
              </w:rPr>
              <w:t>、</w:t>
            </w:r>
            <w:r w:rsidRPr="008D5DBC">
              <w:rPr>
                <w:rFonts w:ascii="標楷體" w:eastAsia="標楷體" w:hAnsi="標楷體" w:hint="eastAsia"/>
                <w:sz w:val="26"/>
                <w:szCs w:val="26"/>
              </w:rPr>
              <w:t>吸頂循環扇</w:t>
            </w:r>
            <w:r>
              <w:rPr>
                <w:rFonts w:ascii="標楷體" w:eastAsia="標楷體" w:hAnsi="標楷體" w:hint="eastAsia"/>
                <w:sz w:val="26"/>
                <w:szCs w:val="26"/>
              </w:rPr>
              <w:t>等設施。</w:t>
            </w:r>
            <w:r w:rsidR="00E26E92">
              <w:rPr>
                <w:rFonts w:ascii="標楷體" w:eastAsia="標楷體" w:hAnsi="標楷體" w:hint="eastAsia"/>
                <w:sz w:val="26"/>
                <w:szCs w:val="26"/>
              </w:rPr>
              <w:t>此工程包含</w:t>
            </w:r>
            <w:r w:rsidR="00E26E92" w:rsidRPr="00E26E92">
              <w:rPr>
                <w:rFonts w:ascii="標楷體" w:eastAsia="標楷體" w:hAnsi="標楷體" w:hint="eastAsia"/>
                <w:sz w:val="26"/>
                <w:szCs w:val="26"/>
              </w:rPr>
              <w:t xml:space="preserve">管道間管路孔洗孔 · </w:t>
            </w:r>
            <w:r w:rsidR="00E26E92">
              <w:rPr>
                <w:rFonts w:ascii="標楷體" w:eastAsia="標楷體" w:hAnsi="標楷體" w:hint="eastAsia"/>
                <w:sz w:val="26"/>
                <w:szCs w:val="26"/>
              </w:rPr>
              <w:lastRenderedPageBreak/>
              <w:t>牆面</w:t>
            </w:r>
            <w:r w:rsidR="00E26E92" w:rsidRPr="00E26E92">
              <w:rPr>
                <w:rFonts w:ascii="標楷體" w:eastAsia="標楷體" w:hAnsi="標楷體" w:hint="eastAsia"/>
                <w:sz w:val="26"/>
                <w:szCs w:val="26"/>
              </w:rPr>
              <w:t>風管孔排列洗孔</w:t>
            </w:r>
            <w:r w:rsidR="00E26E92">
              <w:rPr>
                <w:rFonts w:ascii="標楷體" w:eastAsia="標楷體" w:hAnsi="標楷體" w:hint="eastAsia"/>
                <w:sz w:val="26"/>
                <w:szCs w:val="26"/>
              </w:rPr>
              <w:t>等工程。</w:t>
            </w:r>
          </w:p>
        </w:tc>
      </w:tr>
      <w:tr w:rsidR="006F1CA9" w:rsidTr="006D1C34">
        <w:tc>
          <w:tcPr>
            <w:tcW w:w="816" w:type="dxa"/>
          </w:tcPr>
          <w:p w:rsidR="006F1054" w:rsidRPr="00BA1AA5" w:rsidRDefault="0070276F" w:rsidP="006F1054">
            <w:pPr>
              <w:adjustRightInd/>
              <w:spacing w:line="500" w:lineRule="exact"/>
              <w:jc w:val="center"/>
              <w:textAlignment w:val="auto"/>
              <w:rPr>
                <w:rFonts w:eastAsia="標楷體"/>
                <w:sz w:val="26"/>
                <w:szCs w:val="26"/>
              </w:rPr>
            </w:pPr>
            <w:r>
              <w:rPr>
                <w:rFonts w:eastAsia="標楷體" w:hint="eastAsia"/>
                <w:sz w:val="26"/>
                <w:szCs w:val="26"/>
              </w:rPr>
              <w:lastRenderedPageBreak/>
              <w:t>5</w:t>
            </w:r>
          </w:p>
        </w:tc>
        <w:tc>
          <w:tcPr>
            <w:tcW w:w="2898" w:type="dxa"/>
          </w:tcPr>
          <w:p w:rsidR="006F1054" w:rsidRDefault="0070276F" w:rsidP="006F1054">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水電設置改善</w:t>
            </w:r>
          </w:p>
        </w:tc>
        <w:tc>
          <w:tcPr>
            <w:tcW w:w="5098" w:type="dxa"/>
          </w:tcPr>
          <w:p w:rsidR="006F1054" w:rsidRPr="00BA1AA5" w:rsidRDefault="0070276F" w:rsidP="006F1054">
            <w:pPr>
              <w:adjustRightInd/>
              <w:spacing w:line="500" w:lineRule="exact"/>
              <w:jc w:val="both"/>
              <w:textAlignment w:val="auto"/>
              <w:rPr>
                <w:rFonts w:ascii="標楷體" w:eastAsia="標楷體" w:hAnsi="標楷體"/>
                <w:sz w:val="26"/>
                <w:szCs w:val="26"/>
              </w:rPr>
            </w:pPr>
            <w:r>
              <w:rPr>
                <w:rFonts w:ascii="標楷體" w:eastAsia="標楷體" w:hAnsi="標楷體" w:hint="eastAsia"/>
                <w:sz w:val="26"/>
                <w:szCs w:val="26"/>
              </w:rPr>
              <w:t>搭配實驗室整建後的空間配置，新增</w:t>
            </w:r>
            <w:r>
              <w:rPr>
                <w:rFonts w:ascii="標楷體" w:eastAsia="標楷體" w:hAnsi="標楷體" w:hint="eastAsia"/>
                <w:sz w:val="26"/>
                <w:szCs w:val="26"/>
              </w:rPr>
              <w:t>20</w:t>
            </w:r>
            <w:r>
              <w:rPr>
                <w:rFonts w:ascii="標楷體" w:eastAsia="標楷體" w:hAnsi="標楷體" w:hint="eastAsia"/>
                <w:sz w:val="26"/>
                <w:szCs w:val="26"/>
              </w:rPr>
              <w:t>組插座、</w:t>
            </w:r>
            <w:r>
              <w:rPr>
                <w:rFonts w:ascii="標楷體" w:eastAsia="標楷體" w:hAnsi="標楷體" w:hint="eastAsia"/>
                <w:sz w:val="26"/>
                <w:szCs w:val="26"/>
              </w:rPr>
              <w:t>4</w:t>
            </w:r>
            <w:r>
              <w:rPr>
                <w:rFonts w:ascii="標楷體" w:eastAsia="標楷體" w:hAnsi="標楷體" w:hint="eastAsia"/>
                <w:sz w:val="26"/>
                <w:szCs w:val="26"/>
              </w:rPr>
              <w:t>組牆面開關、獨立配電控制箱等設施，包含打牆泥做、暗線埋管</w:t>
            </w:r>
            <w:r>
              <w:rPr>
                <w:rFonts w:ascii="標楷體" w:eastAsia="標楷體" w:hAnsi="標楷體"/>
                <w:sz w:val="26"/>
                <w:szCs w:val="26"/>
              </w:rPr>
              <w:t>…</w:t>
            </w:r>
            <w:r>
              <w:rPr>
                <w:rFonts w:ascii="標楷體" w:eastAsia="標楷體" w:hAnsi="標楷體" w:hint="eastAsia"/>
                <w:sz w:val="26"/>
                <w:szCs w:val="26"/>
              </w:rPr>
              <w:t>等工程。</w:t>
            </w:r>
            <w:r w:rsidR="00681528" w:rsidRPr="00681528">
              <w:rPr>
                <w:rFonts w:ascii="標楷體" w:eastAsia="標楷體" w:hAnsi="標楷體" w:hint="eastAsia"/>
                <w:sz w:val="26"/>
                <w:szCs w:val="26"/>
              </w:rPr>
              <w:t>基本電力需求預估，但須配合實際儀器廠商所提供的電力需求及配線作調整。</w:t>
            </w:r>
            <w:r w:rsidR="006E20C0">
              <w:rPr>
                <w:rFonts w:ascii="標楷體" w:eastAsia="標楷體" w:hAnsi="標楷體" w:hint="eastAsia"/>
                <w:sz w:val="26"/>
                <w:szCs w:val="26"/>
              </w:rPr>
              <w:t>另增設</w:t>
            </w:r>
            <w:r w:rsidR="00203AAD">
              <w:rPr>
                <w:rFonts w:ascii="標楷體" w:eastAsia="標楷體" w:hAnsi="標楷體" w:hint="eastAsia"/>
                <w:sz w:val="26"/>
                <w:szCs w:val="26"/>
              </w:rPr>
              <w:t>實驗室水槽3</w:t>
            </w:r>
            <w:r w:rsidR="006E20C0">
              <w:rPr>
                <w:rFonts w:ascii="標楷體" w:eastAsia="標楷體" w:hAnsi="標楷體" w:hint="eastAsia"/>
                <w:sz w:val="26"/>
                <w:szCs w:val="26"/>
              </w:rPr>
              <w:t>組，含給排水管錄配置。</w:t>
            </w:r>
          </w:p>
        </w:tc>
      </w:tr>
      <w:tr w:rsidR="006F1CA9" w:rsidTr="006D1C34">
        <w:tc>
          <w:tcPr>
            <w:tcW w:w="816" w:type="dxa"/>
          </w:tcPr>
          <w:p w:rsidR="006F1054" w:rsidRPr="00BA1AA5" w:rsidRDefault="0070276F" w:rsidP="006F1054">
            <w:pPr>
              <w:adjustRightInd/>
              <w:spacing w:line="500" w:lineRule="exact"/>
              <w:jc w:val="center"/>
              <w:textAlignment w:val="auto"/>
              <w:rPr>
                <w:rFonts w:eastAsia="標楷體"/>
                <w:sz w:val="26"/>
                <w:szCs w:val="26"/>
              </w:rPr>
            </w:pPr>
            <w:r>
              <w:rPr>
                <w:rFonts w:eastAsia="標楷體" w:hint="eastAsia"/>
                <w:sz w:val="26"/>
                <w:szCs w:val="26"/>
              </w:rPr>
              <w:t>6</w:t>
            </w:r>
          </w:p>
        </w:tc>
        <w:tc>
          <w:tcPr>
            <w:tcW w:w="2898" w:type="dxa"/>
          </w:tcPr>
          <w:p w:rsidR="006F1054" w:rsidRDefault="0070276F" w:rsidP="006F1054">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弱電設施改善</w:t>
            </w:r>
          </w:p>
        </w:tc>
        <w:tc>
          <w:tcPr>
            <w:tcW w:w="5098" w:type="dxa"/>
          </w:tcPr>
          <w:p w:rsidR="006F1054" w:rsidRDefault="0070276F" w:rsidP="002725AD">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搭配實驗室整建後的空間配置，新增</w:t>
            </w:r>
            <w:r>
              <w:rPr>
                <w:rFonts w:ascii="標楷體" w:eastAsia="標楷體" w:hAnsi="標楷體" w:hint="eastAsia"/>
                <w:sz w:val="26"/>
                <w:szCs w:val="26"/>
              </w:rPr>
              <w:t>20</w:t>
            </w:r>
            <w:r>
              <w:rPr>
                <w:rFonts w:ascii="標楷體" w:eastAsia="標楷體" w:hAnsi="標楷體" w:hint="eastAsia"/>
                <w:sz w:val="26"/>
                <w:szCs w:val="26"/>
              </w:rPr>
              <w:t>組</w:t>
            </w:r>
            <w:r w:rsidR="002725AD">
              <w:rPr>
                <w:rFonts w:ascii="標楷體" w:eastAsia="標楷體" w:hAnsi="標楷體" w:hint="eastAsia"/>
                <w:sz w:val="26"/>
                <w:szCs w:val="26"/>
              </w:rPr>
              <w:t>網路接孔及佈線</w:t>
            </w:r>
            <w:r>
              <w:rPr>
                <w:rFonts w:ascii="標楷體" w:eastAsia="標楷體" w:hAnsi="標楷體" w:hint="eastAsia"/>
                <w:sz w:val="26"/>
                <w:szCs w:val="26"/>
              </w:rPr>
              <w:t>、</w:t>
            </w:r>
            <w:r>
              <w:rPr>
                <w:rFonts w:ascii="標楷體" w:eastAsia="標楷體" w:hAnsi="標楷體" w:hint="eastAsia"/>
                <w:sz w:val="26"/>
                <w:szCs w:val="26"/>
              </w:rPr>
              <w:t>4</w:t>
            </w:r>
            <w:r>
              <w:rPr>
                <w:rFonts w:ascii="標楷體" w:eastAsia="標楷體" w:hAnsi="標楷體" w:hint="eastAsia"/>
                <w:sz w:val="26"/>
                <w:szCs w:val="26"/>
              </w:rPr>
              <w:t>組</w:t>
            </w:r>
            <w:r w:rsidR="002725AD">
              <w:rPr>
                <w:rFonts w:ascii="標楷體" w:eastAsia="標楷體" w:hAnsi="標楷體" w:hint="eastAsia"/>
                <w:sz w:val="26"/>
                <w:szCs w:val="26"/>
              </w:rPr>
              <w:t>控制</w:t>
            </w:r>
            <w:r>
              <w:rPr>
                <w:rFonts w:ascii="標楷體" w:eastAsia="標楷體" w:hAnsi="標楷體" w:hint="eastAsia"/>
                <w:sz w:val="26"/>
                <w:szCs w:val="26"/>
              </w:rPr>
              <w:t>開關</w:t>
            </w:r>
            <w:r w:rsidR="002725AD">
              <w:rPr>
                <w:rFonts w:ascii="標楷體" w:eastAsia="標楷體" w:hAnsi="標楷體" w:hint="eastAsia"/>
                <w:sz w:val="26"/>
                <w:szCs w:val="26"/>
              </w:rPr>
              <w:t>、監視管線配置、門禁管制設備、電話及線路、智慧中央控制</w:t>
            </w:r>
            <w:r w:rsidR="002725AD" w:rsidRPr="002725AD">
              <w:rPr>
                <w:rFonts w:ascii="標楷體" w:eastAsia="標楷體" w:hAnsi="標楷體" w:hint="eastAsia"/>
                <w:sz w:val="26"/>
                <w:szCs w:val="26"/>
              </w:rPr>
              <w:t>設備(智慧開關、智能插座、冷氣控制器、燈光</w:t>
            </w:r>
            <w:r w:rsidR="002725AD">
              <w:rPr>
                <w:rFonts w:ascii="標楷體" w:eastAsia="標楷體" w:hAnsi="標楷體" w:hint="eastAsia"/>
                <w:sz w:val="26"/>
                <w:szCs w:val="26"/>
              </w:rPr>
              <w:t>)、</w:t>
            </w:r>
            <w:r w:rsidR="002725AD" w:rsidRPr="002725AD">
              <w:rPr>
                <w:rFonts w:ascii="標楷體" w:eastAsia="標楷體" w:hAnsi="標楷體" w:hint="eastAsia"/>
                <w:sz w:val="26"/>
                <w:szCs w:val="26"/>
              </w:rPr>
              <w:t>火災自動化設備(火災探測器、區域警報器等等)</w:t>
            </w:r>
            <w:r>
              <w:rPr>
                <w:rFonts w:ascii="標楷體" w:eastAsia="標楷體" w:hAnsi="標楷體" w:hint="eastAsia"/>
                <w:sz w:val="26"/>
                <w:szCs w:val="26"/>
              </w:rPr>
              <w:t>，</w:t>
            </w:r>
            <w:r w:rsidR="002725AD">
              <w:rPr>
                <w:rFonts w:ascii="標楷體" w:eastAsia="標楷體" w:hAnsi="標楷體" w:hint="eastAsia"/>
                <w:sz w:val="26"/>
                <w:szCs w:val="26"/>
              </w:rPr>
              <w:t>以上</w:t>
            </w:r>
            <w:r>
              <w:rPr>
                <w:rFonts w:ascii="標楷體" w:eastAsia="標楷體" w:hAnsi="標楷體" w:hint="eastAsia"/>
                <w:sz w:val="26"/>
                <w:szCs w:val="26"/>
              </w:rPr>
              <w:t>包含打牆泥做、暗線埋管</w:t>
            </w:r>
            <w:r>
              <w:rPr>
                <w:rFonts w:ascii="標楷體" w:eastAsia="標楷體" w:hAnsi="標楷體"/>
                <w:sz w:val="26"/>
                <w:szCs w:val="26"/>
              </w:rPr>
              <w:t>…</w:t>
            </w:r>
            <w:r>
              <w:rPr>
                <w:rFonts w:ascii="標楷體" w:eastAsia="標楷體" w:hAnsi="標楷體" w:hint="eastAsia"/>
                <w:sz w:val="26"/>
                <w:szCs w:val="26"/>
              </w:rPr>
              <w:t>等工程</w:t>
            </w:r>
            <w:r w:rsidR="00F31A77">
              <w:rPr>
                <w:rFonts w:ascii="標楷體" w:eastAsia="標楷體" w:hAnsi="標楷體" w:hint="eastAsia"/>
                <w:sz w:val="26"/>
                <w:szCs w:val="26"/>
              </w:rPr>
              <w:t>，弱電與強電配線埋管保留60</w:t>
            </w:r>
            <w:r w:rsidR="00F31A77">
              <w:rPr>
                <w:rFonts w:ascii="標楷體" w:eastAsia="標楷體" w:hAnsi="標楷體"/>
                <w:sz w:val="26"/>
                <w:szCs w:val="26"/>
              </w:rPr>
              <w:t>cm</w:t>
            </w:r>
            <w:r w:rsidR="00F31A77">
              <w:rPr>
                <w:rFonts w:ascii="標楷體" w:eastAsia="標楷體" w:hAnsi="標楷體" w:hint="eastAsia"/>
                <w:sz w:val="26"/>
                <w:szCs w:val="26"/>
              </w:rPr>
              <w:t>的距離空間，將獨力施作</w:t>
            </w:r>
            <w:r>
              <w:rPr>
                <w:rFonts w:ascii="標楷體" w:eastAsia="標楷體" w:hAnsi="標楷體" w:hint="eastAsia"/>
                <w:sz w:val="26"/>
                <w:szCs w:val="26"/>
              </w:rPr>
              <w:t>。</w:t>
            </w:r>
          </w:p>
        </w:tc>
      </w:tr>
      <w:tr w:rsidR="006F1CA9" w:rsidTr="006D1C34">
        <w:tc>
          <w:tcPr>
            <w:tcW w:w="816" w:type="dxa"/>
          </w:tcPr>
          <w:p w:rsidR="006F1054" w:rsidRDefault="0070276F" w:rsidP="006F1054">
            <w:pPr>
              <w:adjustRightInd/>
              <w:spacing w:line="500" w:lineRule="exact"/>
              <w:jc w:val="center"/>
              <w:textAlignment w:val="auto"/>
              <w:rPr>
                <w:rFonts w:eastAsia="標楷體"/>
                <w:sz w:val="26"/>
                <w:szCs w:val="26"/>
              </w:rPr>
            </w:pPr>
            <w:r>
              <w:rPr>
                <w:rFonts w:eastAsia="標楷體" w:hint="eastAsia"/>
                <w:sz w:val="26"/>
                <w:szCs w:val="26"/>
              </w:rPr>
              <w:t>7</w:t>
            </w:r>
          </w:p>
        </w:tc>
        <w:tc>
          <w:tcPr>
            <w:tcW w:w="2898" w:type="dxa"/>
          </w:tcPr>
          <w:p w:rsidR="006F1054" w:rsidRDefault="0070276F" w:rsidP="006F1054">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實習崗位隔間</w:t>
            </w:r>
          </w:p>
        </w:tc>
        <w:tc>
          <w:tcPr>
            <w:tcW w:w="5098" w:type="dxa"/>
          </w:tcPr>
          <w:p w:rsidR="006F1054" w:rsidRDefault="0070276F" w:rsidP="00FA5312">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與清華大學合作，搭配光學實驗課程，設置「活動式暗房隔間」裝修，</w:t>
            </w:r>
            <w:r w:rsidR="004542E3" w:rsidRPr="004542E3">
              <w:rPr>
                <w:rFonts w:ascii="標楷體" w:eastAsia="標楷體" w:hAnsi="標楷體" w:hint="eastAsia"/>
                <w:sz w:val="26"/>
                <w:szCs w:val="26"/>
              </w:rPr>
              <w:t>內部隔間門基本高度 2</w:t>
            </w:r>
            <w:r w:rsidR="004542E3">
              <w:rPr>
                <w:rFonts w:ascii="標楷體" w:eastAsia="標楷體" w:hAnsi="標楷體"/>
                <w:sz w:val="26"/>
                <w:szCs w:val="26"/>
              </w:rPr>
              <w:t>8</w:t>
            </w:r>
            <w:r w:rsidR="004542E3" w:rsidRPr="004542E3">
              <w:rPr>
                <w:rFonts w:ascii="標楷體" w:eastAsia="標楷體" w:hAnsi="標楷體" w:hint="eastAsia"/>
                <w:sz w:val="26"/>
                <w:szCs w:val="26"/>
              </w:rPr>
              <w:t>0 公分、寬度需為 200 公分以上，能供大型儀器進出</w:t>
            </w:r>
            <w:r w:rsidR="00681528">
              <w:rPr>
                <w:rFonts w:ascii="標楷體" w:eastAsia="標楷體" w:hAnsi="標楷體" w:hint="eastAsia"/>
                <w:sz w:val="26"/>
                <w:szCs w:val="26"/>
              </w:rPr>
              <w:t>。</w:t>
            </w:r>
            <w:r w:rsidR="00433751" w:rsidRPr="00433751">
              <w:rPr>
                <w:rFonts w:ascii="標楷體" w:eastAsia="標楷體" w:hAnsi="標楷體" w:hint="eastAsia"/>
                <w:sz w:val="26"/>
                <w:szCs w:val="26"/>
              </w:rPr>
              <w:t>主要分為隔間框架與活動布幔兩種規格，隔間框架為固定高度 300cm，作為一般空間高度的照明實驗；活動布幔可配合實驗需求調整</w:t>
            </w:r>
            <w:r w:rsidR="00FA5312">
              <w:rPr>
                <w:rFonts w:ascii="標楷體" w:eastAsia="標楷體" w:hAnsi="標楷體" w:hint="eastAsia"/>
                <w:sz w:val="26"/>
                <w:szCs w:val="26"/>
              </w:rPr>
              <w:t>高度寬</w:t>
            </w:r>
            <w:r w:rsidR="00433751" w:rsidRPr="00433751">
              <w:rPr>
                <w:rFonts w:ascii="標楷體" w:eastAsia="標楷體" w:hAnsi="標楷體" w:hint="eastAsia"/>
                <w:sz w:val="26"/>
                <w:szCs w:val="26"/>
              </w:rPr>
              <w:t>度在 0-</w:t>
            </w:r>
            <w:r w:rsidR="00FA5312">
              <w:rPr>
                <w:rFonts w:ascii="標楷體" w:eastAsia="標楷體" w:hAnsi="標楷體" w:hint="eastAsia"/>
                <w:sz w:val="26"/>
                <w:szCs w:val="26"/>
              </w:rPr>
              <w:t>36</w:t>
            </w:r>
            <w:r w:rsidR="00433751" w:rsidRPr="00433751">
              <w:rPr>
                <w:rFonts w:ascii="標楷體" w:eastAsia="標楷體" w:hAnsi="標楷體" w:hint="eastAsia"/>
                <w:sz w:val="26"/>
                <w:szCs w:val="26"/>
              </w:rPr>
              <w:t>0cm 的範</w:t>
            </w:r>
            <w:r w:rsidR="00B241A6">
              <w:rPr>
                <w:rFonts w:ascii="標楷體" w:eastAsia="標楷體" w:hAnsi="標楷體" w:hint="eastAsia"/>
                <w:sz w:val="26"/>
                <w:szCs w:val="26"/>
              </w:rPr>
              <w:t>圍間，可測量挑高空間的照明實驗，</w:t>
            </w:r>
            <w:r w:rsidR="00B241A6" w:rsidRPr="00433751">
              <w:rPr>
                <w:rFonts w:ascii="標楷體" w:eastAsia="標楷體" w:hAnsi="標楷體" w:hint="eastAsia"/>
                <w:sz w:val="26"/>
                <w:szCs w:val="26"/>
              </w:rPr>
              <w:t>布幔</w:t>
            </w:r>
            <w:r w:rsidR="00B241A6">
              <w:rPr>
                <w:rFonts w:ascii="標楷體" w:eastAsia="標楷體" w:hAnsi="標楷體" w:hint="eastAsia"/>
                <w:sz w:val="26"/>
                <w:szCs w:val="26"/>
              </w:rPr>
              <w:t>採用兼具密閉遮光與防火的材質</w:t>
            </w:r>
            <w:r w:rsidR="003C26F1">
              <w:rPr>
                <w:rFonts w:ascii="標楷體" w:eastAsia="標楷體" w:hAnsi="標楷體" w:hint="eastAsia"/>
                <w:sz w:val="26"/>
                <w:szCs w:val="26"/>
              </w:rPr>
              <w:t>。</w:t>
            </w:r>
          </w:p>
        </w:tc>
      </w:tr>
      <w:tr w:rsidR="006F1CA9" w:rsidTr="006D1C34">
        <w:tc>
          <w:tcPr>
            <w:tcW w:w="816" w:type="dxa"/>
          </w:tcPr>
          <w:p w:rsidR="00AD5D7A" w:rsidRDefault="0070276F" w:rsidP="006F1054">
            <w:pPr>
              <w:adjustRightInd/>
              <w:spacing w:line="500" w:lineRule="exact"/>
              <w:jc w:val="center"/>
              <w:textAlignment w:val="auto"/>
              <w:rPr>
                <w:rFonts w:eastAsia="標楷體"/>
                <w:sz w:val="26"/>
                <w:szCs w:val="26"/>
              </w:rPr>
            </w:pPr>
            <w:r>
              <w:rPr>
                <w:rFonts w:eastAsia="標楷體" w:hint="eastAsia"/>
                <w:sz w:val="26"/>
                <w:szCs w:val="26"/>
              </w:rPr>
              <w:t>8</w:t>
            </w:r>
          </w:p>
        </w:tc>
        <w:tc>
          <w:tcPr>
            <w:tcW w:w="2898" w:type="dxa"/>
          </w:tcPr>
          <w:p w:rsidR="00AD5D7A" w:rsidRDefault="0070276F" w:rsidP="006F1054">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意象設計與情境布置</w:t>
            </w:r>
          </w:p>
        </w:tc>
        <w:tc>
          <w:tcPr>
            <w:tcW w:w="5098" w:type="dxa"/>
          </w:tcPr>
          <w:p w:rsidR="00AD5D7A" w:rsidRDefault="0070276F" w:rsidP="00B241A6">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設置符合「半導體實驗室」的形象設計，於實驗室出入門口及授課講師站位方向的牆面，</w:t>
            </w:r>
            <w:r w:rsidR="002438C2">
              <w:rPr>
                <w:rFonts w:ascii="標楷體" w:eastAsia="標楷體" w:hAnsi="標楷體" w:hint="eastAsia"/>
                <w:sz w:val="26"/>
                <w:szCs w:val="26"/>
              </w:rPr>
              <w:t>建置「</w:t>
            </w:r>
            <w:r w:rsidR="002438C2">
              <w:rPr>
                <w:rFonts w:ascii="Calibri" w:eastAsia="標楷體" w:hAnsi="Calibri" w:hint="eastAsia"/>
                <w:color w:val="000000"/>
                <w:szCs w:val="22"/>
              </w:rPr>
              <w:t>半導體形象</w:t>
            </w:r>
            <w:r w:rsidR="002438C2" w:rsidRPr="002438C2">
              <w:rPr>
                <w:rFonts w:ascii="Calibri" w:eastAsia="標楷體" w:hAnsi="Calibri" w:hint="eastAsia"/>
                <w:color w:val="000000"/>
                <w:szCs w:val="22"/>
              </w:rPr>
              <w:t>閘極</w:t>
            </w:r>
            <w:r w:rsidR="002438C2">
              <w:rPr>
                <w:rFonts w:ascii="Calibri" w:eastAsia="標楷體" w:hAnsi="Calibri" w:hint="eastAsia"/>
                <w:color w:val="000000"/>
                <w:szCs w:val="22"/>
              </w:rPr>
              <w:t>通道</w:t>
            </w:r>
            <w:r w:rsidR="002438C2">
              <w:rPr>
                <w:rFonts w:ascii="標楷體" w:eastAsia="標楷體" w:hAnsi="標楷體" w:hint="eastAsia"/>
                <w:sz w:val="26"/>
                <w:szCs w:val="26"/>
              </w:rPr>
              <w:t>」</w:t>
            </w:r>
            <w:r w:rsidR="002B77F1">
              <w:rPr>
                <w:rFonts w:ascii="標楷體" w:eastAsia="標楷體" w:hAnsi="標楷體" w:hint="eastAsia"/>
                <w:sz w:val="26"/>
                <w:szCs w:val="26"/>
              </w:rPr>
              <w:t>以</w:t>
            </w:r>
            <w:r w:rsidR="002438C2">
              <w:rPr>
                <w:rFonts w:ascii="標楷體" w:eastAsia="標楷體" w:hAnsi="標楷體" w:hint="eastAsia"/>
                <w:sz w:val="26"/>
                <w:szCs w:val="26"/>
              </w:rPr>
              <w:t>及</w:t>
            </w:r>
            <w:r>
              <w:rPr>
                <w:rFonts w:ascii="標楷體" w:eastAsia="標楷體" w:hAnsi="標楷體" w:hint="eastAsia"/>
                <w:sz w:val="26"/>
                <w:szCs w:val="26"/>
              </w:rPr>
              <w:t>「</w:t>
            </w:r>
            <w:r w:rsidR="002438C2">
              <w:rPr>
                <w:rFonts w:ascii="標楷體" w:eastAsia="標楷體" w:hAnsi="標楷體" w:hint="eastAsia"/>
                <w:sz w:val="26"/>
                <w:szCs w:val="26"/>
              </w:rPr>
              <w:t>半導體</w:t>
            </w:r>
            <w:r>
              <w:rPr>
                <w:rFonts w:ascii="Calibri" w:eastAsia="標楷體" w:hAnsi="Calibri"/>
                <w:color w:val="000000"/>
                <w:szCs w:val="22"/>
              </w:rPr>
              <w:t>造型主牆</w:t>
            </w:r>
            <w:r w:rsidR="002438C2">
              <w:rPr>
                <w:rFonts w:ascii="標楷體" w:eastAsia="標楷體" w:hAnsi="標楷體" w:hint="eastAsia"/>
                <w:sz w:val="26"/>
                <w:szCs w:val="26"/>
              </w:rPr>
              <w:t>」。</w:t>
            </w:r>
          </w:p>
        </w:tc>
      </w:tr>
      <w:tr w:rsidR="006F1CA9" w:rsidTr="006D1C34">
        <w:tc>
          <w:tcPr>
            <w:tcW w:w="816" w:type="dxa"/>
          </w:tcPr>
          <w:p w:rsidR="001B2332" w:rsidRDefault="0070276F" w:rsidP="006F1054">
            <w:pPr>
              <w:adjustRightInd/>
              <w:spacing w:line="500" w:lineRule="exact"/>
              <w:jc w:val="center"/>
              <w:textAlignment w:val="auto"/>
              <w:rPr>
                <w:rFonts w:eastAsia="標楷體"/>
                <w:sz w:val="26"/>
                <w:szCs w:val="26"/>
              </w:rPr>
            </w:pPr>
            <w:r>
              <w:rPr>
                <w:rFonts w:eastAsia="標楷體" w:hint="eastAsia"/>
                <w:sz w:val="26"/>
                <w:szCs w:val="26"/>
              </w:rPr>
              <w:t>9</w:t>
            </w:r>
          </w:p>
        </w:tc>
        <w:tc>
          <w:tcPr>
            <w:tcW w:w="2898" w:type="dxa"/>
          </w:tcPr>
          <w:p w:rsidR="001B2332" w:rsidRDefault="0070276F" w:rsidP="006F1054">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其他</w:t>
            </w:r>
          </w:p>
        </w:tc>
        <w:tc>
          <w:tcPr>
            <w:tcW w:w="5098" w:type="dxa"/>
          </w:tcPr>
          <w:p w:rsidR="001B2332" w:rsidRDefault="0070276F" w:rsidP="00B241A6">
            <w:pPr>
              <w:adjustRightInd/>
              <w:spacing w:line="500" w:lineRule="exact"/>
              <w:textAlignment w:val="auto"/>
              <w:rPr>
                <w:rFonts w:ascii="標楷體" w:eastAsia="標楷體" w:hAnsi="標楷體"/>
                <w:sz w:val="26"/>
                <w:szCs w:val="26"/>
              </w:rPr>
            </w:pPr>
            <w:r>
              <w:rPr>
                <w:rFonts w:ascii="標楷體" w:eastAsia="標楷體" w:hAnsi="標楷體" w:hint="eastAsia"/>
                <w:sz w:val="26"/>
                <w:szCs w:val="26"/>
              </w:rPr>
              <w:t>牆面粉刷、教具收納櫃、電腦機櫃</w:t>
            </w:r>
          </w:p>
        </w:tc>
      </w:tr>
    </w:tbl>
    <w:p w:rsidR="00C12122" w:rsidRPr="00BA1AA5" w:rsidRDefault="00C12122" w:rsidP="00C12122">
      <w:pPr>
        <w:adjustRightInd/>
        <w:spacing w:line="320" w:lineRule="exact"/>
        <w:ind w:left="960"/>
        <w:textAlignment w:val="auto"/>
        <w:rPr>
          <w:rFonts w:ascii="標楷體" w:eastAsia="標楷體" w:hAnsi="標楷體"/>
          <w:sz w:val="26"/>
          <w:szCs w:val="26"/>
        </w:rPr>
      </w:pPr>
    </w:p>
    <w:p w:rsidR="00C12122" w:rsidRPr="00BA1AA5" w:rsidRDefault="0070276F" w:rsidP="008E7A3E">
      <w:pPr>
        <w:widowControl/>
        <w:adjustRightInd/>
        <w:ind w:leftChars="-118" w:left="-283" w:firstLineChars="100" w:firstLine="260"/>
        <w:textAlignment w:val="auto"/>
        <w:rPr>
          <w:rFonts w:ascii="標楷體" w:eastAsia="標楷體" w:hAnsi="標楷體" w:cs="新細明體"/>
          <w:bCs/>
          <w:kern w:val="0"/>
          <w:sz w:val="28"/>
          <w:szCs w:val="28"/>
        </w:rPr>
      </w:pPr>
      <w:r w:rsidRPr="00BA1AA5">
        <w:rPr>
          <w:rFonts w:ascii="標楷體" w:eastAsia="標楷體" w:hAnsi="標楷體"/>
          <w:sz w:val="26"/>
          <w:szCs w:val="26"/>
        </w:rPr>
        <w:br w:type="page"/>
      </w:r>
      <w:r w:rsidR="0039252A">
        <w:rPr>
          <w:rFonts w:ascii="標楷體" w:eastAsia="標楷體" w:hAnsi="標楷體" w:hint="eastAsia"/>
          <w:sz w:val="28"/>
          <w:szCs w:val="28"/>
        </w:rPr>
        <w:lastRenderedPageBreak/>
        <w:t>(</w:t>
      </w:r>
      <w:r w:rsidR="008E7A3E">
        <w:rPr>
          <w:rFonts w:ascii="標楷體" w:eastAsia="標楷體" w:hAnsi="標楷體" w:hint="eastAsia"/>
          <w:sz w:val="28"/>
          <w:szCs w:val="28"/>
        </w:rPr>
        <w:t>三</w:t>
      </w:r>
      <w:r w:rsidR="0039252A">
        <w:rPr>
          <w:rFonts w:ascii="標楷體" w:eastAsia="標楷體" w:hAnsi="標楷體" w:hint="eastAsia"/>
          <w:sz w:val="28"/>
          <w:szCs w:val="28"/>
        </w:rPr>
        <w:t>)</w:t>
      </w:r>
      <w:r w:rsidRPr="00BA1AA5">
        <w:rPr>
          <w:rFonts w:ascii="標楷體" w:eastAsia="標楷體" w:hAnsi="標楷體" w:hint="eastAsia"/>
          <w:sz w:val="28"/>
          <w:szCs w:val="28"/>
        </w:rPr>
        <w:t>計畫執行期程</w:t>
      </w:r>
    </w:p>
    <w:tbl>
      <w:tblPr>
        <w:tblW w:w="985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85"/>
        <w:gridCol w:w="2800"/>
      </w:tblGrid>
      <w:tr w:rsidR="006F1CA9" w:rsidTr="00C12122">
        <w:trPr>
          <w:trHeight w:val="416"/>
        </w:trPr>
        <w:tc>
          <w:tcPr>
            <w:tcW w:w="9854" w:type="dxa"/>
            <w:gridSpan w:val="3"/>
          </w:tcPr>
          <w:p w:rsidR="00C12122" w:rsidRPr="00BA1AA5" w:rsidRDefault="0070276F" w:rsidP="0065522D">
            <w:pPr>
              <w:adjustRightInd/>
              <w:spacing w:line="460" w:lineRule="exact"/>
              <w:jc w:val="both"/>
              <w:textAlignment w:val="auto"/>
              <w:rPr>
                <w:rFonts w:ascii="標楷體" w:eastAsia="標楷體" w:hAnsi="標楷體" w:cs="新細明體"/>
                <w:b/>
                <w:bCs/>
                <w:kern w:val="0"/>
                <w:szCs w:val="24"/>
              </w:rPr>
            </w:pPr>
            <w:r w:rsidRPr="00BA1AA5">
              <w:rPr>
                <w:rFonts w:ascii="標楷體" w:eastAsia="標楷體" w:hAnsi="標楷體" w:cs="新細明體" w:hint="eastAsia"/>
                <w:b/>
                <w:bCs/>
                <w:kern w:val="0"/>
                <w:szCs w:val="24"/>
              </w:rPr>
              <w:t>子計畫名稱：</w:t>
            </w:r>
            <w:r w:rsidR="00425C3E" w:rsidRPr="004C62A5">
              <w:rPr>
                <w:rFonts w:ascii="標楷體" w:eastAsia="標楷體" w:hAnsi="標楷體" w:hint="eastAsia"/>
                <w:bCs/>
                <w:kern w:val="0"/>
                <w:sz w:val="28"/>
                <w:szCs w:val="28"/>
              </w:rPr>
              <w:t>【光之基地】半導體實驗室</w:t>
            </w:r>
            <w:r w:rsidR="00425C3E">
              <w:rPr>
                <w:rFonts w:ascii="標楷體" w:eastAsia="標楷體" w:hAnsi="標楷體" w:hint="eastAsia"/>
                <w:bCs/>
                <w:kern w:val="0"/>
                <w:sz w:val="28"/>
                <w:szCs w:val="28"/>
              </w:rPr>
              <w:t>-整修</w:t>
            </w:r>
            <w:r w:rsidR="00425C3E" w:rsidRPr="00BA1AA5">
              <w:rPr>
                <w:rFonts w:eastAsia="標楷體"/>
                <w:bCs/>
                <w:kern w:val="0"/>
                <w:sz w:val="28"/>
                <w:szCs w:val="28"/>
              </w:rPr>
              <w:t>工程計畫</w:t>
            </w:r>
          </w:p>
        </w:tc>
      </w:tr>
      <w:tr w:rsidR="006F1CA9" w:rsidTr="00C12122">
        <w:trPr>
          <w:trHeight w:val="416"/>
        </w:trPr>
        <w:tc>
          <w:tcPr>
            <w:tcW w:w="3369" w:type="dxa"/>
            <w:vAlign w:val="center"/>
          </w:tcPr>
          <w:p w:rsidR="00C12122" w:rsidRPr="00BA1AA5" w:rsidRDefault="0070276F" w:rsidP="0065522D">
            <w:pPr>
              <w:adjustRightInd/>
              <w:spacing w:line="460" w:lineRule="exact"/>
              <w:jc w:val="center"/>
              <w:textAlignment w:val="auto"/>
              <w:rPr>
                <w:rFonts w:ascii="標楷體" w:eastAsia="標楷體" w:hAnsi="標楷體" w:cs="新細明體"/>
                <w:b/>
                <w:bCs/>
                <w:kern w:val="0"/>
                <w:szCs w:val="24"/>
              </w:rPr>
            </w:pPr>
            <w:r w:rsidRPr="00BA1AA5">
              <w:rPr>
                <w:rFonts w:ascii="標楷體" w:eastAsia="標楷體" w:hAnsi="標楷體" w:cs="新細明體" w:hint="eastAsia"/>
                <w:b/>
                <w:bCs/>
                <w:kern w:val="0"/>
                <w:szCs w:val="24"/>
              </w:rPr>
              <w:t>預定工作項目</w:t>
            </w:r>
          </w:p>
        </w:tc>
        <w:tc>
          <w:tcPr>
            <w:tcW w:w="3685" w:type="dxa"/>
            <w:vAlign w:val="center"/>
          </w:tcPr>
          <w:p w:rsidR="00C12122" w:rsidRPr="00BA1AA5" w:rsidRDefault="0070276F" w:rsidP="0065522D">
            <w:pPr>
              <w:adjustRightInd/>
              <w:spacing w:line="460" w:lineRule="exact"/>
              <w:jc w:val="center"/>
              <w:textAlignment w:val="auto"/>
              <w:rPr>
                <w:rFonts w:ascii="標楷體" w:eastAsia="標楷體" w:hAnsi="標楷體" w:cs="新細明體"/>
                <w:b/>
                <w:bCs/>
                <w:kern w:val="0"/>
                <w:szCs w:val="24"/>
              </w:rPr>
            </w:pPr>
            <w:r w:rsidRPr="00BA1AA5">
              <w:rPr>
                <w:rFonts w:ascii="標楷體" w:eastAsia="標楷體" w:hAnsi="標楷體" w:cs="新細明體" w:hint="eastAsia"/>
                <w:b/>
                <w:bCs/>
                <w:kern w:val="0"/>
                <w:szCs w:val="24"/>
              </w:rPr>
              <w:t>預定工作期程</w:t>
            </w:r>
          </w:p>
        </w:tc>
        <w:tc>
          <w:tcPr>
            <w:tcW w:w="2800" w:type="dxa"/>
          </w:tcPr>
          <w:p w:rsidR="00C12122" w:rsidRPr="00BA1AA5" w:rsidRDefault="0070276F" w:rsidP="0065522D">
            <w:pPr>
              <w:adjustRightInd/>
              <w:spacing w:line="460" w:lineRule="exact"/>
              <w:jc w:val="center"/>
              <w:textAlignment w:val="auto"/>
              <w:rPr>
                <w:rFonts w:ascii="標楷體" w:eastAsia="標楷體" w:hAnsi="標楷體" w:cs="新細明體"/>
                <w:b/>
                <w:bCs/>
                <w:kern w:val="0"/>
                <w:szCs w:val="24"/>
              </w:rPr>
            </w:pPr>
            <w:r w:rsidRPr="00BA1AA5">
              <w:rPr>
                <w:rFonts w:ascii="標楷體" w:eastAsia="標楷體" w:hAnsi="標楷體" w:cs="新細明體" w:hint="eastAsia"/>
                <w:b/>
                <w:bCs/>
                <w:kern w:val="0"/>
                <w:szCs w:val="24"/>
              </w:rPr>
              <w:t>備註</w:t>
            </w:r>
          </w:p>
        </w:tc>
      </w:tr>
      <w:tr w:rsidR="006F1CA9" w:rsidTr="00C12122">
        <w:tc>
          <w:tcPr>
            <w:tcW w:w="3369"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sidRPr="00BA1AA5">
              <w:rPr>
                <w:rFonts w:ascii="Calibri" w:eastAsia="標楷體" w:hAnsi="Calibri" w:cs="新細明體"/>
                <w:bCs/>
                <w:kern w:val="0"/>
                <w:sz w:val="26"/>
                <w:szCs w:val="26"/>
              </w:rPr>
              <w:t>計畫申請</w:t>
            </w:r>
          </w:p>
        </w:tc>
        <w:tc>
          <w:tcPr>
            <w:tcW w:w="3685"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Pr>
                <w:rFonts w:ascii="Calibri" w:eastAsia="標楷體" w:hAnsi="Calibri" w:cs="新細明體" w:hint="eastAsia"/>
                <w:bCs/>
                <w:kern w:val="0"/>
                <w:sz w:val="26"/>
                <w:szCs w:val="26"/>
              </w:rPr>
              <w:t>113</w:t>
            </w:r>
            <w:r w:rsidRPr="00BA1AA5">
              <w:rPr>
                <w:rFonts w:ascii="Calibri" w:eastAsia="標楷體" w:hAnsi="Calibri" w:cs="新細明體"/>
                <w:bCs/>
                <w:kern w:val="0"/>
                <w:sz w:val="26"/>
                <w:szCs w:val="26"/>
              </w:rPr>
              <w:t>年</w:t>
            </w:r>
            <w:r>
              <w:rPr>
                <w:rFonts w:ascii="Calibri" w:eastAsia="標楷體" w:hAnsi="Calibri" w:cs="新細明體" w:hint="eastAsia"/>
                <w:bCs/>
                <w:kern w:val="0"/>
                <w:sz w:val="26"/>
                <w:szCs w:val="26"/>
              </w:rPr>
              <w:t>05</w:t>
            </w:r>
            <w:r w:rsidRPr="00BA1AA5">
              <w:rPr>
                <w:rFonts w:ascii="Calibri" w:eastAsia="標楷體" w:hAnsi="Calibri" w:cs="新細明體"/>
                <w:bCs/>
                <w:kern w:val="0"/>
                <w:sz w:val="26"/>
                <w:szCs w:val="26"/>
              </w:rPr>
              <w:t>月</w:t>
            </w:r>
          </w:p>
        </w:tc>
        <w:tc>
          <w:tcPr>
            <w:tcW w:w="2800"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Cs w:val="24"/>
              </w:rPr>
            </w:pPr>
            <w:r w:rsidRPr="00BA1AA5">
              <w:rPr>
                <w:rFonts w:ascii="Calibri" w:eastAsia="標楷體" w:hAnsi="Calibri" w:cs="新細明體"/>
                <w:bCs/>
                <w:kern w:val="0"/>
                <w:szCs w:val="24"/>
              </w:rPr>
              <w:t>提出申請</w:t>
            </w:r>
          </w:p>
        </w:tc>
      </w:tr>
      <w:tr w:rsidR="006F1CA9" w:rsidTr="00C12122">
        <w:tc>
          <w:tcPr>
            <w:tcW w:w="3369"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sidRPr="00BA1AA5">
              <w:rPr>
                <w:rFonts w:ascii="Calibri" w:eastAsia="標楷體" w:hAnsi="Calibri" w:cs="新細明體"/>
                <w:bCs/>
                <w:kern w:val="0"/>
                <w:sz w:val="26"/>
                <w:szCs w:val="26"/>
              </w:rPr>
              <w:t>計畫核定</w:t>
            </w:r>
          </w:p>
        </w:tc>
        <w:tc>
          <w:tcPr>
            <w:tcW w:w="3685"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Pr>
                <w:rFonts w:ascii="Calibri" w:eastAsia="標楷體" w:hAnsi="Calibri" w:cs="新細明體" w:hint="eastAsia"/>
                <w:bCs/>
                <w:kern w:val="0"/>
                <w:sz w:val="26"/>
                <w:szCs w:val="26"/>
              </w:rPr>
              <w:t>113</w:t>
            </w:r>
            <w:r w:rsidRPr="00BA1AA5">
              <w:rPr>
                <w:rFonts w:ascii="Calibri" w:eastAsia="標楷體" w:hAnsi="Calibri" w:cs="新細明體"/>
                <w:bCs/>
                <w:kern w:val="0"/>
                <w:sz w:val="26"/>
                <w:szCs w:val="26"/>
              </w:rPr>
              <w:t>年</w:t>
            </w:r>
            <w:r>
              <w:rPr>
                <w:rFonts w:ascii="Calibri" w:eastAsia="標楷體" w:hAnsi="Calibri" w:cs="新細明體" w:hint="eastAsia"/>
                <w:bCs/>
                <w:kern w:val="0"/>
                <w:sz w:val="26"/>
                <w:szCs w:val="26"/>
              </w:rPr>
              <w:t>08</w:t>
            </w:r>
            <w:r w:rsidRPr="00BA1AA5">
              <w:rPr>
                <w:rFonts w:ascii="Calibri" w:eastAsia="標楷體" w:hAnsi="Calibri" w:cs="新細明體"/>
                <w:bCs/>
                <w:kern w:val="0"/>
                <w:sz w:val="26"/>
                <w:szCs w:val="26"/>
              </w:rPr>
              <w:t>月</w:t>
            </w:r>
          </w:p>
        </w:tc>
        <w:tc>
          <w:tcPr>
            <w:tcW w:w="2800"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Cs w:val="24"/>
              </w:rPr>
            </w:pPr>
            <w:r w:rsidRPr="00BA1AA5">
              <w:rPr>
                <w:rFonts w:ascii="Calibri" w:eastAsia="標楷體" w:hAnsi="Calibri" w:cs="新細明體"/>
                <w:bCs/>
                <w:kern w:val="0"/>
                <w:szCs w:val="24"/>
              </w:rPr>
              <w:t>待核定</w:t>
            </w:r>
          </w:p>
        </w:tc>
      </w:tr>
      <w:tr w:rsidR="006F1CA9" w:rsidTr="00C12122">
        <w:tc>
          <w:tcPr>
            <w:tcW w:w="3369"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sidRPr="00BA1AA5">
              <w:rPr>
                <w:rFonts w:ascii="Calibri" w:eastAsia="標楷體" w:hAnsi="Calibri" w:cs="新細明體"/>
                <w:bCs/>
                <w:kern w:val="0"/>
                <w:sz w:val="26"/>
                <w:szCs w:val="26"/>
              </w:rPr>
              <w:t>委託技術服務設計規劃</w:t>
            </w:r>
          </w:p>
        </w:tc>
        <w:tc>
          <w:tcPr>
            <w:tcW w:w="3685"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Pr>
                <w:rFonts w:ascii="Calibri" w:eastAsia="標楷體" w:hAnsi="Calibri" w:cs="新細明體" w:hint="eastAsia"/>
                <w:bCs/>
                <w:kern w:val="0"/>
                <w:sz w:val="26"/>
                <w:szCs w:val="26"/>
              </w:rPr>
              <w:t>113</w:t>
            </w:r>
            <w:r w:rsidRPr="00BA1AA5">
              <w:rPr>
                <w:rFonts w:ascii="Calibri" w:eastAsia="標楷體" w:hAnsi="Calibri" w:cs="新細明體"/>
                <w:bCs/>
                <w:kern w:val="0"/>
                <w:sz w:val="26"/>
                <w:szCs w:val="26"/>
              </w:rPr>
              <w:t>年</w:t>
            </w:r>
            <w:r>
              <w:rPr>
                <w:rFonts w:ascii="Calibri" w:eastAsia="標楷體" w:hAnsi="Calibri" w:cs="新細明體" w:hint="eastAsia"/>
                <w:bCs/>
                <w:kern w:val="0"/>
                <w:sz w:val="26"/>
                <w:szCs w:val="26"/>
              </w:rPr>
              <w:t>09</w:t>
            </w:r>
            <w:r w:rsidRPr="00BA1AA5">
              <w:rPr>
                <w:rFonts w:ascii="Calibri" w:eastAsia="標楷體" w:hAnsi="Calibri" w:cs="新細明體"/>
                <w:bCs/>
                <w:kern w:val="0"/>
                <w:sz w:val="26"/>
                <w:szCs w:val="26"/>
              </w:rPr>
              <w:t>月</w:t>
            </w:r>
          </w:p>
        </w:tc>
        <w:tc>
          <w:tcPr>
            <w:tcW w:w="2800"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Cs w:val="24"/>
              </w:rPr>
            </w:pPr>
            <w:r w:rsidRPr="00BA1AA5">
              <w:rPr>
                <w:rFonts w:ascii="Calibri" w:eastAsia="標楷體" w:hAnsi="Calibri" w:cs="新細明體" w:hint="eastAsia"/>
                <w:bCs/>
                <w:kern w:val="0"/>
                <w:szCs w:val="24"/>
              </w:rPr>
              <w:t>遴選設計監造廠商</w:t>
            </w:r>
          </w:p>
        </w:tc>
      </w:tr>
      <w:tr w:rsidR="006F1CA9" w:rsidTr="00C12122">
        <w:tc>
          <w:tcPr>
            <w:tcW w:w="3369"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sidRPr="00BA1AA5">
              <w:rPr>
                <w:rFonts w:ascii="Calibri" w:eastAsia="標楷體" w:hAnsi="Calibri" w:cs="新細明體"/>
                <w:bCs/>
                <w:kern w:val="0"/>
                <w:sz w:val="26"/>
                <w:szCs w:val="26"/>
              </w:rPr>
              <w:t>工程招標</w:t>
            </w:r>
          </w:p>
        </w:tc>
        <w:tc>
          <w:tcPr>
            <w:tcW w:w="3685"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Pr>
                <w:rFonts w:ascii="Calibri" w:eastAsia="標楷體" w:hAnsi="Calibri" w:cs="新細明體" w:hint="eastAsia"/>
                <w:bCs/>
                <w:kern w:val="0"/>
                <w:sz w:val="26"/>
                <w:szCs w:val="26"/>
              </w:rPr>
              <w:t>113</w:t>
            </w:r>
            <w:r w:rsidRPr="00BA1AA5">
              <w:rPr>
                <w:rFonts w:ascii="Calibri" w:eastAsia="標楷體" w:hAnsi="Calibri" w:cs="新細明體"/>
                <w:bCs/>
                <w:kern w:val="0"/>
                <w:sz w:val="26"/>
                <w:szCs w:val="26"/>
              </w:rPr>
              <w:t>年</w:t>
            </w:r>
            <w:r>
              <w:rPr>
                <w:rFonts w:ascii="Calibri" w:eastAsia="標楷體" w:hAnsi="Calibri" w:cs="新細明體" w:hint="eastAsia"/>
                <w:bCs/>
                <w:kern w:val="0"/>
                <w:sz w:val="26"/>
                <w:szCs w:val="26"/>
              </w:rPr>
              <w:t>10</w:t>
            </w:r>
            <w:r w:rsidRPr="00BA1AA5">
              <w:rPr>
                <w:rFonts w:ascii="Calibri" w:eastAsia="標楷體" w:hAnsi="Calibri" w:cs="新細明體"/>
                <w:bCs/>
                <w:kern w:val="0"/>
                <w:sz w:val="26"/>
                <w:szCs w:val="26"/>
              </w:rPr>
              <w:t>月</w:t>
            </w:r>
          </w:p>
        </w:tc>
        <w:tc>
          <w:tcPr>
            <w:tcW w:w="2800"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Cs w:val="24"/>
              </w:rPr>
            </w:pPr>
            <w:r w:rsidRPr="00BA1AA5">
              <w:rPr>
                <w:rFonts w:ascii="Calibri" w:eastAsia="標楷體" w:hAnsi="Calibri" w:cs="新細明體" w:hint="eastAsia"/>
                <w:bCs/>
                <w:kern w:val="0"/>
                <w:szCs w:val="24"/>
              </w:rPr>
              <w:t>總務處庶務組</w:t>
            </w:r>
          </w:p>
        </w:tc>
      </w:tr>
      <w:tr w:rsidR="006F1CA9" w:rsidTr="00C12122">
        <w:tc>
          <w:tcPr>
            <w:tcW w:w="3369"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sidRPr="00BA1AA5">
              <w:rPr>
                <w:rFonts w:ascii="Calibri" w:eastAsia="標楷體" w:hAnsi="Calibri" w:cs="新細明體" w:hint="eastAsia"/>
                <w:bCs/>
                <w:kern w:val="0"/>
                <w:sz w:val="26"/>
                <w:szCs w:val="26"/>
              </w:rPr>
              <w:t>施工並</w:t>
            </w:r>
            <w:r w:rsidRPr="00BA1AA5">
              <w:rPr>
                <w:rFonts w:ascii="Calibri" w:eastAsia="標楷體" w:hAnsi="Calibri" w:cs="新細明體"/>
                <w:bCs/>
                <w:kern w:val="0"/>
                <w:sz w:val="26"/>
                <w:szCs w:val="26"/>
              </w:rPr>
              <w:t>完工</w:t>
            </w:r>
          </w:p>
        </w:tc>
        <w:tc>
          <w:tcPr>
            <w:tcW w:w="3685" w:type="dxa"/>
            <w:vAlign w:val="center"/>
          </w:tcPr>
          <w:p w:rsidR="00C12122" w:rsidRPr="00BA1AA5" w:rsidRDefault="0070276F" w:rsidP="001B3E85">
            <w:pPr>
              <w:adjustRightInd/>
              <w:snapToGrid w:val="0"/>
              <w:jc w:val="center"/>
              <w:textAlignment w:val="auto"/>
              <w:rPr>
                <w:rFonts w:ascii="Calibri" w:eastAsia="標楷體" w:hAnsi="Calibri" w:cs="新細明體"/>
                <w:bCs/>
                <w:kern w:val="0"/>
                <w:sz w:val="26"/>
                <w:szCs w:val="26"/>
              </w:rPr>
            </w:pPr>
            <w:r>
              <w:rPr>
                <w:rFonts w:ascii="Calibri" w:eastAsia="標楷體" w:hAnsi="Calibri" w:cs="新細明體" w:hint="eastAsia"/>
                <w:bCs/>
                <w:kern w:val="0"/>
                <w:sz w:val="26"/>
                <w:szCs w:val="26"/>
              </w:rPr>
              <w:t>113</w:t>
            </w:r>
            <w:r w:rsidRPr="00BA1AA5">
              <w:rPr>
                <w:rFonts w:ascii="Calibri" w:eastAsia="標楷體" w:hAnsi="Calibri" w:cs="新細明體"/>
                <w:bCs/>
                <w:kern w:val="0"/>
                <w:sz w:val="26"/>
                <w:szCs w:val="26"/>
              </w:rPr>
              <w:t>年</w:t>
            </w:r>
            <w:r>
              <w:rPr>
                <w:rFonts w:ascii="Calibri" w:eastAsia="標楷體" w:hAnsi="Calibri" w:cs="新細明體" w:hint="eastAsia"/>
                <w:bCs/>
                <w:kern w:val="0"/>
                <w:sz w:val="26"/>
                <w:szCs w:val="26"/>
              </w:rPr>
              <w:t>11</w:t>
            </w:r>
            <w:r w:rsidRPr="00BA1AA5">
              <w:rPr>
                <w:rFonts w:ascii="Calibri" w:eastAsia="標楷體" w:hAnsi="Calibri" w:cs="新細明體"/>
                <w:bCs/>
                <w:kern w:val="0"/>
                <w:sz w:val="26"/>
                <w:szCs w:val="26"/>
              </w:rPr>
              <w:t>月</w:t>
            </w:r>
            <w:r>
              <w:rPr>
                <w:rFonts w:ascii="Calibri" w:eastAsia="標楷體" w:hAnsi="Calibri" w:cs="新細明體" w:hint="eastAsia"/>
                <w:bCs/>
                <w:kern w:val="0"/>
                <w:sz w:val="26"/>
                <w:szCs w:val="26"/>
              </w:rPr>
              <w:t xml:space="preserve"> </w:t>
            </w:r>
            <w:r w:rsidRPr="00BA1AA5">
              <w:rPr>
                <w:rFonts w:ascii="Calibri" w:eastAsia="標楷體" w:hAnsi="Calibri" w:cs="新細明體" w:hint="eastAsia"/>
                <w:bCs/>
                <w:kern w:val="0"/>
                <w:sz w:val="26"/>
                <w:szCs w:val="26"/>
              </w:rPr>
              <w:t>~</w:t>
            </w:r>
            <w:r>
              <w:rPr>
                <w:rFonts w:ascii="Calibri" w:eastAsia="標楷體" w:hAnsi="Calibri" w:cs="新細明體" w:hint="eastAsia"/>
                <w:bCs/>
                <w:kern w:val="0"/>
                <w:sz w:val="26"/>
                <w:szCs w:val="26"/>
              </w:rPr>
              <w:t xml:space="preserve"> 114</w:t>
            </w:r>
            <w:r w:rsidRPr="00BA1AA5">
              <w:rPr>
                <w:rFonts w:ascii="Calibri" w:eastAsia="標楷體" w:hAnsi="Calibri" w:cs="新細明體"/>
                <w:bCs/>
                <w:kern w:val="0"/>
                <w:sz w:val="26"/>
                <w:szCs w:val="26"/>
              </w:rPr>
              <w:t>年</w:t>
            </w:r>
            <w:r>
              <w:rPr>
                <w:rFonts w:ascii="Calibri" w:eastAsia="標楷體" w:hAnsi="Calibri" w:cs="新細明體" w:hint="eastAsia"/>
                <w:bCs/>
                <w:kern w:val="0"/>
                <w:sz w:val="26"/>
                <w:szCs w:val="26"/>
              </w:rPr>
              <w:t>03</w:t>
            </w:r>
            <w:r w:rsidRPr="00BA1AA5">
              <w:rPr>
                <w:rFonts w:ascii="Calibri" w:eastAsia="標楷體" w:hAnsi="Calibri" w:cs="新細明體"/>
                <w:bCs/>
                <w:kern w:val="0"/>
                <w:sz w:val="26"/>
                <w:szCs w:val="26"/>
              </w:rPr>
              <w:t>月</w:t>
            </w:r>
          </w:p>
        </w:tc>
        <w:tc>
          <w:tcPr>
            <w:tcW w:w="2800"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Cs w:val="24"/>
              </w:rPr>
            </w:pPr>
            <w:r w:rsidRPr="00BA1AA5">
              <w:rPr>
                <w:rFonts w:ascii="Calibri" w:eastAsia="標楷體" w:hAnsi="Calibri" w:cs="新細明體" w:hint="eastAsia"/>
                <w:bCs/>
                <w:kern w:val="0"/>
                <w:szCs w:val="24"/>
              </w:rPr>
              <w:t>承包廠商</w:t>
            </w:r>
          </w:p>
        </w:tc>
      </w:tr>
      <w:tr w:rsidR="006F1CA9" w:rsidTr="00C12122">
        <w:tc>
          <w:tcPr>
            <w:tcW w:w="3369"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sidRPr="00BA1AA5">
              <w:rPr>
                <w:rFonts w:ascii="Calibri" w:eastAsia="標楷體" w:hAnsi="Calibri" w:cs="新細明體"/>
                <w:bCs/>
                <w:kern w:val="0"/>
                <w:sz w:val="26"/>
                <w:szCs w:val="26"/>
              </w:rPr>
              <w:t>驗收、核銷</w:t>
            </w:r>
          </w:p>
        </w:tc>
        <w:tc>
          <w:tcPr>
            <w:tcW w:w="3685" w:type="dxa"/>
            <w:vAlign w:val="center"/>
          </w:tcPr>
          <w:p w:rsidR="00C12122" w:rsidRPr="00BA1AA5" w:rsidRDefault="0070276F" w:rsidP="0065522D">
            <w:pPr>
              <w:adjustRightInd/>
              <w:snapToGrid w:val="0"/>
              <w:jc w:val="center"/>
              <w:textAlignment w:val="auto"/>
              <w:rPr>
                <w:rFonts w:ascii="Calibri" w:eastAsia="標楷體" w:hAnsi="Calibri" w:cs="新細明體"/>
                <w:bCs/>
                <w:kern w:val="0"/>
                <w:sz w:val="26"/>
                <w:szCs w:val="26"/>
              </w:rPr>
            </w:pPr>
            <w:r>
              <w:rPr>
                <w:rFonts w:ascii="Calibri" w:eastAsia="標楷體" w:hAnsi="Calibri" w:cs="新細明體" w:hint="eastAsia"/>
                <w:bCs/>
                <w:kern w:val="0"/>
                <w:sz w:val="26"/>
                <w:szCs w:val="26"/>
              </w:rPr>
              <w:t>114</w:t>
            </w:r>
            <w:r w:rsidRPr="00BA1AA5">
              <w:rPr>
                <w:rFonts w:ascii="Calibri" w:eastAsia="標楷體" w:hAnsi="Calibri" w:cs="新細明體"/>
                <w:bCs/>
                <w:kern w:val="0"/>
                <w:sz w:val="26"/>
                <w:szCs w:val="26"/>
              </w:rPr>
              <w:t>年</w:t>
            </w:r>
            <w:r>
              <w:rPr>
                <w:rFonts w:ascii="Calibri" w:eastAsia="標楷體" w:hAnsi="Calibri" w:cs="新細明體" w:hint="eastAsia"/>
                <w:bCs/>
                <w:kern w:val="0"/>
                <w:sz w:val="26"/>
                <w:szCs w:val="26"/>
              </w:rPr>
              <w:t>04</w:t>
            </w:r>
            <w:r w:rsidRPr="00BA1AA5">
              <w:rPr>
                <w:rFonts w:ascii="Calibri" w:eastAsia="標楷體" w:hAnsi="Calibri" w:cs="新細明體"/>
                <w:bCs/>
                <w:kern w:val="0"/>
                <w:sz w:val="26"/>
                <w:szCs w:val="26"/>
              </w:rPr>
              <w:t>月</w:t>
            </w:r>
          </w:p>
        </w:tc>
        <w:tc>
          <w:tcPr>
            <w:tcW w:w="2800" w:type="dxa"/>
            <w:vAlign w:val="center"/>
          </w:tcPr>
          <w:p w:rsidR="00C12122" w:rsidRPr="00BA1AA5" w:rsidRDefault="0070276F" w:rsidP="0065522D">
            <w:pPr>
              <w:adjustRightInd/>
              <w:snapToGrid w:val="0"/>
              <w:textAlignment w:val="auto"/>
              <w:rPr>
                <w:rFonts w:ascii="Calibri" w:eastAsia="標楷體" w:hAnsi="Calibri" w:cs="新細明體"/>
                <w:bCs/>
                <w:kern w:val="0"/>
                <w:szCs w:val="24"/>
              </w:rPr>
            </w:pPr>
            <w:r w:rsidRPr="00BA1AA5">
              <w:rPr>
                <w:rFonts w:ascii="Calibri" w:eastAsia="標楷體" w:hAnsi="Calibri" w:cs="新細明體" w:hint="eastAsia"/>
                <w:bCs/>
                <w:kern w:val="0"/>
                <w:szCs w:val="24"/>
              </w:rPr>
              <w:t>總務處、主計室、校內會辦單位、承包廠商及設計監造廠商</w:t>
            </w:r>
          </w:p>
        </w:tc>
      </w:tr>
      <w:tr w:rsidR="006F1CA9" w:rsidTr="00C12122">
        <w:tc>
          <w:tcPr>
            <w:tcW w:w="9854" w:type="dxa"/>
            <w:gridSpan w:val="3"/>
            <w:vAlign w:val="center"/>
          </w:tcPr>
          <w:p w:rsidR="00C12122" w:rsidRPr="00BA1AA5" w:rsidRDefault="0070276F" w:rsidP="0065522D">
            <w:pPr>
              <w:adjustRightInd/>
              <w:spacing w:line="320" w:lineRule="exact"/>
              <w:textAlignment w:val="auto"/>
              <w:rPr>
                <w:rFonts w:ascii="標楷體" w:eastAsia="標楷體" w:hAnsi="標楷體" w:cs="新細明體"/>
                <w:bCs/>
                <w:kern w:val="0"/>
                <w:szCs w:val="24"/>
              </w:rPr>
            </w:pPr>
            <w:r w:rsidRPr="00BA1AA5">
              <w:rPr>
                <w:rFonts w:ascii="標楷體" w:eastAsia="標楷體" w:hAnsi="標楷體" w:cs="新細明體" w:hint="eastAsia"/>
                <w:b/>
                <w:bCs/>
                <w:kern w:val="0"/>
                <w:szCs w:val="24"/>
              </w:rPr>
              <w:t>子計畫總計需執行</w:t>
            </w:r>
            <w:r w:rsidR="009E36A8">
              <w:rPr>
                <w:rFonts w:ascii="標楷體" w:eastAsia="標楷體" w:hAnsi="標楷體" w:cs="新細明體" w:hint="eastAsia"/>
                <w:b/>
                <w:bCs/>
                <w:kern w:val="0"/>
                <w:szCs w:val="24"/>
              </w:rPr>
              <w:t>220</w:t>
            </w:r>
            <w:r w:rsidRPr="00BA1AA5">
              <w:rPr>
                <w:rFonts w:ascii="標楷體" w:eastAsia="標楷體" w:hAnsi="標楷體" w:cs="新細明體" w:hint="eastAsia"/>
                <w:b/>
                <w:bCs/>
                <w:kern w:val="0"/>
                <w:szCs w:val="24"/>
              </w:rPr>
              <w:t>日曆天</w:t>
            </w:r>
          </w:p>
        </w:tc>
      </w:tr>
    </w:tbl>
    <w:p w:rsidR="00372646" w:rsidRDefault="00372646">
      <w:pPr>
        <w:widowControl/>
        <w:adjustRightInd/>
        <w:textAlignment w:val="auto"/>
        <w:rPr>
          <w:rFonts w:ascii="Calibri" w:eastAsia="標楷體" w:hAnsi="Calibri"/>
          <w:b/>
          <w:bCs/>
          <w:color w:val="000000"/>
          <w:sz w:val="32"/>
          <w:szCs w:val="32"/>
        </w:rPr>
        <w:sectPr w:rsidR="00372646" w:rsidSect="00C12122">
          <w:headerReference w:type="default" r:id="rId36"/>
          <w:footerReference w:type="even" r:id="rId37"/>
          <w:footerReference w:type="default" r:id="rId38"/>
          <w:pgSz w:w="11906" w:h="16838"/>
          <w:pgMar w:top="851" w:right="1133" w:bottom="709" w:left="1701" w:header="0" w:footer="0" w:gutter="0"/>
          <w:pgNumType w:start="1"/>
          <w:cols w:space="425"/>
          <w:docGrid w:type="lines" w:linePitch="360"/>
        </w:sectPr>
      </w:pPr>
    </w:p>
    <w:p w:rsidR="007F422A" w:rsidRDefault="0070276F" w:rsidP="007F422A">
      <w:pPr>
        <w:widowControl/>
        <w:adjustRightInd/>
        <w:spacing w:line="480" w:lineRule="exact"/>
        <w:jc w:val="center"/>
        <w:textAlignment w:val="auto"/>
        <w:rPr>
          <w:rFonts w:ascii="標楷體" w:eastAsia="標楷體" w:hAnsi="標楷體" w:cs="新細明體"/>
          <w:bCs/>
          <w:kern w:val="0"/>
          <w:sz w:val="36"/>
          <w:szCs w:val="36"/>
        </w:rPr>
      </w:pPr>
      <w:r>
        <w:rPr>
          <w:rFonts w:ascii="標楷體" w:eastAsia="標楷體" w:hAnsi="標楷體" w:cs="新細明體" w:hint="eastAsia"/>
          <w:bCs/>
          <w:kern w:val="0"/>
          <w:sz w:val="36"/>
          <w:szCs w:val="36"/>
        </w:rPr>
        <w:lastRenderedPageBreak/>
        <w:t>新竹市私立曙光女子高級中學</w:t>
      </w:r>
    </w:p>
    <w:p w:rsidR="00C12122" w:rsidRDefault="0070276F" w:rsidP="007F422A">
      <w:pPr>
        <w:widowControl/>
        <w:adjustRightInd/>
        <w:spacing w:line="480" w:lineRule="exact"/>
        <w:jc w:val="center"/>
        <w:textAlignment w:val="auto"/>
        <w:rPr>
          <w:rFonts w:ascii="標楷體" w:eastAsia="標楷體" w:hAnsi="標楷體" w:cs="新細明體"/>
          <w:bCs/>
          <w:kern w:val="0"/>
          <w:sz w:val="36"/>
          <w:szCs w:val="36"/>
        </w:rPr>
      </w:pPr>
      <w:r>
        <w:rPr>
          <w:rFonts w:ascii="標楷體" w:eastAsia="標楷體" w:hAnsi="標楷體" w:cs="新細明體" w:hint="eastAsia"/>
          <w:bCs/>
          <w:kern w:val="0"/>
          <w:sz w:val="36"/>
          <w:szCs w:val="36"/>
        </w:rPr>
        <w:t>活化教學空間及實習場域計畫</w:t>
      </w:r>
      <w:r w:rsidR="007F422A">
        <w:rPr>
          <w:rFonts w:ascii="標楷體" w:eastAsia="標楷體" w:hAnsi="標楷體" w:cs="新細明體" w:hint="eastAsia"/>
          <w:bCs/>
          <w:kern w:val="0"/>
          <w:sz w:val="36"/>
          <w:szCs w:val="36"/>
        </w:rPr>
        <w:t>需求規格</w:t>
      </w:r>
      <w:r w:rsidR="00BE0111">
        <w:rPr>
          <w:rFonts w:ascii="標楷體" w:eastAsia="標楷體" w:hAnsi="標楷體" w:cs="新細明體" w:hint="eastAsia"/>
          <w:bCs/>
          <w:kern w:val="0"/>
          <w:sz w:val="36"/>
          <w:szCs w:val="36"/>
        </w:rPr>
        <w:t>報價單</w:t>
      </w:r>
    </w:p>
    <w:p w:rsidR="007F422A" w:rsidRPr="007F422A" w:rsidRDefault="007F422A" w:rsidP="007F422A">
      <w:pPr>
        <w:widowControl/>
        <w:adjustRightInd/>
        <w:spacing w:line="0" w:lineRule="atLeast"/>
        <w:jc w:val="center"/>
        <w:textAlignment w:val="auto"/>
        <w:rPr>
          <w:rFonts w:ascii="標楷體" w:eastAsia="標楷體" w:hAnsi="標楷體" w:cs="新細明體"/>
          <w:bCs/>
          <w:kern w:val="0"/>
          <w:sz w:val="16"/>
          <w:szCs w:val="36"/>
        </w:rPr>
      </w:pPr>
    </w:p>
    <w:p w:rsidR="009A2D64" w:rsidRPr="0070276F" w:rsidRDefault="0070276F" w:rsidP="0039252A">
      <w:pPr>
        <w:widowControl/>
        <w:adjustRightInd/>
        <w:ind w:leftChars="-118" w:left="-283" w:firstLineChars="100" w:firstLine="260"/>
        <w:textAlignment w:val="auto"/>
        <w:rPr>
          <w:rFonts w:ascii="Calibri" w:hAnsi="Calibri"/>
          <w:szCs w:val="22"/>
        </w:rPr>
      </w:pPr>
      <w:r>
        <w:rPr>
          <w:rFonts w:ascii="標楷體" w:eastAsia="標楷體" w:hAnsi="標楷體"/>
          <w:sz w:val="26"/>
          <w:szCs w:val="26"/>
        </w:rPr>
        <w:t>(</w:t>
      </w:r>
      <w:r w:rsidR="00BE0111">
        <w:rPr>
          <w:rFonts w:ascii="標楷體" w:eastAsia="標楷體" w:hAnsi="標楷體" w:hint="eastAsia"/>
          <w:sz w:val="26"/>
          <w:szCs w:val="26"/>
        </w:rPr>
        <w:t>一</w:t>
      </w:r>
      <w:r>
        <w:rPr>
          <w:rFonts w:ascii="標楷體" w:eastAsia="標楷體" w:hAnsi="標楷體" w:hint="eastAsia"/>
          <w:sz w:val="26"/>
          <w:szCs w:val="26"/>
        </w:rPr>
        <w:t>)</w:t>
      </w:r>
      <w:r w:rsidR="00EF5AEE" w:rsidRPr="00BA1AA5">
        <w:rPr>
          <w:rFonts w:ascii="標楷體" w:eastAsia="標楷體" w:hAnsi="標楷體" w:cs="新細明體" w:hint="eastAsia"/>
          <w:bCs/>
          <w:kern w:val="0"/>
          <w:sz w:val="28"/>
          <w:szCs w:val="28"/>
        </w:rPr>
        <w:t xml:space="preserve">工程預算書【總表】  </w:t>
      </w:r>
      <w:r w:rsidR="00EF5AEE" w:rsidRPr="00BA1AA5">
        <w:rPr>
          <w:rFonts w:ascii="標楷體" w:eastAsia="標楷體" w:hAnsi="標楷體" w:cs="新細明體" w:hint="eastAsia"/>
          <w:bCs/>
          <w:kern w:val="0"/>
          <w:szCs w:val="24"/>
        </w:rPr>
        <w:t xml:space="preserve">         </w:t>
      </w:r>
      <w:r w:rsidR="00EF5AEE">
        <w:rPr>
          <w:rFonts w:ascii="標楷體" w:eastAsia="標楷體" w:hAnsi="標楷體" w:cs="新細明體" w:hint="eastAsia"/>
          <w:bCs/>
          <w:kern w:val="0"/>
          <w:szCs w:val="24"/>
        </w:rPr>
        <w:t xml:space="preserve">                               </w:t>
      </w:r>
      <w:r w:rsidR="00EF5AEE" w:rsidRPr="00BA1AA5">
        <w:rPr>
          <w:rFonts w:ascii="標楷體" w:eastAsia="標楷體" w:hAnsi="標楷體" w:cs="新細明體" w:hint="eastAsia"/>
          <w:bCs/>
          <w:kern w:val="0"/>
          <w:szCs w:val="24"/>
        </w:rPr>
        <w:t>單位：元</w:t>
      </w:r>
      <w:r>
        <w:rPr>
          <w:rFonts w:ascii="Calibri" w:hAnsi="Calibri"/>
          <w:szCs w:val="22"/>
        </w:rPr>
        <w:fldChar w:fldCharType="begin"/>
      </w:r>
      <w:r w:rsidR="00EF5AEE">
        <w:rPr>
          <w:rFonts w:ascii="Calibri" w:hAnsi="Calibri"/>
          <w:szCs w:val="22"/>
        </w:rPr>
        <w:instrText xml:space="preserve"> LINK </w:instrText>
      </w:r>
      <w:r w:rsidR="00C053CF">
        <w:rPr>
          <w:rFonts w:ascii="Calibri" w:hAnsi="Calibri"/>
          <w:szCs w:val="22"/>
        </w:rPr>
        <w:instrText>Excel.Sheet.12</w:instrText>
      </w:r>
      <w:r w:rsidR="00C053CF">
        <w:rPr>
          <w:rFonts w:ascii="Calibri" w:hAnsi="Calibri" w:hint="eastAsia"/>
          <w:szCs w:val="22"/>
        </w:rPr>
        <w:instrText xml:space="preserve"> E:\\</w:instrText>
      </w:r>
      <w:r w:rsidR="00C053CF">
        <w:rPr>
          <w:rFonts w:ascii="Calibri" w:hAnsi="Calibri" w:hint="eastAsia"/>
          <w:szCs w:val="22"/>
        </w:rPr>
        <w:instrText>桌面資料</w:instrText>
      </w:r>
      <w:r w:rsidR="00C053CF">
        <w:rPr>
          <w:rFonts w:ascii="Calibri" w:hAnsi="Calibri" w:hint="eastAsia"/>
          <w:szCs w:val="22"/>
        </w:rPr>
        <w:instrText>\\112-2\\114</w:instrText>
      </w:r>
      <w:r w:rsidR="00C053CF">
        <w:rPr>
          <w:rFonts w:ascii="Calibri" w:hAnsi="Calibri" w:hint="eastAsia"/>
          <w:szCs w:val="22"/>
        </w:rPr>
        <w:instrText>活化空間計畫書</w:instrText>
      </w:r>
      <w:r w:rsidR="00C053CF">
        <w:rPr>
          <w:rFonts w:ascii="Calibri" w:hAnsi="Calibri" w:hint="eastAsia"/>
          <w:szCs w:val="22"/>
        </w:rPr>
        <w:instrText>\\</w:instrText>
      </w:r>
      <w:r w:rsidR="00C053CF">
        <w:rPr>
          <w:rFonts w:ascii="Calibri" w:hAnsi="Calibri" w:hint="eastAsia"/>
          <w:szCs w:val="22"/>
        </w:rPr>
        <w:instrText>工程預算書</w:instrText>
      </w:r>
      <w:r w:rsidR="00C053CF">
        <w:rPr>
          <w:rFonts w:ascii="Calibri" w:hAnsi="Calibri" w:hint="eastAsia"/>
          <w:szCs w:val="22"/>
        </w:rPr>
        <w:instrText xml:space="preserve">.xlsx </w:instrText>
      </w:r>
      <w:r w:rsidR="00C053CF">
        <w:rPr>
          <w:rFonts w:ascii="Calibri" w:hAnsi="Calibri" w:hint="eastAsia"/>
          <w:szCs w:val="22"/>
        </w:rPr>
        <w:instrText>總表</w:instrText>
      </w:r>
      <w:r w:rsidR="00C053CF">
        <w:rPr>
          <w:rFonts w:ascii="Calibri" w:hAnsi="Calibri" w:hint="eastAsia"/>
          <w:szCs w:val="22"/>
        </w:rPr>
        <w:instrText xml:space="preserve">!R1C1:R20C7 </w:instrText>
      </w:r>
      <w:r w:rsidR="00EF5AEE">
        <w:rPr>
          <w:rFonts w:ascii="Calibri" w:hAnsi="Calibri"/>
          <w:szCs w:val="22"/>
        </w:rPr>
        <w:instrText xml:space="preserve">\a \f 4 \h  \* MERGEFORMAT </w:instrText>
      </w:r>
      <w:r>
        <w:rPr>
          <w:rFonts w:ascii="Calibri" w:hAnsi="Calibri"/>
          <w:szCs w:val="22"/>
        </w:rPr>
        <w:fldChar w:fldCharType="separate"/>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9"/>
        <w:gridCol w:w="3544"/>
        <w:gridCol w:w="709"/>
        <w:gridCol w:w="708"/>
        <w:gridCol w:w="1276"/>
        <w:gridCol w:w="1280"/>
        <w:gridCol w:w="850"/>
      </w:tblGrid>
      <w:tr w:rsidR="006F1CA9" w:rsidTr="009A2D64">
        <w:trPr>
          <w:trHeight w:val="1014"/>
        </w:trPr>
        <w:tc>
          <w:tcPr>
            <w:tcW w:w="69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工程名稱</w:t>
            </w:r>
            <w:r w:rsidRPr="009A2D64">
              <w:rPr>
                <w:rFonts w:ascii="標楷體" w:eastAsia="標楷體" w:hAnsi="標楷體" w:cs="新細明體" w:hint="eastAsia"/>
                <w:color w:val="000000"/>
                <w:kern w:val="0"/>
                <w:szCs w:val="24"/>
              </w:rPr>
              <w:t xml:space="preserve"> </w:t>
            </w:r>
          </w:p>
        </w:tc>
        <w:tc>
          <w:tcPr>
            <w:tcW w:w="8367" w:type="dxa"/>
            <w:gridSpan w:val="6"/>
            <w:shd w:val="clear" w:color="auto" w:fill="auto"/>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 w:val="28"/>
                <w:szCs w:val="28"/>
              </w:rPr>
              <w:t>【光之基地】半導體實驗室</w:t>
            </w:r>
            <w:r w:rsidRPr="009A2D64">
              <w:rPr>
                <w:rFonts w:ascii="標楷體" w:eastAsia="標楷體" w:hAnsi="標楷體" w:cs="新細明體" w:hint="eastAsia"/>
                <w:color w:val="000000"/>
                <w:kern w:val="0"/>
                <w:sz w:val="28"/>
                <w:szCs w:val="28"/>
              </w:rPr>
              <w:t>-</w:t>
            </w:r>
            <w:r w:rsidRPr="009A2D64">
              <w:rPr>
                <w:rFonts w:ascii="標楷體" w:eastAsia="標楷體" w:hAnsi="標楷體" w:cs="新細明體" w:hint="eastAsia"/>
                <w:color w:val="000000"/>
                <w:kern w:val="0"/>
                <w:sz w:val="28"/>
                <w:szCs w:val="28"/>
              </w:rPr>
              <w:t>整修工程計畫</w:t>
            </w:r>
          </w:p>
        </w:tc>
      </w:tr>
      <w:tr w:rsidR="006F1CA9" w:rsidTr="009A2D64">
        <w:trPr>
          <w:trHeight w:val="336"/>
        </w:trPr>
        <w:tc>
          <w:tcPr>
            <w:tcW w:w="69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地點</w:t>
            </w:r>
          </w:p>
        </w:tc>
        <w:tc>
          <w:tcPr>
            <w:tcW w:w="4961" w:type="dxa"/>
            <w:gridSpan w:val="3"/>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曙光樓二樓實驗室</w:t>
            </w:r>
          </w:p>
        </w:tc>
        <w:tc>
          <w:tcPr>
            <w:tcW w:w="1276"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工程編號</w:t>
            </w:r>
            <w:r w:rsidRPr="009A2D64">
              <w:rPr>
                <w:rFonts w:ascii="標楷體" w:eastAsia="標楷體" w:hAnsi="標楷體" w:cs="新細明體" w:hint="eastAsia"/>
                <w:color w:val="000000"/>
                <w:kern w:val="0"/>
                <w:szCs w:val="24"/>
              </w:rPr>
              <w:t xml:space="preserve"> </w:t>
            </w:r>
          </w:p>
        </w:tc>
        <w:tc>
          <w:tcPr>
            <w:tcW w:w="2130" w:type="dxa"/>
            <w:gridSpan w:val="2"/>
            <w:shd w:val="clear" w:color="auto" w:fill="auto"/>
            <w:noWrap/>
            <w:vAlign w:val="center"/>
            <w:hideMark/>
          </w:tcPr>
          <w:p w:rsidR="009A2D64" w:rsidRPr="009A2D64" w:rsidRDefault="0070276F" w:rsidP="009A2D64">
            <w:pPr>
              <w:widowControl/>
              <w:adjustRightInd/>
              <w:textAlignment w:val="auto"/>
              <w:rPr>
                <w:rFonts w:ascii="Calibri" w:hAnsi="Calibri" w:cs="Calibri"/>
                <w:color w:val="000000"/>
                <w:kern w:val="0"/>
                <w:szCs w:val="24"/>
              </w:rPr>
            </w:pPr>
            <w:r w:rsidRPr="009A2D64">
              <w:rPr>
                <w:rFonts w:ascii="Calibri" w:hAnsi="Calibri" w:cs="Calibri"/>
                <w:color w:val="000000"/>
                <w:kern w:val="0"/>
                <w:szCs w:val="24"/>
              </w:rPr>
              <w:t xml:space="preserve">　</w:t>
            </w:r>
          </w:p>
        </w:tc>
      </w:tr>
      <w:tr w:rsidR="006F1CA9" w:rsidTr="009A2D64">
        <w:trPr>
          <w:trHeight w:val="336"/>
        </w:trPr>
        <w:tc>
          <w:tcPr>
            <w:tcW w:w="69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項次</w:t>
            </w:r>
          </w:p>
        </w:tc>
        <w:tc>
          <w:tcPr>
            <w:tcW w:w="3544"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項</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目</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及</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說</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明</w:t>
            </w:r>
            <w:r w:rsidRPr="009A2D64">
              <w:rPr>
                <w:rFonts w:ascii="標楷體" w:eastAsia="標楷體" w:hAnsi="標楷體" w:cs="新細明體" w:hint="eastAsia"/>
                <w:color w:val="000000"/>
                <w:kern w:val="0"/>
                <w:szCs w:val="24"/>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單位</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數量</w:t>
            </w:r>
            <w:r w:rsidRPr="009A2D64">
              <w:rPr>
                <w:rFonts w:ascii="標楷體" w:eastAsia="標楷體" w:hAnsi="標楷體" w:cs="新細明體" w:hint="eastAsia"/>
                <w:color w:val="000000"/>
                <w:kern w:val="0"/>
                <w:szCs w:val="24"/>
              </w:rPr>
              <w:t xml:space="preserve"> </w:t>
            </w:r>
          </w:p>
        </w:tc>
        <w:tc>
          <w:tcPr>
            <w:tcW w:w="1276"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單價</w:t>
            </w: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複價</w:t>
            </w: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備註</w:t>
            </w:r>
            <w:r w:rsidRPr="009A2D64">
              <w:rPr>
                <w:rFonts w:ascii="標楷體" w:eastAsia="標楷體" w:hAnsi="標楷體" w:cs="新細明體" w:hint="eastAsia"/>
                <w:color w:val="000000"/>
                <w:kern w:val="0"/>
                <w:szCs w:val="24"/>
              </w:rPr>
              <w:t xml:space="preserve"> </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壹</w:t>
            </w:r>
          </w:p>
        </w:tc>
        <w:tc>
          <w:tcPr>
            <w:tcW w:w="8367" w:type="dxa"/>
            <w:gridSpan w:val="6"/>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直接工程費</w:t>
            </w:r>
            <w:r w:rsidRPr="009A2D64">
              <w:rPr>
                <w:rFonts w:ascii="標楷體" w:eastAsia="標楷體" w:hAnsi="標楷體" w:cs="新細明體" w:hint="eastAsia"/>
                <w:b/>
                <w:bCs/>
                <w:color w:val="000000"/>
                <w:kern w:val="0"/>
                <w:szCs w:val="24"/>
              </w:rPr>
              <w:t xml:space="preserve"> </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一</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分項工程費</w:t>
            </w:r>
            <w:r w:rsidRPr="009A2D64">
              <w:rPr>
                <w:rFonts w:ascii="標楷體" w:eastAsia="標楷體" w:hAnsi="標楷體" w:cs="新細明體" w:hint="eastAsia"/>
                <w:color w:val="000000"/>
                <w:kern w:val="0"/>
                <w:szCs w:val="24"/>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 w:val="20"/>
                <w:szCs w:val="24"/>
              </w:rPr>
              <w:t xml:space="preserve">　</w:t>
            </w:r>
          </w:p>
        </w:tc>
      </w:tr>
      <w:tr w:rsidR="006F1CA9" w:rsidTr="007F422A">
        <w:trPr>
          <w:trHeight w:val="336"/>
        </w:trPr>
        <w:tc>
          <w:tcPr>
            <w:tcW w:w="699" w:type="dxa"/>
            <w:shd w:val="clear" w:color="auto" w:fill="auto"/>
            <w:noWrap/>
            <w:vAlign w:val="center"/>
            <w:hideMark/>
          </w:tcPr>
          <w:p w:rsidR="009A2D64" w:rsidRPr="009A2D64" w:rsidRDefault="009A2D64" w:rsidP="007F422A">
            <w:pPr>
              <w:widowControl/>
              <w:adjustRightInd/>
              <w:jc w:val="center"/>
              <w:textAlignment w:val="auto"/>
              <w:rPr>
                <w:rFonts w:ascii="標楷體" w:eastAsia="標楷體" w:hAnsi="標楷體" w:cs="新細明體"/>
                <w:color w:val="000000"/>
                <w:kern w:val="0"/>
                <w:szCs w:val="24"/>
              </w:rPr>
            </w:pPr>
          </w:p>
        </w:tc>
        <w:tc>
          <w:tcPr>
            <w:tcW w:w="3544"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小計</w:t>
            </w:r>
            <w:r w:rsidRPr="009A2D64">
              <w:rPr>
                <w:rFonts w:ascii="標楷體" w:eastAsia="標楷體" w:hAnsi="標楷體" w:cs="新細明體" w:hint="eastAsia"/>
                <w:color w:val="000000"/>
                <w:kern w:val="0"/>
                <w:szCs w:val="24"/>
              </w:rPr>
              <w:t xml:space="preserve">  A</w:t>
            </w:r>
            <w:r w:rsidRPr="009A2D64">
              <w:rPr>
                <w:rFonts w:ascii="標楷體" w:eastAsia="標楷體" w:hAnsi="標楷體" w:cs="新細明體" w:hint="eastAsia"/>
                <w:color w:val="000000"/>
                <w:kern w:val="0"/>
                <w:szCs w:val="24"/>
              </w:rPr>
              <w:t>（一</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w:t>
            </w:r>
            <w:r w:rsidRPr="009A2D64">
              <w:rPr>
                <w:rFonts w:ascii="標楷體" w:eastAsia="標楷體" w:hAnsi="標楷體" w:cs="新細明體" w:hint="eastAsia"/>
                <w:color w:val="000000"/>
                <w:kern w:val="0"/>
                <w:szCs w:val="24"/>
              </w:rPr>
              <w:t xml:space="preserve"> </w:t>
            </w:r>
          </w:p>
        </w:tc>
        <w:tc>
          <w:tcPr>
            <w:tcW w:w="3973" w:type="dxa"/>
            <w:gridSpan w:val="4"/>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二</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職業安全衛生管理費</w:t>
            </w:r>
            <w:r w:rsidRPr="009A2D64">
              <w:rPr>
                <w:rFonts w:ascii="標楷體" w:eastAsia="標楷體" w:hAnsi="標楷體" w:cs="新細明體" w:hint="eastAsia"/>
                <w:color w:val="000000"/>
                <w:kern w:val="0"/>
                <w:szCs w:val="24"/>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color w:val="000000"/>
                <w:kern w:val="0"/>
                <w:sz w:val="16"/>
                <w:szCs w:val="16"/>
              </w:rPr>
            </w:pPr>
            <w:r w:rsidRPr="009A2D64">
              <w:rPr>
                <w:color w:val="000000"/>
                <w:kern w:val="0"/>
                <w:sz w:val="16"/>
                <w:szCs w:val="16"/>
              </w:rPr>
              <w:t>1%</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三</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 w:val="20"/>
              </w:rPr>
            </w:pPr>
            <w:r w:rsidRPr="009A2D64">
              <w:rPr>
                <w:rFonts w:ascii="標楷體" w:eastAsia="標楷體" w:hAnsi="標楷體" w:cs="新細明體" w:hint="eastAsia"/>
                <w:color w:val="000000"/>
                <w:kern w:val="0"/>
                <w:szCs w:val="24"/>
              </w:rPr>
              <w:t>工程品質管理費</w:t>
            </w:r>
            <w:r w:rsidRPr="009A2D64">
              <w:rPr>
                <w:rFonts w:ascii="標楷體" w:eastAsia="標楷體" w:hAnsi="標楷體" w:cs="新細明體" w:hint="eastAsia"/>
                <w:color w:val="000000"/>
                <w:kern w:val="0"/>
                <w:szCs w:val="24"/>
              </w:rPr>
              <w:t>(</w:t>
            </w:r>
            <w:r w:rsidRPr="009A2D64">
              <w:rPr>
                <w:rFonts w:ascii="標楷體" w:eastAsia="標楷體" w:hAnsi="標楷體" w:cs="新細明體" w:hint="eastAsia"/>
                <w:color w:val="000000"/>
                <w:kern w:val="0"/>
                <w:szCs w:val="24"/>
              </w:rPr>
              <w:t>含材料設備檢驗費用</w:t>
            </w:r>
            <w:r w:rsidRPr="009A2D64">
              <w:rPr>
                <w:rFonts w:ascii="標楷體" w:eastAsia="標楷體" w:hAnsi="標楷體" w:cs="新細明體" w:hint="eastAsia"/>
                <w:color w:val="000000"/>
                <w:kern w:val="0"/>
                <w:sz w:val="20"/>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color w:val="000000"/>
                <w:kern w:val="0"/>
                <w:sz w:val="16"/>
                <w:szCs w:val="16"/>
              </w:rPr>
            </w:pPr>
            <w:r w:rsidRPr="009A2D64">
              <w:rPr>
                <w:color w:val="000000"/>
                <w:kern w:val="0"/>
                <w:sz w:val="16"/>
                <w:szCs w:val="16"/>
              </w:rPr>
              <w:t>1%</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四</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包商利潤雜項及管理費</w:t>
            </w:r>
            <w:r w:rsidRPr="009A2D64">
              <w:rPr>
                <w:rFonts w:ascii="標楷體" w:eastAsia="標楷體" w:hAnsi="標楷體" w:cs="新細明體" w:hint="eastAsia"/>
                <w:color w:val="000000"/>
                <w:kern w:val="0"/>
                <w:szCs w:val="24"/>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color w:val="000000"/>
                <w:kern w:val="0"/>
                <w:sz w:val="16"/>
                <w:szCs w:val="16"/>
              </w:rPr>
            </w:pPr>
            <w:r w:rsidRPr="009A2D64">
              <w:rPr>
                <w:color w:val="000000"/>
                <w:kern w:val="0"/>
                <w:sz w:val="16"/>
                <w:szCs w:val="16"/>
              </w:rPr>
              <w:t xml:space="preserve"> </w:t>
            </w:r>
            <w:r w:rsidRPr="009A2D64">
              <w:rPr>
                <w:rFonts w:ascii="新細明體" w:hAnsi="新細明體" w:hint="eastAsia"/>
                <w:color w:val="000000"/>
                <w:kern w:val="0"/>
                <w:sz w:val="16"/>
                <w:szCs w:val="16"/>
              </w:rPr>
              <w:t>≒</w:t>
            </w:r>
            <w:r w:rsidRPr="009A2D64">
              <w:rPr>
                <w:rFonts w:ascii="新細明體" w:hAnsi="新細明體"/>
                <w:color w:val="000000"/>
                <w:kern w:val="0"/>
                <w:sz w:val="16"/>
                <w:szCs w:val="16"/>
              </w:rPr>
              <w:t>7</w:t>
            </w:r>
            <w:r w:rsidRPr="009A2D64">
              <w:rPr>
                <w:rFonts w:ascii="新細明體" w:hAnsi="新細明體" w:hint="eastAsia"/>
                <w:color w:val="000000"/>
                <w:kern w:val="0"/>
                <w:sz w:val="16"/>
                <w:szCs w:val="16"/>
              </w:rPr>
              <w:t>﹪</w:t>
            </w:r>
            <w:r w:rsidRPr="009A2D64">
              <w:rPr>
                <w:color w:val="000000"/>
                <w:kern w:val="0"/>
                <w:sz w:val="16"/>
                <w:szCs w:val="16"/>
              </w:rPr>
              <w:t xml:space="preserve"> </w:t>
            </w:r>
          </w:p>
        </w:tc>
      </w:tr>
      <w:tr w:rsidR="006F1CA9" w:rsidTr="007F422A">
        <w:trPr>
          <w:trHeight w:val="336"/>
        </w:trPr>
        <w:tc>
          <w:tcPr>
            <w:tcW w:w="699" w:type="dxa"/>
            <w:shd w:val="clear" w:color="auto" w:fill="auto"/>
            <w:noWrap/>
            <w:vAlign w:val="center"/>
            <w:hideMark/>
          </w:tcPr>
          <w:p w:rsidR="009A2D64" w:rsidRPr="009A2D64" w:rsidRDefault="009A2D64" w:rsidP="007F422A">
            <w:pPr>
              <w:widowControl/>
              <w:adjustRightInd/>
              <w:jc w:val="center"/>
              <w:textAlignment w:val="auto"/>
              <w:rPr>
                <w:rFonts w:ascii="標楷體" w:eastAsia="標楷體" w:hAnsi="標楷體" w:cs="新細明體"/>
                <w:color w:val="000000"/>
                <w:kern w:val="0"/>
                <w:szCs w:val="24"/>
              </w:rPr>
            </w:pPr>
          </w:p>
        </w:tc>
        <w:tc>
          <w:tcPr>
            <w:tcW w:w="3544"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小計</w:t>
            </w:r>
            <w:r w:rsidRPr="009A2D64">
              <w:rPr>
                <w:rFonts w:ascii="標楷體" w:eastAsia="標楷體" w:hAnsi="標楷體" w:cs="新細明體" w:hint="eastAsia"/>
                <w:color w:val="000000"/>
                <w:kern w:val="0"/>
                <w:szCs w:val="24"/>
              </w:rPr>
              <w:t xml:space="preserve">  B</w:t>
            </w:r>
            <w:r w:rsidRPr="009A2D64">
              <w:rPr>
                <w:rFonts w:ascii="標楷體" w:eastAsia="標楷體" w:hAnsi="標楷體" w:cs="新細明體" w:hint="eastAsia"/>
                <w:color w:val="000000"/>
                <w:kern w:val="0"/>
                <w:szCs w:val="24"/>
              </w:rPr>
              <w:t>（一</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四）</w:t>
            </w:r>
            <w:r w:rsidRPr="009A2D64">
              <w:rPr>
                <w:rFonts w:ascii="標楷體" w:eastAsia="標楷體" w:hAnsi="標楷體" w:cs="新細明體" w:hint="eastAsia"/>
                <w:color w:val="000000"/>
                <w:kern w:val="0"/>
                <w:szCs w:val="24"/>
              </w:rPr>
              <w:t xml:space="preserve"> </w:t>
            </w:r>
          </w:p>
        </w:tc>
        <w:tc>
          <w:tcPr>
            <w:tcW w:w="3973" w:type="dxa"/>
            <w:gridSpan w:val="4"/>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textAlignment w:val="auto"/>
              <w:rPr>
                <w:color w:val="000000"/>
                <w:kern w:val="0"/>
                <w:sz w:val="16"/>
                <w:szCs w:val="16"/>
              </w:rPr>
            </w:pPr>
            <w:r w:rsidRPr="009A2D64">
              <w:rPr>
                <w:color w:val="000000"/>
                <w:kern w:val="0"/>
                <w:sz w:val="16"/>
                <w:szCs w:val="16"/>
              </w:rPr>
              <w:t xml:space="preserve">   </w:t>
            </w:r>
          </w:p>
        </w:tc>
      </w:tr>
      <w:tr w:rsidR="006F1CA9" w:rsidTr="007F422A">
        <w:trPr>
          <w:trHeight w:val="660"/>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五</w:t>
            </w:r>
          </w:p>
        </w:tc>
        <w:tc>
          <w:tcPr>
            <w:tcW w:w="3544" w:type="dxa"/>
            <w:shd w:val="clear" w:color="auto" w:fill="auto"/>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綜合保險費（含工程綜合損失險、第三人意外責任險、雇主意外責任險）</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color w:val="000000"/>
                <w:kern w:val="0"/>
                <w:sz w:val="16"/>
                <w:szCs w:val="16"/>
              </w:rPr>
            </w:pPr>
            <w:r w:rsidRPr="009A2D64">
              <w:rPr>
                <w:color w:val="000000"/>
                <w:kern w:val="0"/>
                <w:sz w:val="16"/>
                <w:szCs w:val="16"/>
              </w:rPr>
              <w:t>B*0.5</w:t>
            </w:r>
            <w:r w:rsidRPr="009A2D64">
              <w:rPr>
                <w:rFonts w:hint="eastAsia"/>
                <w:color w:val="000000"/>
                <w:kern w:val="0"/>
                <w:sz w:val="16"/>
                <w:szCs w:val="16"/>
              </w:rPr>
              <w:t>﹪</w:t>
            </w:r>
            <w:r w:rsidRPr="009A2D64">
              <w:rPr>
                <w:color w:val="000000"/>
                <w:kern w:val="0"/>
                <w:sz w:val="16"/>
                <w:szCs w:val="16"/>
              </w:rPr>
              <w:t xml:space="preserve"> </w:t>
            </w:r>
          </w:p>
        </w:tc>
      </w:tr>
      <w:tr w:rsidR="006F1CA9" w:rsidTr="007F422A">
        <w:trPr>
          <w:trHeight w:val="336"/>
        </w:trPr>
        <w:tc>
          <w:tcPr>
            <w:tcW w:w="699" w:type="dxa"/>
            <w:shd w:val="clear" w:color="auto" w:fill="auto"/>
            <w:noWrap/>
            <w:vAlign w:val="center"/>
            <w:hideMark/>
          </w:tcPr>
          <w:p w:rsidR="009A2D64" w:rsidRPr="009A2D64" w:rsidRDefault="009A2D64" w:rsidP="007F422A">
            <w:pPr>
              <w:widowControl/>
              <w:adjustRightInd/>
              <w:jc w:val="center"/>
              <w:textAlignment w:val="auto"/>
              <w:rPr>
                <w:rFonts w:ascii="標楷體" w:eastAsia="標楷體" w:hAnsi="標楷體" w:cs="新細明體"/>
                <w:color w:val="000000"/>
                <w:kern w:val="0"/>
                <w:szCs w:val="24"/>
              </w:rPr>
            </w:pPr>
          </w:p>
        </w:tc>
        <w:tc>
          <w:tcPr>
            <w:tcW w:w="3544"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小計</w:t>
            </w:r>
            <w:r w:rsidRPr="009A2D64">
              <w:rPr>
                <w:rFonts w:ascii="標楷體" w:eastAsia="標楷體" w:hAnsi="標楷體" w:cs="新細明體" w:hint="eastAsia"/>
                <w:color w:val="000000"/>
                <w:kern w:val="0"/>
                <w:szCs w:val="24"/>
              </w:rPr>
              <w:t xml:space="preserve">  C</w:t>
            </w:r>
            <w:r w:rsidRPr="009A2D64">
              <w:rPr>
                <w:rFonts w:ascii="標楷體" w:eastAsia="標楷體" w:hAnsi="標楷體" w:cs="新細明體" w:hint="eastAsia"/>
                <w:color w:val="000000"/>
                <w:kern w:val="0"/>
                <w:szCs w:val="24"/>
              </w:rPr>
              <w:t>（一</w:t>
            </w: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～五）</w:t>
            </w:r>
            <w:r w:rsidRPr="009A2D64">
              <w:rPr>
                <w:rFonts w:ascii="標楷體" w:eastAsia="標楷體" w:hAnsi="標楷體" w:cs="新細明體" w:hint="eastAsia"/>
                <w:color w:val="000000"/>
                <w:kern w:val="0"/>
                <w:szCs w:val="24"/>
              </w:rPr>
              <w:t xml:space="preserve"> </w:t>
            </w:r>
          </w:p>
        </w:tc>
        <w:tc>
          <w:tcPr>
            <w:tcW w:w="3973" w:type="dxa"/>
            <w:gridSpan w:val="4"/>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 w:val="16"/>
                <w:szCs w:val="16"/>
              </w:rPr>
            </w:pPr>
            <w:r w:rsidRPr="009A2D64">
              <w:rPr>
                <w:rFonts w:ascii="標楷體" w:eastAsia="標楷體" w:hAnsi="標楷體" w:cs="新細明體" w:hint="eastAsia"/>
                <w:color w:val="000000"/>
                <w:kern w:val="0"/>
                <w:sz w:val="16"/>
                <w:szCs w:val="16"/>
              </w:rPr>
              <w:t xml:space="preserve">　</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六</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營業稅</w:t>
            </w:r>
            <w:r w:rsidRPr="009A2D64">
              <w:rPr>
                <w:rFonts w:ascii="標楷體" w:eastAsia="標楷體" w:hAnsi="標楷體" w:cs="新細明體" w:hint="eastAsia"/>
                <w:color w:val="000000"/>
                <w:kern w:val="0"/>
                <w:szCs w:val="24"/>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color w:val="000000"/>
                <w:kern w:val="0"/>
                <w:sz w:val="16"/>
                <w:szCs w:val="16"/>
              </w:rPr>
            </w:pPr>
            <w:r w:rsidRPr="009A2D64">
              <w:rPr>
                <w:color w:val="000000"/>
                <w:kern w:val="0"/>
                <w:sz w:val="16"/>
                <w:szCs w:val="16"/>
              </w:rPr>
              <w:t xml:space="preserve">C*5% </w:t>
            </w:r>
          </w:p>
        </w:tc>
      </w:tr>
      <w:tr w:rsidR="006F1CA9" w:rsidTr="007F422A">
        <w:trPr>
          <w:trHeight w:val="336"/>
        </w:trPr>
        <w:tc>
          <w:tcPr>
            <w:tcW w:w="699" w:type="dxa"/>
            <w:shd w:val="clear" w:color="auto" w:fill="auto"/>
            <w:noWrap/>
            <w:vAlign w:val="center"/>
            <w:hideMark/>
          </w:tcPr>
          <w:p w:rsidR="009A2D64" w:rsidRPr="009A2D64" w:rsidRDefault="009A2D64" w:rsidP="007F422A">
            <w:pPr>
              <w:widowControl/>
              <w:adjustRightInd/>
              <w:jc w:val="center"/>
              <w:textAlignment w:val="auto"/>
              <w:rPr>
                <w:rFonts w:ascii="標楷體" w:eastAsia="標楷體" w:hAnsi="標楷體" w:cs="新細明體"/>
                <w:color w:val="000000"/>
                <w:kern w:val="0"/>
                <w:szCs w:val="24"/>
              </w:rPr>
            </w:pPr>
          </w:p>
        </w:tc>
        <w:tc>
          <w:tcPr>
            <w:tcW w:w="3544"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 xml:space="preserve"> </w:t>
            </w:r>
            <w:r w:rsidRPr="009A2D64">
              <w:rPr>
                <w:rFonts w:ascii="標楷體" w:eastAsia="標楷體" w:hAnsi="標楷體" w:cs="新細明體" w:hint="eastAsia"/>
                <w:b/>
                <w:bCs/>
                <w:color w:val="000000"/>
                <w:kern w:val="0"/>
                <w:szCs w:val="24"/>
              </w:rPr>
              <w:t>合計</w:t>
            </w:r>
            <w:r w:rsidRPr="009A2D64">
              <w:rPr>
                <w:rFonts w:ascii="標楷體" w:eastAsia="標楷體" w:hAnsi="標楷體" w:cs="新細明體" w:hint="eastAsia"/>
                <w:b/>
                <w:bCs/>
                <w:color w:val="000000"/>
                <w:kern w:val="0"/>
                <w:szCs w:val="24"/>
              </w:rPr>
              <w:t xml:space="preserve">  D</w:t>
            </w:r>
            <w:r w:rsidRPr="009A2D64">
              <w:rPr>
                <w:rFonts w:ascii="標楷體" w:eastAsia="標楷體" w:hAnsi="標楷體" w:cs="新細明體" w:hint="eastAsia"/>
                <w:b/>
                <w:bCs/>
                <w:color w:val="000000"/>
                <w:kern w:val="0"/>
                <w:szCs w:val="24"/>
              </w:rPr>
              <w:t>（一</w:t>
            </w:r>
            <w:r w:rsidRPr="009A2D64">
              <w:rPr>
                <w:rFonts w:ascii="標楷體" w:eastAsia="標楷體" w:hAnsi="標楷體" w:cs="新細明體" w:hint="eastAsia"/>
                <w:b/>
                <w:bCs/>
                <w:color w:val="000000"/>
                <w:kern w:val="0"/>
                <w:szCs w:val="24"/>
              </w:rPr>
              <w:t xml:space="preserve"> </w:t>
            </w:r>
            <w:r w:rsidRPr="009A2D64">
              <w:rPr>
                <w:rFonts w:ascii="標楷體" w:eastAsia="標楷體" w:hAnsi="標楷體" w:cs="新細明體" w:hint="eastAsia"/>
                <w:b/>
                <w:bCs/>
                <w:color w:val="000000"/>
                <w:kern w:val="0"/>
                <w:szCs w:val="24"/>
              </w:rPr>
              <w:t>～六）</w:t>
            </w:r>
            <w:r w:rsidRPr="009A2D64">
              <w:rPr>
                <w:rFonts w:ascii="標楷體" w:eastAsia="標楷體" w:hAnsi="標楷體" w:cs="新細明體" w:hint="eastAsia"/>
                <w:b/>
                <w:bCs/>
                <w:color w:val="000000"/>
                <w:kern w:val="0"/>
                <w:szCs w:val="24"/>
              </w:rPr>
              <w:t xml:space="preserve"> </w:t>
            </w:r>
          </w:p>
        </w:tc>
        <w:tc>
          <w:tcPr>
            <w:tcW w:w="3973" w:type="dxa"/>
            <w:gridSpan w:val="4"/>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textAlignment w:val="auto"/>
              <w:rPr>
                <w:b/>
                <w:bCs/>
                <w:color w:val="000000"/>
                <w:kern w:val="0"/>
                <w:sz w:val="16"/>
                <w:szCs w:val="16"/>
              </w:rPr>
            </w:pPr>
            <w:r w:rsidRPr="009A2D64">
              <w:rPr>
                <w:b/>
                <w:bCs/>
                <w:color w:val="000000"/>
                <w:kern w:val="0"/>
                <w:sz w:val="16"/>
                <w:szCs w:val="16"/>
              </w:rPr>
              <w:t xml:space="preserve">   </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貳</w:t>
            </w:r>
          </w:p>
        </w:tc>
        <w:tc>
          <w:tcPr>
            <w:tcW w:w="8367" w:type="dxa"/>
            <w:gridSpan w:val="6"/>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間接工程費</w:t>
            </w:r>
            <w:r w:rsidRPr="009A2D64">
              <w:rPr>
                <w:rFonts w:ascii="標楷體" w:eastAsia="標楷體" w:hAnsi="標楷體" w:cs="新細明體" w:hint="eastAsia"/>
                <w:b/>
                <w:bCs/>
                <w:color w:val="000000"/>
                <w:kern w:val="0"/>
                <w:szCs w:val="24"/>
              </w:rPr>
              <w:t xml:space="preserve"> </w:t>
            </w:r>
          </w:p>
        </w:tc>
      </w:tr>
      <w:tr w:rsidR="006F1CA9" w:rsidTr="007F422A">
        <w:trPr>
          <w:trHeight w:val="468"/>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一</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空氣污染防制費</w:t>
            </w:r>
            <w:r w:rsidRPr="009A2D64">
              <w:rPr>
                <w:rFonts w:ascii="標楷體" w:eastAsia="標楷體" w:hAnsi="標楷體" w:cs="新細明體" w:hint="eastAsia"/>
                <w:color w:val="000000"/>
                <w:kern w:val="0"/>
                <w:szCs w:val="24"/>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vAlign w:val="center"/>
            <w:hideMark/>
          </w:tcPr>
          <w:p w:rsidR="009A2D64" w:rsidRPr="009A2D64" w:rsidRDefault="0070276F" w:rsidP="009A2D64">
            <w:pPr>
              <w:widowControl/>
              <w:adjustRightInd/>
              <w:jc w:val="center"/>
              <w:textAlignment w:val="auto"/>
              <w:rPr>
                <w:color w:val="000000"/>
                <w:kern w:val="0"/>
                <w:sz w:val="16"/>
                <w:szCs w:val="16"/>
              </w:rPr>
            </w:pPr>
            <w:r w:rsidRPr="009A2D64">
              <w:rPr>
                <w:color w:val="000000"/>
                <w:kern w:val="0"/>
                <w:sz w:val="16"/>
                <w:szCs w:val="16"/>
              </w:rPr>
              <w:t>D*0.3%</w:t>
            </w:r>
            <w:r w:rsidRPr="009A2D64">
              <w:rPr>
                <w:rFonts w:hint="eastAsia"/>
                <w:color w:val="000000"/>
                <w:kern w:val="0"/>
                <w:sz w:val="16"/>
                <w:szCs w:val="16"/>
              </w:rPr>
              <w:t>檢據核銷</w:t>
            </w:r>
            <w:r w:rsidRPr="009A2D64">
              <w:rPr>
                <w:rFonts w:ascii="標楷體" w:eastAsia="標楷體" w:hAnsi="標楷體"/>
                <w:color w:val="000000"/>
                <w:kern w:val="0"/>
                <w:sz w:val="16"/>
                <w:szCs w:val="16"/>
              </w:rPr>
              <w:t xml:space="preserve"> </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二</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委託設計監造費</w:t>
            </w:r>
            <w:r w:rsidRPr="009A2D64">
              <w:rPr>
                <w:rFonts w:ascii="標楷體" w:eastAsia="標楷體" w:hAnsi="標楷體" w:cs="新細明體" w:hint="eastAsia"/>
                <w:color w:val="000000"/>
                <w:kern w:val="0"/>
                <w:szCs w:val="24"/>
              </w:rPr>
              <w:t xml:space="preserve">    </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 w:val="16"/>
                <w:szCs w:val="16"/>
              </w:rPr>
            </w:pPr>
            <w:r w:rsidRPr="009A2D64">
              <w:rPr>
                <w:rFonts w:ascii="標楷體" w:eastAsia="標楷體" w:hAnsi="標楷體" w:cs="新細明體" w:hint="eastAsia"/>
                <w:color w:val="000000"/>
                <w:kern w:val="0"/>
                <w:sz w:val="16"/>
                <w:szCs w:val="16"/>
              </w:rPr>
              <w:t>約</w:t>
            </w:r>
            <w:r w:rsidRPr="009A2D64">
              <w:rPr>
                <w:rFonts w:ascii="標楷體" w:eastAsia="標楷體" w:hAnsi="標楷體" w:cs="新細明體"/>
                <w:color w:val="000000"/>
                <w:kern w:val="0"/>
                <w:sz w:val="16"/>
                <w:szCs w:val="16"/>
              </w:rPr>
              <w:t>B</w:t>
            </w:r>
            <w:r w:rsidRPr="009A2D64">
              <w:rPr>
                <w:rFonts w:eastAsia="標楷體"/>
                <w:color w:val="000000"/>
                <w:kern w:val="0"/>
                <w:sz w:val="16"/>
                <w:szCs w:val="16"/>
              </w:rPr>
              <w:t>*7.7</w:t>
            </w:r>
            <w:r w:rsidRPr="009A2D64">
              <w:rPr>
                <w:rFonts w:eastAsia="標楷體" w:hint="eastAsia"/>
                <w:color w:val="000000"/>
                <w:kern w:val="0"/>
                <w:sz w:val="16"/>
                <w:szCs w:val="16"/>
              </w:rPr>
              <w:t>％</w:t>
            </w:r>
            <w:r w:rsidRPr="009A2D64">
              <w:rPr>
                <w:rFonts w:eastAsia="標楷體"/>
                <w:color w:val="000000"/>
                <w:kern w:val="0"/>
                <w:sz w:val="16"/>
                <w:szCs w:val="16"/>
              </w:rPr>
              <w:t xml:space="preserve"> </w:t>
            </w:r>
          </w:p>
        </w:tc>
      </w:tr>
      <w:tr w:rsidR="006F1CA9" w:rsidTr="007F422A">
        <w:trPr>
          <w:trHeight w:val="336"/>
        </w:trPr>
        <w:tc>
          <w:tcPr>
            <w:tcW w:w="699"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三</w:t>
            </w:r>
          </w:p>
        </w:tc>
        <w:tc>
          <w:tcPr>
            <w:tcW w:w="3544"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臨時機水電費</w:t>
            </w:r>
          </w:p>
        </w:tc>
        <w:tc>
          <w:tcPr>
            <w:tcW w:w="709"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r w:rsidRPr="009A2D64">
              <w:rPr>
                <w:rFonts w:ascii="標楷體" w:eastAsia="標楷體" w:hAnsi="標楷體" w:cs="新細明體" w:hint="eastAsia"/>
                <w:color w:val="000000"/>
                <w:kern w:val="0"/>
                <w:szCs w:val="24"/>
              </w:rPr>
              <w:t>式</w:t>
            </w:r>
            <w:r w:rsidRPr="009A2D64">
              <w:rPr>
                <w:rFonts w:ascii="標楷體" w:eastAsia="標楷體" w:hAnsi="標楷體" w:cs="新細明體" w:hint="eastAsia"/>
                <w:color w:val="000000"/>
                <w:kern w:val="0"/>
                <w:szCs w:val="24"/>
              </w:rPr>
              <w:t xml:space="preserve"> </w:t>
            </w:r>
          </w:p>
        </w:tc>
        <w:tc>
          <w:tcPr>
            <w:tcW w:w="708"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1</w:t>
            </w:r>
          </w:p>
        </w:tc>
        <w:tc>
          <w:tcPr>
            <w:tcW w:w="1276"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1280" w:type="dxa"/>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color w:val="000000"/>
                <w:kern w:val="0"/>
                <w:szCs w:val="24"/>
              </w:rPr>
            </w:pPr>
            <w:r w:rsidRPr="009A2D64">
              <w:rPr>
                <w:rFonts w:ascii="標楷體" w:eastAsia="標楷體" w:hAnsi="標楷體" w:cs="新細明體" w:hint="eastAsia"/>
                <w:color w:val="000000"/>
                <w:kern w:val="0"/>
                <w:szCs w:val="24"/>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 w:val="16"/>
                <w:szCs w:val="16"/>
              </w:rPr>
            </w:pPr>
            <w:r w:rsidRPr="009A2D64">
              <w:rPr>
                <w:rFonts w:ascii="標楷體" w:eastAsia="標楷體" w:hAnsi="標楷體" w:cs="新細明體" w:hint="eastAsia"/>
                <w:color w:val="000000"/>
                <w:kern w:val="0"/>
                <w:sz w:val="16"/>
                <w:szCs w:val="16"/>
              </w:rPr>
              <w:t>約</w:t>
            </w:r>
            <w:r w:rsidRPr="009A2D64">
              <w:rPr>
                <w:rFonts w:ascii="標楷體" w:eastAsia="標楷體" w:hAnsi="標楷體" w:cs="新細明體"/>
                <w:color w:val="000000"/>
                <w:kern w:val="0"/>
                <w:sz w:val="16"/>
                <w:szCs w:val="16"/>
              </w:rPr>
              <w:t>B</w:t>
            </w:r>
            <w:r w:rsidRPr="009A2D64">
              <w:rPr>
                <w:rFonts w:eastAsia="標楷體"/>
                <w:color w:val="000000"/>
                <w:kern w:val="0"/>
                <w:sz w:val="16"/>
                <w:szCs w:val="16"/>
              </w:rPr>
              <w:t>*3.5</w:t>
            </w:r>
            <w:r w:rsidRPr="009A2D64">
              <w:rPr>
                <w:rFonts w:eastAsia="標楷體" w:hint="eastAsia"/>
                <w:color w:val="000000"/>
                <w:kern w:val="0"/>
                <w:sz w:val="16"/>
                <w:szCs w:val="16"/>
              </w:rPr>
              <w:t>％</w:t>
            </w:r>
          </w:p>
        </w:tc>
      </w:tr>
      <w:tr w:rsidR="006F1CA9" w:rsidTr="007F422A">
        <w:trPr>
          <w:trHeight w:val="408"/>
        </w:trPr>
        <w:tc>
          <w:tcPr>
            <w:tcW w:w="699" w:type="dxa"/>
            <w:shd w:val="clear" w:color="auto" w:fill="auto"/>
            <w:noWrap/>
            <w:vAlign w:val="center"/>
            <w:hideMark/>
          </w:tcPr>
          <w:p w:rsidR="009A2D64" w:rsidRPr="009A2D64" w:rsidRDefault="009A2D64" w:rsidP="007F422A">
            <w:pPr>
              <w:widowControl/>
              <w:adjustRightInd/>
              <w:jc w:val="center"/>
              <w:textAlignment w:val="auto"/>
              <w:rPr>
                <w:rFonts w:ascii="標楷體" w:eastAsia="標楷體" w:hAnsi="標楷體" w:cs="新細明體"/>
                <w:b/>
                <w:bCs/>
                <w:color w:val="000000"/>
                <w:kern w:val="0"/>
                <w:szCs w:val="24"/>
              </w:rPr>
            </w:pPr>
          </w:p>
        </w:tc>
        <w:tc>
          <w:tcPr>
            <w:tcW w:w="3544"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合計（一</w:t>
            </w:r>
            <w:r w:rsidRPr="009A2D64">
              <w:rPr>
                <w:rFonts w:ascii="標楷體" w:eastAsia="標楷體" w:hAnsi="標楷體" w:cs="新細明體" w:hint="eastAsia"/>
                <w:b/>
                <w:bCs/>
                <w:color w:val="000000"/>
                <w:kern w:val="0"/>
                <w:szCs w:val="24"/>
              </w:rPr>
              <w:t xml:space="preserve"> </w:t>
            </w:r>
            <w:r w:rsidRPr="009A2D64">
              <w:rPr>
                <w:rFonts w:ascii="標楷體" w:eastAsia="標楷體" w:hAnsi="標楷體" w:cs="新細明體" w:hint="eastAsia"/>
                <w:b/>
                <w:bCs/>
                <w:color w:val="000000"/>
                <w:kern w:val="0"/>
                <w:szCs w:val="24"/>
              </w:rPr>
              <w:t>～</w:t>
            </w:r>
            <w:r w:rsidRPr="009A2D64">
              <w:rPr>
                <w:rFonts w:ascii="標楷體" w:eastAsia="標楷體" w:hAnsi="標楷體" w:cs="新細明體" w:hint="eastAsia"/>
                <w:b/>
                <w:bCs/>
                <w:color w:val="000000"/>
                <w:kern w:val="0"/>
                <w:szCs w:val="24"/>
              </w:rPr>
              <w:t xml:space="preserve"> </w:t>
            </w:r>
            <w:r w:rsidRPr="009A2D64">
              <w:rPr>
                <w:rFonts w:ascii="標楷體" w:eastAsia="標楷體" w:hAnsi="標楷體" w:cs="新細明體" w:hint="eastAsia"/>
                <w:b/>
                <w:bCs/>
                <w:color w:val="000000"/>
                <w:kern w:val="0"/>
                <w:szCs w:val="24"/>
              </w:rPr>
              <w:t>三）</w:t>
            </w:r>
          </w:p>
        </w:tc>
        <w:tc>
          <w:tcPr>
            <w:tcW w:w="3973" w:type="dxa"/>
            <w:gridSpan w:val="4"/>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b/>
                <w:bCs/>
                <w:color w:val="000000"/>
                <w:kern w:val="0"/>
                <w:sz w:val="28"/>
                <w:szCs w:val="28"/>
              </w:rPr>
            </w:pPr>
            <w:r w:rsidRPr="009A2D64">
              <w:rPr>
                <w:rFonts w:ascii="標楷體" w:eastAsia="標楷體" w:hAnsi="標楷體" w:cs="新細明體" w:hint="eastAsia"/>
                <w:b/>
                <w:bCs/>
                <w:color w:val="000000"/>
                <w:kern w:val="0"/>
                <w:sz w:val="28"/>
                <w:szCs w:val="28"/>
              </w:rPr>
              <w:t xml:space="preserve"> </w:t>
            </w:r>
          </w:p>
        </w:tc>
        <w:tc>
          <w:tcPr>
            <w:tcW w:w="850" w:type="dxa"/>
            <w:shd w:val="clear" w:color="auto" w:fill="auto"/>
            <w:noWrap/>
            <w:vAlign w:val="center"/>
            <w:hideMark/>
          </w:tcPr>
          <w:p w:rsidR="009A2D64" w:rsidRPr="009A2D64" w:rsidRDefault="0070276F" w:rsidP="009A2D64">
            <w:pPr>
              <w:widowControl/>
              <w:adjustRightInd/>
              <w:jc w:val="center"/>
              <w:textAlignment w:val="auto"/>
              <w:rPr>
                <w:rFonts w:ascii="標楷體" w:eastAsia="標楷體" w:hAnsi="標楷體" w:cs="新細明體"/>
                <w:color w:val="000000"/>
                <w:kern w:val="0"/>
                <w:sz w:val="16"/>
                <w:szCs w:val="16"/>
              </w:rPr>
            </w:pPr>
            <w:r w:rsidRPr="009A2D64">
              <w:rPr>
                <w:rFonts w:ascii="標楷體" w:eastAsia="標楷體" w:hAnsi="標楷體" w:cs="新細明體" w:hint="eastAsia"/>
                <w:color w:val="000000"/>
                <w:kern w:val="0"/>
                <w:sz w:val="16"/>
                <w:szCs w:val="16"/>
              </w:rPr>
              <w:t xml:space="preserve">　</w:t>
            </w:r>
          </w:p>
        </w:tc>
      </w:tr>
      <w:tr w:rsidR="006F1CA9" w:rsidTr="007F422A">
        <w:trPr>
          <w:trHeight w:val="408"/>
        </w:trPr>
        <w:tc>
          <w:tcPr>
            <w:tcW w:w="699" w:type="dxa"/>
            <w:shd w:val="clear" w:color="auto" w:fill="auto"/>
            <w:noWrap/>
            <w:vAlign w:val="center"/>
            <w:hideMark/>
          </w:tcPr>
          <w:p w:rsidR="009A2D64" w:rsidRPr="009A2D64" w:rsidRDefault="009A2D64" w:rsidP="007F422A">
            <w:pPr>
              <w:widowControl/>
              <w:adjustRightInd/>
              <w:jc w:val="center"/>
              <w:textAlignment w:val="auto"/>
              <w:rPr>
                <w:rFonts w:ascii="標楷體" w:eastAsia="標楷體" w:hAnsi="標楷體" w:cs="新細明體"/>
                <w:color w:val="000000"/>
                <w:kern w:val="0"/>
                <w:szCs w:val="24"/>
              </w:rPr>
            </w:pPr>
          </w:p>
        </w:tc>
        <w:tc>
          <w:tcPr>
            <w:tcW w:w="3544" w:type="dxa"/>
            <w:shd w:val="clear" w:color="auto" w:fill="auto"/>
            <w:noWrap/>
            <w:vAlign w:val="center"/>
            <w:hideMark/>
          </w:tcPr>
          <w:p w:rsidR="009A2D64" w:rsidRPr="009A2D64" w:rsidRDefault="0070276F" w:rsidP="007F422A">
            <w:pPr>
              <w:widowControl/>
              <w:adjustRightInd/>
              <w:jc w:val="center"/>
              <w:textAlignment w:val="auto"/>
              <w:rPr>
                <w:rFonts w:ascii="標楷體" w:eastAsia="標楷體" w:hAnsi="標楷體" w:cs="新細明體"/>
                <w:b/>
                <w:bCs/>
                <w:color w:val="000000"/>
                <w:kern w:val="0"/>
                <w:szCs w:val="24"/>
              </w:rPr>
            </w:pPr>
            <w:r w:rsidRPr="009A2D64">
              <w:rPr>
                <w:rFonts w:ascii="標楷體" w:eastAsia="標楷體" w:hAnsi="標楷體" w:cs="新細明體" w:hint="eastAsia"/>
                <w:b/>
                <w:bCs/>
                <w:color w:val="000000"/>
                <w:kern w:val="0"/>
                <w:szCs w:val="24"/>
              </w:rPr>
              <w:t>總計（壹</w:t>
            </w:r>
            <w:r w:rsidRPr="009A2D64">
              <w:rPr>
                <w:rFonts w:ascii="標楷體" w:eastAsia="標楷體" w:hAnsi="標楷體" w:cs="新細明體" w:hint="eastAsia"/>
                <w:b/>
                <w:bCs/>
                <w:color w:val="000000"/>
                <w:kern w:val="0"/>
                <w:szCs w:val="24"/>
              </w:rPr>
              <w:t xml:space="preserve"> </w:t>
            </w:r>
            <w:r w:rsidRPr="009A2D64">
              <w:rPr>
                <w:rFonts w:ascii="標楷體" w:eastAsia="標楷體" w:hAnsi="標楷體" w:cs="新細明體" w:hint="eastAsia"/>
                <w:b/>
                <w:bCs/>
                <w:color w:val="000000"/>
                <w:kern w:val="0"/>
                <w:szCs w:val="24"/>
              </w:rPr>
              <w:t>＋貳</w:t>
            </w:r>
            <w:r w:rsidRPr="009A2D64">
              <w:rPr>
                <w:rFonts w:ascii="標楷體" w:eastAsia="標楷體" w:hAnsi="標楷體" w:cs="新細明體" w:hint="eastAsia"/>
                <w:b/>
                <w:bCs/>
                <w:color w:val="000000"/>
                <w:kern w:val="0"/>
                <w:szCs w:val="24"/>
              </w:rPr>
              <w:t xml:space="preserve"> </w:t>
            </w:r>
            <w:r w:rsidRPr="009A2D64">
              <w:rPr>
                <w:rFonts w:ascii="標楷體" w:eastAsia="標楷體" w:hAnsi="標楷體" w:cs="新細明體" w:hint="eastAsia"/>
                <w:b/>
                <w:bCs/>
                <w:color w:val="000000"/>
                <w:kern w:val="0"/>
                <w:szCs w:val="24"/>
              </w:rPr>
              <w:t>）</w:t>
            </w:r>
          </w:p>
        </w:tc>
        <w:tc>
          <w:tcPr>
            <w:tcW w:w="3973" w:type="dxa"/>
            <w:gridSpan w:val="4"/>
            <w:shd w:val="clear" w:color="auto" w:fill="auto"/>
            <w:noWrap/>
            <w:vAlign w:val="center"/>
            <w:hideMark/>
          </w:tcPr>
          <w:p w:rsidR="009A2D64" w:rsidRPr="009A2D64" w:rsidRDefault="0070276F" w:rsidP="009A2D64">
            <w:pPr>
              <w:widowControl/>
              <w:adjustRightInd/>
              <w:jc w:val="right"/>
              <w:textAlignment w:val="auto"/>
              <w:rPr>
                <w:rFonts w:ascii="標楷體" w:eastAsia="標楷體" w:hAnsi="標楷體" w:cs="新細明體"/>
                <w:b/>
                <w:bCs/>
                <w:color w:val="000000"/>
                <w:kern w:val="0"/>
                <w:sz w:val="28"/>
                <w:szCs w:val="28"/>
              </w:rPr>
            </w:pPr>
            <w:r w:rsidRPr="009A2D64">
              <w:rPr>
                <w:rFonts w:ascii="標楷體" w:eastAsia="標楷體" w:hAnsi="標楷體" w:cs="新細明體" w:hint="eastAsia"/>
                <w:b/>
                <w:bCs/>
                <w:color w:val="000000"/>
                <w:kern w:val="0"/>
                <w:sz w:val="28"/>
                <w:szCs w:val="28"/>
              </w:rPr>
              <w:t xml:space="preserve"> </w:t>
            </w:r>
          </w:p>
        </w:tc>
        <w:tc>
          <w:tcPr>
            <w:tcW w:w="850" w:type="dxa"/>
            <w:shd w:val="clear" w:color="auto" w:fill="auto"/>
            <w:noWrap/>
            <w:vAlign w:val="center"/>
            <w:hideMark/>
          </w:tcPr>
          <w:p w:rsidR="009A2D64" w:rsidRPr="009A2D64" w:rsidRDefault="0070276F" w:rsidP="009A2D64">
            <w:pPr>
              <w:widowControl/>
              <w:adjustRightInd/>
              <w:textAlignment w:val="auto"/>
              <w:rPr>
                <w:rFonts w:ascii="標楷體" w:eastAsia="標楷體" w:hAnsi="標楷體" w:cs="新細明體"/>
                <w:b/>
                <w:bCs/>
                <w:color w:val="000000"/>
                <w:kern w:val="0"/>
                <w:sz w:val="22"/>
                <w:szCs w:val="22"/>
              </w:rPr>
            </w:pPr>
            <w:r w:rsidRPr="009A2D64">
              <w:rPr>
                <w:rFonts w:ascii="標楷體" w:eastAsia="標楷體" w:hAnsi="標楷體" w:cs="新細明體" w:hint="eastAsia"/>
                <w:b/>
                <w:bCs/>
                <w:color w:val="000000"/>
                <w:kern w:val="0"/>
                <w:sz w:val="22"/>
                <w:szCs w:val="22"/>
              </w:rPr>
              <w:t xml:space="preserve">   </w:t>
            </w:r>
          </w:p>
        </w:tc>
      </w:tr>
    </w:tbl>
    <w:p w:rsidR="00EF5AEE" w:rsidRDefault="0070276F" w:rsidP="00C12122">
      <w:pPr>
        <w:widowControl/>
        <w:adjustRightInd/>
        <w:ind w:leftChars="-118" w:left="-283"/>
        <w:textAlignment w:val="auto"/>
        <w:rPr>
          <w:rFonts w:ascii="標楷體" w:eastAsia="標楷體" w:hAnsi="標楷體"/>
          <w:sz w:val="28"/>
          <w:szCs w:val="28"/>
        </w:rPr>
      </w:pPr>
      <w:r>
        <w:rPr>
          <w:rFonts w:ascii="標楷體" w:eastAsia="標楷體" w:hAnsi="標楷體"/>
          <w:sz w:val="28"/>
          <w:szCs w:val="28"/>
        </w:rPr>
        <w:fldChar w:fldCharType="end"/>
      </w:r>
    </w:p>
    <w:p w:rsidR="00EF5AEE" w:rsidRPr="00EF5AEE" w:rsidRDefault="00EF5AEE" w:rsidP="00C12122">
      <w:pPr>
        <w:widowControl/>
        <w:adjustRightInd/>
        <w:ind w:leftChars="-118" w:left="-283"/>
        <w:textAlignment w:val="auto"/>
        <w:rPr>
          <w:rFonts w:ascii="標楷體" w:eastAsia="標楷體" w:hAnsi="標楷體"/>
          <w:sz w:val="28"/>
          <w:szCs w:val="28"/>
        </w:rPr>
      </w:pPr>
    </w:p>
    <w:p w:rsidR="006D4414" w:rsidRDefault="0070276F">
      <w:pPr>
        <w:widowControl/>
        <w:adjustRightInd/>
        <w:textAlignment w:val="auto"/>
        <w:rPr>
          <w:rFonts w:ascii="Calibri" w:hAnsi="Calibri"/>
          <w:szCs w:val="22"/>
        </w:rPr>
      </w:pPr>
      <w:r>
        <w:rPr>
          <w:rFonts w:ascii="Calibri" w:hAnsi="Calibri"/>
          <w:szCs w:val="22"/>
        </w:rPr>
        <w:br w:type="page"/>
      </w:r>
    </w:p>
    <w:p w:rsidR="006D4414" w:rsidRPr="00BA1AA5" w:rsidRDefault="0070276F" w:rsidP="006D4414">
      <w:pPr>
        <w:widowControl/>
        <w:adjustRightInd/>
        <w:spacing w:line="320" w:lineRule="exact"/>
        <w:textAlignment w:val="auto"/>
        <w:rPr>
          <w:rFonts w:ascii="標楷體" w:eastAsia="標楷體" w:hAnsi="標楷體" w:cs="新細明體"/>
          <w:bCs/>
          <w:kern w:val="0"/>
          <w:sz w:val="28"/>
          <w:szCs w:val="28"/>
        </w:rPr>
      </w:pPr>
      <w:r>
        <w:rPr>
          <w:rFonts w:ascii="標楷體" w:eastAsia="標楷體" w:hAnsi="標楷體" w:cs="新細明體" w:hint="eastAsia"/>
          <w:bCs/>
          <w:kern w:val="0"/>
          <w:sz w:val="28"/>
          <w:szCs w:val="28"/>
        </w:rPr>
        <w:t>(</w:t>
      </w:r>
      <w:r w:rsidR="00BE0111">
        <w:rPr>
          <w:rFonts w:ascii="標楷體" w:eastAsia="標楷體" w:hAnsi="標楷體" w:cs="新細明體" w:hint="eastAsia"/>
          <w:bCs/>
          <w:kern w:val="0"/>
          <w:sz w:val="28"/>
          <w:szCs w:val="28"/>
        </w:rPr>
        <w:t>二</w:t>
      </w:r>
      <w:r>
        <w:rPr>
          <w:rFonts w:ascii="標楷體" w:eastAsia="標楷體" w:hAnsi="標楷體" w:cs="新細明體" w:hint="eastAsia"/>
          <w:bCs/>
          <w:kern w:val="0"/>
          <w:sz w:val="28"/>
          <w:szCs w:val="28"/>
        </w:rPr>
        <w:t>)</w:t>
      </w:r>
      <w:r w:rsidRPr="00BA1AA5">
        <w:rPr>
          <w:rFonts w:ascii="標楷體" w:eastAsia="標楷體" w:hAnsi="標楷體" w:cs="新細明體" w:hint="eastAsia"/>
          <w:bCs/>
          <w:kern w:val="0"/>
          <w:sz w:val="28"/>
          <w:szCs w:val="28"/>
        </w:rPr>
        <w:t>工程預算書【詳細項目表】</w:t>
      </w:r>
      <w:r>
        <w:rPr>
          <w:rFonts w:ascii="標楷體" w:eastAsia="標楷體" w:hAnsi="標楷體" w:cs="新細明體" w:hint="eastAsia"/>
          <w:bCs/>
          <w:kern w:val="0"/>
          <w:sz w:val="28"/>
          <w:szCs w:val="28"/>
        </w:rPr>
        <w:t xml:space="preserve"> </w:t>
      </w:r>
      <w:r>
        <w:rPr>
          <w:rFonts w:ascii="標楷體" w:eastAsia="標楷體" w:hAnsi="標楷體" w:cs="新細明體"/>
          <w:bCs/>
          <w:kern w:val="0"/>
          <w:sz w:val="28"/>
          <w:szCs w:val="28"/>
        </w:rPr>
        <w:t xml:space="preserve">   </w:t>
      </w:r>
      <w:r>
        <w:rPr>
          <w:rFonts w:ascii="標楷體" w:eastAsia="標楷體" w:hAnsi="標楷體" w:cs="新細明體"/>
          <w:bCs/>
          <w:kern w:val="0"/>
          <w:sz w:val="28"/>
          <w:szCs w:val="28"/>
        </w:rPr>
        <w:t xml:space="preserve">                         </w:t>
      </w:r>
      <w:r>
        <w:rPr>
          <w:rFonts w:ascii="標楷體" w:eastAsia="標楷體" w:hAnsi="標楷體" w:cs="新細明體" w:hint="eastAsia"/>
          <w:bCs/>
          <w:kern w:val="0"/>
          <w:szCs w:val="24"/>
        </w:rPr>
        <w:t>單位：</w:t>
      </w:r>
      <w:r w:rsidRPr="00BA1AA5">
        <w:rPr>
          <w:rFonts w:ascii="標楷體" w:eastAsia="標楷體" w:hAnsi="標楷體" w:cs="新細明體" w:hint="eastAsia"/>
          <w:bCs/>
          <w:kern w:val="0"/>
          <w:szCs w:val="24"/>
        </w:rPr>
        <w:t>元</w:t>
      </w:r>
    </w:p>
    <w:tbl>
      <w:tblPr>
        <w:tblW w:w="9066" w:type="dxa"/>
        <w:tblCellMar>
          <w:left w:w="0" w:type="dxa"/>
          <w:right w:w="0" w:type="dxa"/>
        </w:tblCellMar>
        <w:tblLook w:val="04A0" w:firstRow="1" w:lastRow="0" w:firstColumn="1" w:lastColumn="0" w:noHBand="0" w:noVBand="1"/>
      </w:tblPr>
      <w:tblGrid>
        <w:gridCol w:w="983"/>
        <w:gridCol w:w="2995"/>
        <w:gridCol w:w="702"/>
        <w:gridCol w:w="701"/>
        <w:gridCol w:w="1134"/>
        <w:gridCol w:w="1134"/>
        <w:gridCol w:w="1417"/>
      </w:tblGrid>
      <w:tr w:rsidR="006F1CA9" w:rsidTr="007F422A">
        <w:trPr>
          <w:trHeight w:val="792"/>
          <w:tblHeader/>
        </w:trPr>
        <w:tc>
          <w:tcPr>
            <w:tcW w:w="983" w:type="dxa"/>
            <w:tcBorders>
              <w:top w:val="single" w:sz="8" w:space="0" w:color="auto"/>
              <w:left w:val="single" w:sz="8" w:space="0" w:color="auto"/>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rsidP="007F422A">
            <w:pPr>
              <w:widowControl/>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工程</w:t>
            </w:r>
            <w:r w:rsidR="007D59F5">
              <w:rPr>
                <w:rFonts w:ascii="標楷體" w:eastAsia="標楷體" w:hAnsi="標楷體"/>
                <w:color w:val="000000"/>
                <w:szCs w:val="24"/>
              </w:rPr>
              <w:br/>
            </w:r>
            <w:r w:rsidRPr="006D4414">
              <w:rPr>
                <w:rFonts w:ascii="標楷體" w:eastAsia="標楷體" w:hAnsi="標楷體" w:hint="eastAsia"/>
                <w:color w:val="000000"/>
                <w:szCs w:val="24"/>
              </w:rPr>
              <w:t>名稱</w:t>
            </w:r>
          </w:p>
        </w:tc>
        <w:tc>
          <w:tcPr>
            <w:tcW w:w="8083" w:type="dxa"/>
            <w:gridSpan w:val="6"/>
            <w:tcBorders>
              <w:top w:val="single" w:sz="8" w:space="0" w:color="auto"/>
              <w:left w:val="nil"/>
              <w:bottom w:val="single" w:sz="8" w:space="0" w:color="auto"/>
              <w:right w:val="single" w:sz="8" w:space="0" w:color="000000"/>
            </w:tcBorders>
            <w:shd w:val="clear" w:color="auto" w:fill="FFF2CC"/>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【光之基地】半導體實驗室</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整修工程計畫</w:t>
            </w:r>
          </w:p>
        </w:tc>
      </w:tr>
      <w:tr w:rsidR="006F1CA9" w:rsidTr="007F422A">
        <w:trPr>
          <w:trHeight w:val="336"/>
          <w:tblHeader/>
        </w:trPr>
        <w:tc>
          <w:tcPr>
            <w:tcW w:w="983" w:type="dxa"/>
            <w:tcBorders>
              <w:top w:val="nil"/>
              <w:left w:val="single" w:sz="8" w:space="0" w:color="auto"/>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rsidP="007F422A">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施工</w:t>
            </w:r>
            <w:r w:rsidR="007D59F5">
              <w:rPr>
                <w:rFonts w:ascii="標楷體" w:eastAsia="標楷體" w:hAnsi="標楷體"/>
                <w:color w:val="000000"/>
                <w:szCs w:val="24"/>
              </w:rPr>
              <w:br/>
            </w:r>
            <w:r w:rsidRPr="006D4414">
              <w:rPr>
                <w:rFonts w:ascii="標楷體" w:eastAsia="標楷體" w:hAnsi="標楷體" w:hint="eastAsia"/>
                <w:color w:val="000000"/>
                <w:szCs w:val="24"/>
              </w:rPr>
              <w:t>地點</w:t>
            </w:r>
          </w:p>
        </w:tc>
        <w:tc>
          <w:tcPr>
            <w:tcW w:w="4398" w:type="dxa"/>
            <w:gridSpan w:val="3"/>
            <w:tcBorders>
              <w:top w:val="single" w:sz="8" w:space="0" w:color="auto"/>
              <w:left w:val="nil"/>
              <w:bottom w:val="single" w:sz="8" w:space="0" w:color="auto"/>
              <w:right w:val="single" w:sz="8" w:space="0" w:color="000000"/>
            </w:tcBorders>
            <w:shd w:val="clear" w:color="auto" w:fill="FFF2CC"/>
            <w:noWrap/>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曙光女中錦華校區</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曙光樓</w:t>
            </w:r>
            <w:r w:rsidRPr="006D4414">
              <w:rPr>
                <w:rFonts w:ascii="標楷體" w:eastAsia="標楷體" w:hAnsi="標楷體" w:hint="eastAsia"/>
                <w:color w:val="000000"/>
                <w:szCs w:val="24"/>
              </w:rPr>
              <w:t>2F</w:t>
            </w:r>
          </w:p>
        </w:tc>
        <w:tc>
          <w:tcPr>
            <w:tcW w:w="1134" w:type="dxa"/>
            <w:tcBorders>
              <w:top w:val="nil"/>
              <w:left w:val="nil"/>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工程編號</w:t>
            </w:r>
            <w:r w:rsidRPr="006D4414">
              <w:rPr>
                <w:rFonts w:ascii="標楷體" w:eastAsia="標楷體" w:hAnsi="標楷體" w:hint="eastAsia"/>
                <w:color w:val="000000"/>
                <w:szCs w:val="24"/>
              </w:rPr>
              <w:t xml:space="preserve"> </w:t>
            </w:r>
          </w:p>
        </w:tc>
        <w:tc>
          <w:tcPr>
            <w:tcW w:w="2551" w:type="dxa"/>
            <w:gridSpan w:val="2"/>
            <w:tcBorders>
              <w:top w:val="single" w:sz="8" w:space="0" w:color="auto"/>
              <w:left w:val="nil"/>
              <w:bottom w:val="single" w:sz="8" w:space="0" w:color="auto"/>
              <w:right w:val="single" w:sz="8" w:space="0" w:color="000000"/>
            </w:tcBorders>
            <w:shd w:val="clear" w:color="auto" w:fill="FFF2CC"/>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114-0009</w:t>
            </w:r>
          </w:p>
        </w:tc>
      </w:tr>
      <w:tr w:rsidR="006F1CA9" w:rsidTr="007D59F5">
        <w:trPr>
          <w:trHeight w:val="336"/>
          <w:tblHeader/>
        </w:trPr>
        <w:tc>
          <w:tcPr>
            <w:tcW w:w="983" w:type="dxa"/>
            <w:tcBorders>
              <w:top w:val="nil"/>
              <w:left w:val="single" w:sz="8" w:space="0" w:color="auto"/>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項</w:t>
            </w: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次</w:t>
            </w:r>
            <w:r w:rsidRPr="006D4414">
              <w:rPr>
                <w:rFonts w:ascii="標楷體" w:eastAsia="標楷體" w:hAnsi="標楷體" w:hint="eastAsia"/>
                <w:color w:val="000000"/>
                <w:szCs w:val="24"/>
              </w:rPr>
              <w:t xml:space="preserve"> </w:t>
            </w:r>
          </w:p>
        </w:tc>
        <w:tc>
          <w:tcPr>
            <w:tcW w:w="2995" w:type="dxa"/>
            <w:tcBorders>
              <w:top w:val="nil"/>
              <w:left w:val="nil"/>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項目及說明</w:t>
            </w:r>
            <w:r w:rsidRPr="006D4414">
              <w:rPr>
                <w:rFonts w:ascii="標楷體" w:eastAsia="標楷體" w:hAnsi="標楷體" w:hint="eastAsia"/>
                <w:color w:val="000000"/>
                <w:szCs w:val="24"/>
              </w:rPr>
              <w:t xml:space="preserve"> </w:t>
            </w:r>
          </w:p>
        </w:tc>
        <w:tc>
          <w:tcPr>
            <w:tcW w:w="702" w:type="dxa"/>
            <w:tcBorders>
              <w:top w:val="nil"/>
              <w:left w:val="nil"/>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單位</w:t>
            </w:r>
            <w:r w:rsidRPr="006D4414">
              <w:rPr>
                <w:rFonts w:ascii="標楷體" w:eastAsia="標楷體" w:hAnsi="標楷體" w:hint="eastAsia"/>
                <w:color w:val="000000"/>
                <w:szCs w:val="24"/>
              </w:rPr>
              <w:t xml:space="preserve"> </w:t>
            </w:r>
          </w:p>
        </w:tc>
        <w:tc>
          <w:tcPr>
            <w:tcW w:w="701" w:type="dxa"/>
            <w:tcBorders>
              <w:top w:val="nil"/>
              <w:left w:val="nil"/>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數量</w:t>
            </w:r>
          </w:p>
        </w:tc>
        <w:tc>
          <w:tcPr>
            <w:tcW w:w="1134" w:type="dxa"/>
            <w:tcBorders>
              <w:top w:val="nil"/>
              <w:left w:val="nil"/>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單價</w:t>
            </w:r>
            <w:r w:rsidRPr="006D4414">
              <w:rPr>
                <w:rFonts w:ascii="標楷體" w:eastAsia="標楷體" w:hAnsi="標楷體" w:hint="eastAsia"/>
                <w:color w:val="000000"/>
                <w:szCs w:val="24"/>
              </w:rPr>
              <w:t xml:space="preserve"> </w:t>
            </w:r>
          </w:p>
        </w:tc>
        <w:tc>
          <w:tcPr>
            <w:tcW w:w="1134" w:type="dxa"/>
            <w:tcBorders>
              <w:top w:val="nil"/>
              <w:left w:val="nil"/>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複價</w:t>
            </w:r>
            <w:r w:rsidRPr="006D4414">
              <w:rPr>
                <w:rFonts w:ascii="標楷體" w:eastAsia="標楷體" w:hAnsi="標楷體" w:hint="eastAsia"/>
                <w:color w:val="000000"/>
                <w:szCs w:val="24"/>
              </w:rPr>
              <w:t xml:space="preserve"> </w:t>
            </w:r>
          </w:p>
        </w:tc>
        <w:tc>
          <w:tcPr>
            <w:tcW w:w="1417" w:type="dxa"/>
            <w:tcBorders>
              <w:top w:val="nil"/>
              <w:left w:val="nil"/>
              <w:bottom w:val="single" w:sz="8" w:space="0" w:color="auto"/>
              <w:right w:val="single" w:sz="8" w:space="0" w:color="auto"/>
            </w:tcBorders>
            <w:shd w:val="clear" w:color="auto" w:fill="FFF2CC"/>
            <w:noWrap/>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備</w:t>
            </w: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註</w:t>
            </w:r>
            <w:r w:rsidRPr="006D4414">
              <w:rPr>
                <w:rFonts w:ascii="標楷體" w:eastAsia="標楷體" w:hAnsi="標楷體" w:hint="eastAsia"/>
                <w:color w:val="000000"/>
                <w:szCs w:val="24"/>
              </w:rPr>
              <w:t xml:space="preserve"> </w:t>
            </w:r>
          </w:p>
        </w:tc>
      </w:tr>
      <w:tr w:rsidR="006F1CA9" w:rsidTr="007D59F5">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一</w:t>
            </w:r>
            <w:r w:rsidRPr="006D4414">
              <w:rPr>
                <w:rFonts w:ascii="標楷體" w:eastAsia="標楷體" w:hAnsi="標楷體" w:hint="eastAsia"/>
                <w:color w:val="000000"/>
                <w:szCs w:val="24"/>
              </w:rPr>
              <w:t xml:space="preserve"> </w:t>
            </w:r>
          </w:p>
        </w:tc>
        <w:tc>
          <w:tcPr>
            <w:tcW w:w="8083" w:type="dxa"/>
            <w:gridSpan w:val="6"/>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分項工程費</w:t>
            </w:r>
            <w:r w:rsidRPr="006D4414">
              <w:rPr>
                <w:rFonts w:ascii="標楷體" w:eastAsia="標楷體" w:hAnsi="標楷體" w:hint="eastAsia"/>
                <w:color w:val="000000"/>
                <w:szCs w:val="24"/>
              </w:rPr>
              <w:t xml:space="preserve"> </w:t>
            </w:r>
          </w:p>
        </w:tc>
      </w:tr>
      <w:tr w:rsidR="006F1CA9" w:rsidTr="007F42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放樣工程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工</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約</w:t>
            </w:r>
            <w:r w:rsidRPr="006D4414">
              <w:rPr>
                <w:rFonts w:ascii="標楷體" w:eastAsia="標楷體" w:hAnsi="標楷體" w:hint="eastAsia"/>
                <w:color w:val="000000"/>
                <w:sz w:val="20"/>
                <w:szCs w:val="24"/>
              </w:rPr>
              <w:t>21</w:t>
            </w:r>
            <w:r w:rsidRPr="006D4414">
              <w:rPr>
                <w:rFonts w:ascii="標楷體" w:eastAsia="標楷體" w:hAnsi="標楷體" w:hint="eastAsia"/>
                <w:color w:val="000000"/>
                <w:sz w:val="20"/>
                <w:szCs w:val="24"/>
              </w:rPr>
              <w:t>坪</w:t>
            </w:r>
            <w:r w:rsidRPr="006D4414">
              <w:rPr>
                <w:rFonts w:ascii="標楷體" w:eastAsia="標楷體" w:hAnsi="標楷體" w:hint="eastAsia"/>
                <w:color w:val="000000"/>
                <w:sz w:val="20"/>
                <w:szCs w:val="24"/>
              </w:rPr>
              <w:t>(70M2)</w:t>
            </w:r>
          </w:p>
        </w:tc>
      </w:tr>
      <w:tr w:rsidR="006F1CA9" w:rsidTr="007F42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施工告示牌</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面</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依實際狀況核銷。</w:t>
            </w:r>
          </w:p>
        </w:tc>
      </w:tr>
      <w:tr w:rsidR="006F1CA9" w:rsidTr="007F422A">
        <w:trPr>
          <w:trHeight w:val="984"/>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臨時設施、雜項工程、工地材料搬運、搬運維護費、保護作業</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式</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5</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現有燈具門片拆除、現有桌椅裝置搬遷。</w:t>
            </w:r>
          </w:p>
        </w:tc>
      </w:tr>
      <w:tr w:rsidR="006F1CA9" w:rsidTr="007F42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4</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環境維護及完工清節費</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式</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依實際狀況核銷。</w:t>
            </w:r>
          </w:p>
        </w:tc>
      </w:tr>
      <w:tr w:rsidR="006F1CA9" w:rsidTr="007F42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5</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廢棄物清運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車</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4</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依實際狀況核銷。</w:t>
            </w:r>
          </w:p>
        </w:tc>
      </w:tr>
      <w:tr w:rsidR="006F1CA9" w:rsidTr="007F422A">
        <w:trPr>
          <w:trHeight w:val="1392"/>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6</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地面修繕工程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M2</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65</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採用環氧樹脂（</w:t>
            </w:r>
            <w:r w:rsidRPr="006D4414">
              <w:rPr>
                <w:rFonts w:ascii="標楷體" w:eastAsia="標楷體" w:hAnsi="標楷體" w:hint="eastAsia"/>
                <w:color w:val="000000"/>
                <w:sz w:val="20"/>
                <w:szCs w:val="24"/>
              </w:rPr>
              <w:t>Epoxy</w:t>
            </w:r>
            <w:r w:rsidRPr="006D4414">
              <w:rPr>
                <w:rFonts w:ascii="標楷體" w:eastAsia="標楷體" w:hAnsi="標楷體" w:hint="eastAsia"/>
                <w:color w:val="000000"/>
                <w:sz w:val="20"/>
                <w:szCs w:val="24"/>
              </w:rPr>
              <w:t>）地板材質，含拆除舊地板、運棄、防水處理等。</w:t>
            </w:r>
          </w:p>
        </w:tc>
      </w:tr>
      <w:tr w:rsidR="006F1CA9" w:rsidTr="007F422A">
        <w:trPr>
          <w:trHeight w:val="111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7</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天花板</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M2</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65</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輕鋼架天花板，使用實驗室專用耐燃一級聚氨酯</w:t>
            </w:r>
            <w:r w:rsidRPr="006D4414">
              <w:rPr>
                <w:rFonts w:ascii="標楷體" w:eastAsia="標楷體" w:hAnsi="標楷體" w:hint="eastAsia"/>
                <w:color w:val="000000"/>
                <w:sz w:val="20"/>
                <w:szCs w:val="24"/>
              </w:rPr>
              <w:t>(PU)</w:t>
            </w:r>
            <w:r w:rsidRPr="006D4414">
              <w:rPr>
                <w:rFonts w:ascii="標楷體" w:eastAsia="標楷體" w:hAnsi="標楷體" w:hint="eastAsia"/>
                <w:color w:val="000000"/>
                <w:sz w:val="20"/>
                <w:szCs w:val="24"/>
              </w:rPr>
              <w:t>材質。</w:t>
            </w:r>
          </w:p>
        </w:tc>
      </w:tr>
      <w:tr w:rsidR="006F1CA9" w:rsidTr="007F422A">
        <w:trPr>
          <w:trHeight w:val="1392"/>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8</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智能照明系統</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預計採用「類太陽光智慧節律</w:t>
            </w:r>
            <w:r w:rsidRPr="006D4414">
              <w:rPr>
                <w:rFonts w:ascii="標楷體" w:eastAsia="標楷體" w:hAnsi="標楷體" w:hint="eastAsia"/>
                <w:color w:val="000000"/>
                <w:sz w:val="20"/>
                <w:szCs w:val="24"/>
              </w:rPr>
              <w:t>OLED</w:t>
            </w:r>
            <w:r w:rsidRPr="006D4414">
              <w:rPr>
                <w:rFonts w:ascii="標楷體" w:eastAsia="標楷體" w:hAnsi="標楷體" w:hint="eastAsia"/>
                <w:color w:val="000000"/>
                <w:sz w:val="20"/>
                <w:szCs w:val="24"/>
              </w:rPr>
              <w:t>照明」，結合實驗室之專利「亮度色溫可調光源」。</w:t>
            </w:r>
          </w:p>
        </w:tc>
      </w:tr>
      <w:tr w:rsidR="006F1CA9" w:rsidTr="007F422A">
        <w:trPr>
          <w:trHeight w:val="111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9</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通風設施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排煙設備</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4</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抽氣設備櫃需與天花板工程同步實施，含通風管道管線工程。</w:t>
            </w:r>
          </w:p>
        </w:tc>
      </w:tr>
      <w:tr w:rsidR="006F1CA9" w:rsidTr="007F422A">
        <w:trPr>
          <w:trHeight w:val="564"/>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10</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通風設施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萬向抽氣罩</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6</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3</w:t>
            </w:r>
            <w:r w:rsidRPr="006D4414">
              <w:rPr>
                <w:rFonts w:ascii="標楷體" w:eastAsia="標楷體" w:hAnsi="標楷體" w:hint="eastAsia"/>
                <w:color w:val="000000"/>
                <w:sz w:val="20"/>
                <w:szCs w:val="24"/>
              </w:rPr>
              <w:t>排實驗桌組，每排</w:t>
            </w:r>
            <w:r w:rsidRPr="006D4414">
              <w:rPr>
                <w:rFonts w:ascii="標楷體" w:eastAsia="標楷體" w:hAnsi="標楷體" w:hint="eastAsia"/>
                <w:color w:val="000000"/>
                <w:sz w:val="20"/>
                <w:szCs w:val="24"/>
              </w:rPr>
              <w:t>2</w:t>
            </w:r>
            <w:r w:rsidRPr="006D4414">
              <w:rPr>
                <w:rFonts w:ascii="標楷體" w:eastAsia="標楷體" w:hAnsi="標楷體" w:hint="eastAsia"/>
                <w:color w:val="000000"/>
                <w:sz w:val="20"/>
                <w:szCs w:val="24"/>
              </w:rPr>
              <w:t>組抽氣罩。</w:t>
            </w:r>
          </w:p>
        </w:tc>
      </w:tr>
      <w:tr w:rsidR="006F1CA9" w:rsidTr="007F42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11</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通風設施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吸頂循環扇</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6</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輕鋼架</w:t>
            </w:r>
            <w:r w:rsidRPr="006D4414">
              <w:rPr>
                <w:rFonts w:ascii="標楷體" w:eastAsia="標楷體" w:hAnsi="標楷體" w:hint="eastAsia"/>
                <w:color w:val="000000"/>
                <w:sz w:val="20"/>
                <w:szCs w:val="24"/>
              </w:rPr>
              <w:t>DC</w:t>
            </w:r>
            <w:r w:rsidRPr="006D4414">
              <w:rPr>
                <w:rFonts w:ascii="標楷體" w:eastAsia="標楷體" w:hAnsi="標楷體" w:hint="eastAsia"/>
                <w:color w:val="000000"/>
                <w:sz w:val="20"/>
                <w:szCs w:val="24"/>
              </w:rPr>
              <w:t>循環扇。</w:t>
            </w:r>
          </w:p>
        </w:tc>
      </w:tr>
      <w:tr w:rsidR="006F1CA9" w:rsidTr="007F422A">
        <w:trPr>
          <w:trHeight w:val="564"/>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12</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通風設施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牆面洗孔工程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式</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預計</w:t>
            </w:r>
            <w:r w:rsidRPr="006D4414">
              <w:rPr>
                <w:rFonts w:ascii="標楷體" w:eastAsia="標楷體" w:hAnsi="標楷體" w:hint="eastAsia"/>
                <w:color w:val="000000"/>
                <w:sz w:val="20"/>
                <w:szCs w:val="24"/>
              </w:rPr>
              <w:t>2~3</w:t>
            </w:r>
            <w:r w:rsidRPr="006D4414">
              <w:rPr>
                <w:rFonts w:ascii="標楷體" w:eastAsia="標楷體" w:hAnsi="標楷體" w:hint="eastAsia"/>
                <w:color w:val="000000"/>
                <w:sz w:val="20"/>
                <w:szCs w:val="24"/>
              </w:rPr>
              <w:t>孔，依實際狀況核銷。</w:t>
            </w:r>
          </w:p>
        </w:tc>
      </w:tr>
      <w:tr w:rsidR="006F1CA9" w:rsidTr="007F422A">
        <w:trPr>
          <w:trHeight w:val="840"/>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13</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水電配線</w:t>
            </w:r>
            <w:r w:rsidRPr="006D4414">
              <w:rPr>
                <w:rFonts w:ascii="標楷體" w:eastAsia="標楷體" w:hAnsi="標楷體" w:hint="eastAsia"/>
                <w:color w:val="000000"/>
                <w:szCs w:val="24"/>
              </w:rPr>
              <w:t>-110V</w:t>
            </w:r>
            <w:r w:rsidRPr="006D4414">
              <w:rPr>
                <w:rFonts w:ascii="標楷體" w:eastAsia="標楷體" w:hAnsi="標楷體" w:hint="eastAsia"/>
                <w:color w:val="000000"/>
                <w:szCs w:val="24"/>
              </w:rPr>
              <w:t>專線配置</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處</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20</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含打牆泥做、暗線埋管、插座設備…等。</w:t>
            </w:r>
          </w:p>
        </w:tc>
      </w:tr>
      <w:tr w:rsidR="006F1CA9" w:rsidTr="007F422A">
        <w:trPr>
          <w:trHeight w:val="840"/>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14</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水電配線</w:t>
            </w:r>
            <w:r w:rsidRPr="006D4414">
              <w:rPr>
                <w:rFonts w:ascii="標楷體" w:eastAsia="標楷體" w:hAnsi="標楷體" w:hint="eastAsia"/>
                <w:color w:val="000000"/>
                <w:szCs w:val="24"/>
              </w:rPr>
              <w:t>-220V</w:t>
            </w:r>
            <w:r w:rsidRPr="006D4414">
              <w:rPr>
                <w:rFonts w:ascii="標楷體" w:eastAsia="標楷體" w:hAnsi="標楷體" w:hint="eastAsia"/>
                <w:color w:val="000000"/>
                <w:szCs w:val="24"/>
              </w:rPr>
              <w:t>專線配置</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處</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4</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含打牆泥做、暗線埋管、插座設備…等。</w:t>
            </w: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15</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水電配線</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配電控制箱</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含安裝測試。</w:t>
            </w:r>
          </w:p>
        </w:tc>
      </w:tr>
      <w:tr w:rsidR="006F1CA9" w:rsidTr="0039252A">
        <w:trPr>
          <w:trHeight w:val="564"/>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lastRenderedPageBreak/>
              <w:t>16</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水電配線</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牆面開關</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處</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4</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含打牆泥做、暗線埋管…等工程。</w:t>
            </w: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17</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水電配線</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給排水管路</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處</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含洗孔。</w:t>
            </w: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18</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水電配線</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實驗室大水槽</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6</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含安裝測試。</w:t>
            </w: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19</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網路接孔及佈線</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處</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20</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包含打牆泥做、暗線埋管…等工程，弱電與強電配線埋管保留</w:t>
            </w:r>
            <w:r w:rsidRPr="006D4414">
              <w:rPr>
                <w:rFonts w:ascii="標楷體" w:eastAsia="標楷體" w:hAnsi="標楷體" w:hint="eastAsia"/>
                <w:color w:val="000000"/>
                <w:sz w:val="20"/>
                <w:szCs w:val="24"/>
              </w:rPr>
              <w:t>60cm</w:t>
            </w:r>
            <w:r w:rsidRPr="006D4414">
              <w:rPr>
                <w:rFonts w:ascii="標楷體" w:eastAsia="標楷體" w:hAnsi="標楷體" w:hint="eastAsia"/>
                <w:color w:val="000000"/>
                <w:sz w:val="20"/>
                <w:szCs w:val="24"/>
              </w:rPr>
              <w:t>的距離空間，將獨力施作。</w:t>
            </w: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20</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控制開關</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處</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4</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rsidR="006D4414" w:rsidRPr="006D4414" w:rsidRDefault="006D4414" w:rsidP="0045044F">
            <w:pPr>
              <w:adjustRightInd/>
              <w:spacing w:line="240" w:lineRule="exact"/>
              <w:textAlignment w:val="auto"/>
              <w:rPr>
                <w:rFonts w:ascii="標楷體" w:eastAsia="標楷體" w:hAnsi="標楷體" w:cs="新細明體"/>
                <w:color w:val="000000"/>
                <w:sz w:val="20"/>
                <w:szCs w:val="24"/>
              </w:rPr>
            </w:pP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21</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監視器及管線配置</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rsidR="006D4414" w:rsidRPr="006D4414" w:rsidRDefault="006D4414" w:rsidP="0045044F">
            <w:pPr>
              <w:adjustRightInd/>
              <w:spacing w:line="240" w:lineRule="exact"/>
              <w:textAlignment w:val="auto"/>
              <w:rPr>
                <w:rFonts w:ascii="標楷體" w:eastAsia="標楷體" w:hAnsi="標楷體" w:cs="新細明體"/>
                <w:color w:val="000000"/>
                <w:sz w:val="20"/>
                <w:szCs w:val="24"/>
              </w:rPr>
            </w:pP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22</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門禁管制配置</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rsidR="006D4414" w:rsidRPr="006D4414" w:rsidRDefault="006D4414" w:rsidP="0045044F">
            <w:pPr>
              <w:adjustRightInd/>
              <w:spacing w:line="240" w:lineRule="exact"/>
              <w:textAlignment w:val="auto"/>
              <w:rPr>
                <w:rFonts w:ascii="標楷體" w:eastAsia="標楷體" w:hAnsi="標楷體" w:cs="新細明體"/>
                <w:color w:val="000000"/>
                <w:sz w:val="20"/>
                <w:szCs w:val="24"/>
              </w:rPr>
            </w:pP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23</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電話及線路</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rsidR="006D4414" w:rsidRPr="006D4414" w:rsidRDefault="006D4414" w:rsidP="0045044F">
            <w:pPr>
              <w:adjustRightInd/>
              <w:spacing w:line="240" w:lineRule="exact"/>
              <w:textAlignment w:val="auto"/>
              <w:rPr>
                <w:rFonts w:ascii="標楷體" w:eastAsia="標楷體" w:hAnsi="標楷體" w:cs="新細明體"/>
                <w:color w:val="000000"/>
                <w:sz w:val="20"/>
                <w:szCs w:val="24"/>
              </w:rPr>
            </w:pP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24</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弱電箱</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rsidR="006D4414" w:rsidRPr="006D4414" w:rsidRDefault="006D4414" w:rsidP="0045044F">
            <w:pPr>
              <w:adjustRightInd/>
              <w:spacing w:line="240" w:lineRule="exact"/>
              <w:textAlignment w:val="auto"/>
              <w:rPr>
                <w:rFonts w:ascii="標楷體" w:eastAsia="標楷體" w:hAnsi="標楷體" w:cs="新細明體"/>
                <w:color w:val="000000"/>
                <w:sz w:val="20"/>
                <w:szCs w:val="24"/>
              </w:rPr>
            </w:pPr>
          </w:p>
        </w:tc>
      </w:tr>
      <w:tr w:rsidR="006F1CA9" w:rsidTr="0039252A">
        <w:trPr>
          <w:trHeight w:val="840"/>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25</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智慧中央控制設備</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智慧開關、智能插座、冷氣控制器、燈光。</w:t>
            </w:r>
          </w:p>
        </w:tc>
      </w:tr>
      <w:tr w:rsidR="006F1CA9" w:rsidTr="0039252A">
        <w:trPr>
          <w:trHeight w:val="564"/>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26</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弱電設施</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火災自動化設備</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火災探測器、區域警報器。</w:t>
            </w:r>
          </w:p>
        </w:tc>
      </w:tr>
      <w:tr w:rsidR="006F1CA9" w:rsidTr="0039252A">
        <w:trPr>
          <w:trHeight w:val="1392"/>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27</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活動式暗房隔間</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不鏽鋼框架</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4</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rsidP="002B2A75">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訂做弧形隔間不鏽鋼框架，為固定高度</w:t>
            </w:r>
            <w:r w:rsidRPr="006D4414">
              <w:rPr>
                <w:rFonts w:ascii="標楷體" w:eastAsia="標楷體" w:hAnsi="標楷體" w:hint="eastAsia"/>
                <w:color w:val="000000"/>
                <w:sz w:val="20"/>
                <w:szCs w:val="24"/>
              </w:rPr>
              <w:t xml:space="preserve"> 300cm</w:t>
            </w:r>
            <w:r w:rsidRPr="006D4414">
              <w:rPr>
                <w:rFonts w:ascii="標楷體" w:eastAsia="標楷體" w:hAnsi="標楷體" w:hint="eastAsia"/>
                <w:color w:val="000000"/>
                <w:sz w:val="20"/>
                <w:szCs w:val="24"/>
              </w:rPr>
              <w:t>，作為一般空間高度的照明實驗。</w:t>
            </w:r>
          </w:p>
        </w:tc>
      </w:tr>
      <w:tr w:rsidR="006F1CA9" w:rsidTr="0039252A">
        <w:trPr>
          <w:trHeight w:val="840"/>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28</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活動式暗房隔間</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活動布幔</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左右兩片，布幔採用兼具密閉遮光與防火材質。</w:t>
            </w:r>
          </w:p>
        </w:tc>
      </w:tr>
      <w:tr w:rsidR="006F1CA9" w:rsidTr="0039252A">
        <w:trPr>
          <w:trHeight w:val="111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29</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活動式暗房隔間</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活動軌道</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套</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萬向軌道可配合實驗需求調整高度寬度在</w:t>
            </w:r>
            <w:r w:rsidRPr="006D4414">
              <w:rPr>
                <w:rFonts w:ascii="標楷體" w:eastAsia="標楷體" w:hAnsi="標楷體" w:hint="eastAsia"/>
                <w:color w:val="000000"/>
                <w:sz w:val="20"/>
                <w:szCs w:val="24"/>
              </w:rPr>
              <w:t xml:space="preserve"> 0-600cm </w:t>
            </w:r>
            <w:r w:rsidRPr="006D4414">
              <w:rPr>
                <w:rFonts w:ascii="標楷體" w:eastAsia="標楷體" w:hAnsi="標楷體" w:hint="eastAsia"/>
                <w:color w:val="000000"/>
                <w:sz w:val="20"/>
                <w:szCs w:val="24"/>
              </w:rPr>
              <w:t>的範圍間。</w:t>
            </w: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30</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活動式暗房隔間</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安裝工程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式</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含安裝測試。</w:t>
            </w:r>
          </w:p>
        </w:tc>
      </w:tr>
      <w:tr w:rsidR="006F1CA9" w:rsidTr="0039252A">
        <w:trPr>
          <w:trHeight w:val="480"/>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31</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意象設計</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形象閘極通道工程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M2</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8</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rsidP="007D59F5">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採用</w:t>
            </w:r>
            <w:r w:rsidRPr="006D4414">
              <w:rPr>
                <w:rFonts w:ascii="標楷體" w:eastAsia="標楷體" w:hAnsi="標楷體" w:hint="eastAsia"/>
                <w:color w:val="000000"/>
                <w:sz w:val="20"/>
                <w:szCs w:val="24"/>
              </w:rPr>
              <w:t>FRP</w:t>
            </w:r>
            <w:r w:rsidRPr="006D4414">
              <w:rPr>
                <w:rFonts w:ascii="標楷體" w:eastAsia="標楷體" w:hAnsi="標楷體" w:hint="eastAsia"/>
                <w:color w:val="000000"/>
                <w:sz w:val="20"/>
                <w:szCs w:val="24"/>
              </w:rPr>
              <w:t>及木造組合，含設計及製造費用。</w:t>
            </w:r>
          </w:p>
        </w:tc>
      </w:tr>
      <w:tr w:rsidR="006F1CA9" w:rsidTr="0039252A">
        <w:trPr>
          <w:trHeight w:val="468"/>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32</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半導體造型主牆</w:t>
            </w:r>
            <w:r w:rsidRPr="006D4414">
              <w:rPr>
                <w:rFonts w:ascii="標楷體" w:eastAsia="標楷體" w:hAnsi="標楷體" w:hint="eastAsia"/>
                <w:color w:val="000000"/>
                <w:szCs w:val="24"/>
              </w:rPr>
              <w:t xml:space="preserve"> 3.2M * 4M</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M2</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Pr>
                <w:rFonts w:ascii="標楷體" w:eastAsia="標楷體" w:hAnsi="標楷體" w:hint="eastAsia"/>
                <w:color w:val="000000"/>
                <w:szCs w:val="24"/>
              </w:rPr>
              <w:t>13</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rsidR="006D4414" w:rsidRPr="006D4414" w:rsidRDefault="006D4414" w:rsidP="0045044F">
            <w:pPr>
              <w:adjustRightInd/>
              <w:spacing w:line="240" w:lineRule="exact"/>
              <w:textAlignment w:val="auto"/>
              <w:rPr>
                <w:rFonts w:ascii="標楷體" w:eastAsia="標楷體" w:hAnsi="標楷體" w:cs="新細明體"/>
                <w:color w:val="000000"/>
                <w:sz w:val="20"/>
                <w:szCs w:val="24"/>
              </w:rPr>
            </w:pP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33</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牆面粉刷</w:t>
            </w:r>
            <w:r w:rsidR="00EC7261">
              <w:rPr>
                <w:rFonts w:ascii="標楷體" w:eastAsia="標楷體" w:hAnsi="標楷體" w:hint="eastAsia"/>
                <w:color w:val="000000"/>
                <w:szCs w:val="24"/>
              </w:rPr>
              <w:t>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M2</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21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依實際狀況核銷。</w:t>
            </w:r>
          </w:p>
        </w:tc>
      </w:tr>
      <w:tr w:rsidR="006F1CA9" w:rsidTr="0039252A">
        <w:trPr>
          <w:trHeight w:val="564"/>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34</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Pr>
                <w:rFonts w:ascii="標楷體" w:eastAsia="標楷體" w:hAnsi="標楷體" w:hint="eastAsia"/>
                <w:color w:val="000000"/>
                <w:szCs w:val="24"/>
              </w:rPr>
              <w:t>牆面</w:t>
            </w:r>
            <w:r w:rsidRPr="006D4414">
              <w:rPr>
                <w:rFonts w:ascii="標楷體" w:eastAsia="標楷體" w:hAnsi="標楷體" w:hint="eastAsia"/>
                <w:color w:val="000000"/>
                <w:szCs w:val="24"/>
              </w:rPr>
              <w:t>教具收納櫃</w:t>
            </w:r>
            <w:r>
              <w:rPr>
                <w:rFonts w:ascii="標楷體" w:eastAsia="標楷體" w:hAnsi="標楷體" w:hint="eastAsia"/>
                <w:color w:val="000000"/>
                <w:szCs w:val="24"/>
              </w:rPr>
              <w:t>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M2</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r w:rsidR="00EC7261">
              <w:rPr>
                <w:rFonts w:ascii="標楷體" w:eastAsia="標楷體" w:hAnsi="標楷體" w:hint="eastAsia"/>
                <w:color w:val="000000"/>
                <w:szCs w:val="24"/>
              </w:rPr>
              <w:t>0</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rsidP="00F10B7A">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寬</w:t>
            </w:r>
            <w:r w:rsidRPr="006D4414">
              <w:rPr>
                <w:rFonts w:ascii="標楷體" w:eastAsia="標楷體" w:hAnsi="標楷體" w:hint="eastAsia"/>
                <w:color w:val="000000"/>
                <w:sz w:val="20"/>
                <w:szCs w:val="24"/>
              </w:rPr>
              <w:t>*</w:t>
            </w:r>
            <w:r w:rsidRPr="006D4414">
              <w:rPr>
                <w:rFonts w:ascii="標楷體" w:eastAsia="標楷體" w:hAnsi="標楷體" w:hint="eastAsia"/>
                <w:color w:val="000000"/>
                <w:sz w:val="20"/>
                <w:szCs w:val="24"/>
              </w:rPr>
              <w:t>高</w:t>
            </w:r>
            <w:r w:rsidRPr="006D4414">
              <w:rPr>
                <w:rFonts w:ascii="標楷體" w:eastAsia="標楷體" w:hAnsi="標楷體" w:hint="eastAsia"/>
                <w:color w:val="000000"/>
                <w:sz w:val="20"/>
                <w:szCs w:val="24"/>
              </w:rPr>
              <w:t>*</w:t>
            </w:r>
            <w:r w:rsidRPr="006D4414">
              <w:rPr>
                <w:rFonts w:ascii="標楷體" w:eastAsia="標楷體" w:hAnsi="標楷體" w:hint="eastAsia"/>
                <w:color w:val="000000"/>
                <w:sz w:val="20"/>
                <w:szCs w:val="24"/>
              </w:rPr>
              <w:t>深</w:t>
            </w:r>
            <w:r w:rsidRPr="006D4414">
              <w:rPr>
                <w:rFonts w:ascii="標楷體" w:eastAsia="標楷體" w:hAnsi="標楷體" w:hint="eastAsia"/>
                <w:color w:val="000000"/>
                <w:sz w:val="20"/>
                <w:szCs w:val="24"/>
              </w:rPr>
              <w:br/>
              <w:t>6M*3M*0.6M</w:t>
            </w:r>
          </w:p>
        </w:tc>
      </w:tr>
      <w:tr w:rsidR="006F1CA9" w:rsidTr="0039252A">
        <w:trPr>
          <w:trHeight w:val="336"/>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35</w:t>
            </w:r>
          </w:p>
        </w:tc>
        <w:tc>
          <w:tcPr>
            <w:tcW w:w="299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Cs w:val="24"/>
              </w:rPr>
            </w:pPr>
            <w:r w:rsidRPr="006D4414">
              <w:rPr>
                <w:rFonts w:ascii="標楷體" w:eastAsia="標楷體" w:hAnsi="標楷體" w:hint="eastAsia"/>
                <w:color w:val="000000"/>
                <w:szCs w:val="24"/>
              </w:rPr>
              <w:t>電腦機櫃</w:t>
            </w:r>
            <w:r w:rsidR="00EC7261">
              <w:rPr>
                <w:rFonts w:ascii="標楷體" w:eastAsia="標楷體" w:hAnsi="標楷體" w:hint="eastAsia"/>
                <w:color w:val="000000"/>
                <w:szCs w:val="24"/>
              </w:rPr>
              <w:t>工程</w:t>
            </w:r>
          </w:p>
        </w:tc>
        <w:tc>
          <w:tcPr>
            <w:tcW w:w="70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組</w:t>
            </w:r>
          </w:p>
        </w:tc>
        <w:tc>
          <w:tcPr>
            <w:tcW w:w="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textAlignment w:val="auto"/>
              <w:rPr>
                <w:rFonts w:ascii="標楷體" w:eastAsia="標楷體" w:hAnsi="標楷體"/>
                <w:color w:val="000000"/>
                <w:szCs w:val="24"/>
              </w:rPr>
            </w:pP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6D4414" w:rsidRPr="006D4414" w:rsidRDefault="006D4414">
            <w:pPr>
              <w:adjustRightInd/>
              <w:jc w:val="right"/>
              <w:textAlignment w:val="auto"/>
              <w:rPr>
                <w:rFonts w:ascii="標楷體" w:eastAsia="標楷體" w:hAnsi="標楷體"/>
                <w:color w:val="000000"/>
                <w:szCs w:val="24"/>
              </w:rPr>
            </w:pP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rsidP="0045044F">
            <w:pPr>
              <w:adjustRightInd/>
              <w:spacing w:line="240" w:lineRule="exact"/>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含安裝測試。</w:t>
            </w:r>
          </w:p>
        </w:tc>
      </w:tr>
      <w:tr w:rsidR="006F1CA9" w:rsidTr="007D59F5">
        <w:trPr>
          <w:trHeight w:val="408"/>
        </w:trPr>
        <w:tc>
          <w:tcPr>
            <w:tcW w:w="9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center"/>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p>
        </w:tc>
        <w:tc>
          <w:tcPr>
            <w:tcW w:w="299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jc w:val="right"/>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小計</w:t>
            </w:r>
            <w:r w:rsidRPr="006D4414">
              <w:rPr>
                <w:rFonts w:ascii="標楷體" w:eastAsia="標楷體" w:hAnsi="標楷體" w:hint="eastAsia"/>
                <w:color w:val="000000"/>
                <w:szCs w:val="24"/>
              </w:rPr>
              <w:t xml:space="preserve">  A</w:t>
            </w:r>
            <w:r w:rsidRPr="006D4414">
              <w:rPr>
                <w:rFonts w:ascii="標楷體" w:eastAsia="標楷體" w:hAnsi="標楷體" w:hint="eastAsia"/>
                <w:color w:val="000000"/>
                <w:szCs w:val="24"/>
              </w:rPr>
              <w:t>（一</w:t>
            </w:r>
            <w:r w:rsidRPr="006D4414">
              <w:rPr>
                <w:rFonts w:ascii="標楷體" w:eastAsia="標楷體" w:hAnsi="標楷體" w:hint="eastAsia"/>
                <w:color w:val="000000"/>
                <w:szCs w:val="24"/>
              </w:rPr>
              <w:t xml:space="preserve"> </w:t>
            </w:r>
            <w:r w:rsidRPr="006D4414">
              <w:rPr>
                <w:rFonts w:ascii="標楷體" w:eastAsia="標楷體" w:hAnsi="標楷體" w:hint="eastAsia"/>
                <w:color w:val="000000"/>
                <w:szCs w:val="24"/>
              </w:rPr>
              <w:t>）</w:t>
            </w:r>
            <w:r w:rsidRPr="006D4414">
              <w:rPr>
                <w:rFonts w:ascii="標楷體" w:eastAsia="標楷體" w:hAnsi="標楷體" w:hint="eastAsia"/>
                <w:color w:val="000000"/>
                <w:szCs w:val="24"/>
              </w:rPr>
              <w:t xml:space="preserve"> </w:t>
            </w:r>
          </w:p>
        </w:tc>
        <w:tc>
          <w:tcPr>
            <w:tcW w:w="3671" w:type="dxa"/>
            <w:gridSpan w:val="4"/>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6D4414" w:rsidRPr="006D4414" w:rsidRDefault="0070276F" w:rsidP="0039252A">
            <w:pPr>
              <w:adjustRightInd/>
              <w:jc w:val="right"/>
              <w:textAlignment w:val="auto"/>
              <w:rPr>
                <w:rFonts w:ascii="標楷體" w:eastAsia="標楷體" w:hAnsi="標楷體"/>
                <w:color w:val="000000"/>
                <w:szCs w:val="24"/>
              </w:rPr>
            </w:pPr>
            <w:r w:rsidRPr="006D4414">
              <w:rPr>
                <w:rFonts w:ascii="標楷體" w:eastAsia="標楷體" w:hAnsi="標楷體" w:hint="eastAsia"/>
                <w:color w:val="000000"/>
                <w:szCs w:val="24"/>
              </w:rPr>
              <w:t xml:space="preserve">                </w:t>
            </w:r>
          </w:p>
        </w:tc>
        <w:tc>
          <w:tcPr>
            <w:tcW w:w="141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D4414" w:rsidRPr="006D4414" w:rsidRDefault="0070276F">
            <w:pPr>
              <w:adjustRightInd/>
              <w:textAlignment w:val="auto"/>
              <w:rPr>
                <w:rFonts w:ascii="標楷體" w:eastAsia="標楷體" w:hAnsi="標楷體"/>
                <w:color w:val="000000"/>
                <w:sz w:val="20"/>
                <w:szCs w:val="24"/>
              </w:rPr>
            </w:pPr>
            <w:r w:rsidRPr="006D4414">
              <w:rPr>
                <w:rFonts w:ascii="標楷體" w:eastAsia="標楷體" w:hAnsi="標楷體" w:hint="eastAsia"/>
                <w:color w:val="000000"/>
                <w:sz w:val="20"/>
                <w:szCs w:val="24"/>
              </w:rPr>
              <w:t xml:space="preserve">　</w:t>
            </w:r>
          </w:p>
        </w:tc>
      </w:tr>
    </w:tbl>
    <w:p w:rsidR="00372646" w:rsidRDefault="00372646" w:rsidP="00BE0111">
      <w:pPr>
        <w:adjustRightInd/>
        <w:spacing w:beforeLines="50" w:before="180" w:afterLines="50" w:after="180" w:line="320" w:lineRule="exact"/>
        <w:textAlignment w:val="auto"/>
        <w:rPr>
          <w:rFonts w:ascii="Calibri" w:eastAsia="標楷體" w:hAnsi="Calibri"/>
          <w:b/>
          <w:bCs/>
          <w:color w:val="000000"/>
          <w:sz w:val="32"/>
          <w:szCs w:val="32"/>
        </w:rPr>
      </w:pPr>
    </w:p>
    <w:sectPr w:rsidR="00372646" w:rsidSect="00BE0111">
      <w:headerReference w:type="default" r:id="rId39"/>
      <w:footerReference w:type="even" r:id="rId40"/>
      <w:footerReference w:type="default" r:id="rId41"/>
      <w:pgSz w:w="11906" w:h="16838"/>
      <w:pgMar w:top="851" w:right="1134" w:bottom="567" w:left="1701" w:header="0"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76F" w:rsidRDefault="0070276F">
      <w:r>
        <w:separator/>
      </w:r>
    </w:p>
  </w:endnote>
  <w:endnote w:type="continuationSeparator" w:id="0">
    <w:p w:rsidR="0070276F" w:rsidRDefault="00702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全真楷書">
    <w:altName w:val="Arial Unicode MS"/>
    <w:charset w:val="88"/>
    <w:family w:val="modern"/>
    <w:pitch w:val="fixed"/>
    <w:sig w:usb0="00000001" w:usb1="08080000" w:usb2="00000010" w:usb3="00000000" w:csb0="00100000" w:csb1="00000000"/>
  </w:font>
  <w:font w:name="MS Serif">
    <w:altName w:val="Times New Roman"/>
    <w:panose1 w:val="00000000000000000000"/>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細明體">
    <w:altName w:val="新細明體"/>
    <w:panose1 w:val="00000000000000000000"/>
    <w:charset w:val="88"/>
    <w:family w:val="roman"/>
    <w:notTrueType/>
    <w:pitch w:val="default"/>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3B2" w:rsidRDefault="0070276F">
    <w:pPr>
      <w:pStyle w:val="a5"/>
      <w:jc w:val="center"/>
    </w:pPr>
    <w:r>
      <w:fldChar w:fldCharType="begin"/>
    </w:r>
    <w:r>
      <w:instrText xml:space="preserve"> PAGE </w:instrText>
    </w:r>
    <w:r>
      <w:fldChar w:fldCharType="separate"/>
    </w:r>
    <w:r w:rsidR="00E2258F">
      <w:rPr>
        <w:noProof/>
      </w:rPr>
      <w:t>8</w:t>
    </w:r>
    <w:r>
      <w:rPr>
        <w:noProof/>
      </w:rPr>
      <w:fldChar w:fldCharType="end"/>
    </w:r>
  </w:p>
  <w:p w:rsidR="008023B2" w:rsidRDefault="008023B2">
    <w:pPr>
      <w:pStyle w:val="a5"/>
      <w:ind w:firstLine="360"/>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A9" w:rsidRDefault="006F1CA9">
    <w:pPr>
      <w:rPr>
        <w:vanish/>
        <w:sz w:val="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A9" w:rsidRDefault="006F1CA9">
    <w:pPr>
      <w:rPr>
        <w:vanish/>
        <w:sz w:val="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53" w:rsidRDefault="0070276F">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F7753" w:rsidRDefault="003F7753">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53" w:rsidRDefault="0070276F">
    <w:pPr>
      <w:pStyle w:val="a5"/>
      <w:framePr w:wrap="around" w:vAnchor="text" w:hAnchor="margin" w:xAlign="center" w:y="1"/>
      <w:textDirection w:val="lrTbV"/>
      <w:rPr>
        <w:rStyle w:val="a6"/>
        <w:rFonts w:ascii="全真楷書"/>
      </w:rPr>
    </w:pPr>
    <w:r>
      <w:rPr>
        <w:rStyle w:val="a6"/>
        <w:rFonts w:ascii="全真楷書"/>
      </w:rPr>
      <w:fldChar w:fldCharType="begin"/>
    </w:r>
    <w:r>
      <w:rPr>
        <w:rStyle w:val="a6"/>
        <w:rFonts w:ascii="全真楷書"/>
      </w:rPr>
      <w:instrText xml:space="preserve">PAGE  </w:instrText>
    </w:r>
    <w:r>
      <w:rPr>
        <w:rStyle w:val="a6"/>
        <w:rFonts w:ascii="全真楷書"/>
      </w:rPr>
      <w:fldChar w:fldCharType="separate"/>
    </w:r>
    <w:r w:rsidR="00E2258F">
      <w:rPr>
        <w:rStyle w:val="a6"/>
        <w:rFonts w:ascii="全真楷書"/>
        <w:noProof/>
      </w:rPr>
      <w:t>22</w:t>
    </w:r>
    <w:r>
      <w:rPr>
        <w:rStyle w:val="a6"/>
        <w:rFonts w:ascii="全真楷書"/>
      </w:rPr>
      <w:fldChar w:fldCharType="end"/>
    </w:r>
  </w:p>
  <w:p w:rsidR="003F7753" w:rsidRDefault="003F7753">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DF1" w:rsidRDefault="007C2DF1">
    <w:pPr>
      <w:framePr w:wrap="auto" w:vAnchor="text" w:hAnchor="margin" w:xAlign="center" w:y="1"/>
      <w:tabs>
        <w:tab w:val="center" w:pos="4153"/>
        <w:tab w:val="right" w:pos="8306"/>
      </w:tabs>
      <w:rPr>
        <w:sz w:val="20"/>
      </w:rPr>
    </w:pPr>
  </w:p>
  <w:p w:rsidR="007C2DF1" w:rsidRDefault="007C2DF1">
    <w:pPr>
      <w:tabs>
        <w:tab w:val="center" w:pos="4153"/>
        <w:tab w:val="right" w:pos="8306"/>
      </w:tabs>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2E3" w:rsidRDefault="0070276F">
    <w:pPr>
      <w:tabs>
        <w:tab w:val="center" w:pos="4153"/>
        <w:tab w:val="right" w:pos="8306"/>
      </w:tabs>
      <w:suppressAutoHyphens/>
      <w:autoSpaceDN w:val="0"/>
      <w:adjustRightInd/>
      <w:jc w:val="center"/>
      <w:rPr>
        <w:rFonts w:eastAsia="Times New Roman"/>
        <w:kern w:val="3"/>
        <w:sz w:val="20"/>
      </w:rPr>
    </w:pPr>
    <w:r>
      <w:rPr>
        <w:rFonts w:eastAsia="標楷體" w:cs="標楷體"/>
        <w:kern w:val="3"/>
        <w:sz w:val="20"/>
      </w:rPr>
      <w:t>第</w:t>
    </w:r>
    <w:r>
      <w:rPr>
        <w:rFonts w:eastAsia="標楷體"/>
        <w:kern w:val="3"/>
        <w:sz w:val="20"/>
      </w:rPr>
      <w:fldChar w:fldCharType="begin"/>
    </w:r>
    <w:r>
      <w:rPr>
        <w:rFonts w:eastAsia="標楷體"/>
        <w:kern w:val="3"/>
        <w:sz w:val="20"/>
      </w:rPr>
      <w:instrText xml:space="preserve"> PAGE </w:instrText>
    </w:r>
    <w:r>
      <w:rPr>
        <w:rFonts w:eastAsia="標楷體"/>
        <w:kern w:val="3"/>
        <w:sz w:val="20"/>
      </w:rPr>
      <w:fldChar w:fldCharType="separate"/>
    </w:r>
    <w:r w:rsidR="00E2258F">
      <w:rPr>
        <w:rFonts w:eastAsia="標楷體"/>
        <w:noProof/>
        <w:kern w:val="3"/>
        <w:sz w:val="20"/>
      </w:rPr>
      <w:t>5</w:t>
    </w:r>
    <w:r>
      <w:rPr>
        <w:rFonts w:eastAsia="標楷體"/>
        <w:kern w:val="3"/>
        <w:sz w:val="20"/>
      </w:rPr>
      <w:fldChar w:fldCharType="end"/>
    </w:r>
    <w:r>
      <w:rPr>
        <w:rFonts w:eastAsia="標楷體" w:cs="標楷體"/>
        <w:kern w:val="3"/>
        <w:sz w:val="20"/>
      </w:rPr>
      <w:t>頁，共</w:t>
    </w:r>
    <w:r>
      <w:rPr>
        <w:rFonts w:eastAsia="標楷體"/>
        <w:kern w:val="3"/>
        <w:sz w:val="20"/>
      </w:rPr>
      <w:fldChar w:fldCharType="begin"/>
    </w:r>
    <w:r>
      <w:rPr>
        <w:rFonts w:eastAsia="標楷體"/>
        <w:kern w:val="3"/>
        <w:sz w:val="20"/>
      </w:rPr>
      <w:instrText xml:space="preserve"> NUMPAGES </w:instrText>
    </w:r>
    <w:r>
      <w:rPr>
        <w:rFonts w:eastAsia="標楷體"/>
        <w:kern w:val="3"/>
        <w:sz w:val="20"/>
      </w:rPr>
      <w:fldChar w:fldCharType="separate"/>
    </w:r>
    <w:r w:rsidR="00E2258F">
      <w:rPr>
        <w:rFonts w:eastAsia="標楷體"/>
        <w:noProof/>
        <w:kern w:val="3"/>
        <w:sz w:val="20"/>
      </w:rPr>
      <w:t>94</w:t>
    </w:r>
    <w:r>
      <w:rPr>
        <w:rFonts w:eastAsia="標楷體"/>
        <w:kern w:val="3"/>
        <w:sz w:val="20"/>
      </w:rPr>
      <w:fldChar w:fldCharType="end"/>
    </w:r>
    <w:r>
      <w:rPr>
        <w:rFonts w:eastAsia="標楷體" w:cs="標楷體"/>
        <w:kern w:val="3"/>
        <w:sz w:val="20"/>
      </w:rPr>
      <w:t>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76F" w:rsidRDefault="0070276F">
      <w:r>
        <w:separator/>
      </w:r>
    </w:p>
  </w:footnote>
  <w:footnote w:type="continuationSeparator" w:id="0">
    <w:p w:rsidR="0070276F" w:rsidRDefault="007027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3B2" w:rsidRDefault="008023B2">
    <w:pPr>
      <w:pStyle w:val="a8"/>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F6" w:rsidRDefault="00712CF6">
    <w:pPr>
      <w:rPr>
        <w:vanish/>
        <w:sz w:val="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A9" w:rsidRDefault="006F1CA9">
    <w:pPr>
      <w:rPr>
        <w:vanish/>
        <w:sz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A59"/>
    <w:multiLevelType w:val="hybridMultilevel"/>
    <w:tmpl w:val="06068224"/>
    <w:lvl w:ilvl="0" w:tplc="99AA886C">
      <w:start w:val="109"/>
      <w:numFmt w:val="bullet"/>
      <w:lvlText w:val="■"/>
      <w:lvlJc w:val="left"/>
      <w:pPr>
        <w:tabs>
          <w:tab w:val="num" w:pos="1560"/>
        </w:tabs>
        <w:ind w:left="1560" w:hanging="360"/>
      </w:pPr>
      <w:rPr>
        <w:rFonts w:ascii="標楷體" w:eastAsia="標楷體" w:hAnsi="標楷體" w:cs="Times New Roman" w:hint="eastAsia"/>
      </w:rPr>
    </w:lvl>
    <w:lvl w:ilvl="1" w:tplc="22EAB69A" w:tentative="1">
      <w:start w:val="1"/>
      <w:numFmt w:val="bullet"/>
      <w:lvlText w:val=""/>
      <w:lvlJc w:val="left"/>
      <w:pPr>
        <w:tabs>
          <w:tab w:val="num" w:pos="2160"/>
        </w:tabs>
        <w:ind w:left="2160" w:hanging="480"/>
      </w:pPr>
      <w:rPr>
        <w:rFonts w:ascii="Wingdings" w:hAnsi="Wingdings" w:hint="default"/>
      </w:rPr>
    </w:lvl>
    <w:lvl w:ilvl="2" w:tplc="C43A6DB8" w:tentative="1">
      <w:start w:val="1"/>
      <w:numFmt w:val="bullet"/>
      <w:lvlText w:val=""/>
      <w:lvlJc w:val="left"/>
      <w:pPr>
        <w:tabs>
          <w:tab w:val="num" w:pos="2640"/>
        </w:tabs>
        <w:ind w:left="2640" w:hanging="480"/>
      </w:pPr>
      <w:rPr>
        <w:rFonts w:ascii="Wingdings" w:hAnsi="Wingdings" w:hint="default"/>
      </w:rPr>
    </w:lvl>
    <w:lvl w:ilvl="3" w:tplc="B742FAE2" w:tentative="1">
      <w:start w:val="1"/>
      <w:numFmt w:val="bullet"/>
      <w:lvlText w:val=""/>
      <w:lvlJc w:val="left"/>
      <w:pPr>
        <w:tabs>
          <w:tab w:val="num" w:pos="3120"/>
        </w:tabs>
        <w:ind w:left="3120" w:hanging="480"/>
      </w:pPr>
      <w:rPr>
        <w:rFonts w:ascii="Wingdings" w:hAnsi="Wingdings" w:hint="default"/>
      </w:rPr>
    </w:lvl>
    <w:lvl w:ilvl="4" w:tplc="5F523812" w:tentative="1">
      <w:start w:val="1"/>
      <w:numFmt w:val="bullet"/>
      <w:lvlText w:val=""/>
      <w:lvlJc w:val="left"/>
      <w:pPr>
        <w:tabs>
          <w:tab w:val="num" w:pos="3600"/>
        </w:tabs>
        <w:ind w:left="3600" w:hanging="480"/>
      </w:pPr>
      <w:rPr>
        <w:rFonts w:ascii="Wingdings" w:hAnsi="Wingdings" w:hint="default"/>
      </w:rPr>
    </w:lvl>
    <w:lvl w:ilvl="5" w:tplc="9BA202DE" w:tentative="1">
      <w:start w:val="1"/>
      <w:numFmt w:val="bullet"/>
      <w:lvlText w:val=""/>
      <w:lvlJc w:val="left"/>
      <w:pPr>
        <w:tabs>
          <w:tab w:val="num" w:pos="4080"/>
        </w:tabs>
        <w:ind w:left="4080" w:hanging="480"/>
      </w:pPr>
      <w:rPr>
        <w:rFonts w:ascii="Wingdings" w:hAnsi="Wingdings" w:hint="default"/>
      </w:rPr>
    </w:lvl>
    <w:lvl w:ilvl="6" w:tplc="4E7428D0" w:tentative="1">
      <w:start w:val="1"/>
      <w:numFmt w:val="bullet"/>
      <w:lvlText w:val=""/>
      <w:lvlJc w:val="left"/>
      <w:pPr>
        <w:tabs>
          <w:tab w:val="num" w:pos="4560"/>
        </w:tabs>
        <w:ind w:left="4560" w:hanging="480"/>
      </w:pPr>
      <w:rPr>
        <w:rFonts w:ascii="Wingdings" w:hAnsi="Wingdings" w:hint="default"/>
      </w:rPr>
    </w:lvl>
    <w:lvl w:ilvl="7" w:tplc="418E38E4" w:tentative="1">
      <w:start w:val="1"/>
      <w:numFmt w:val="bullet"/>
      <w:lvlText w:val=""/>
      <w:lvlJc w:val="left"/>
      <w:pPr>
        <w:tabs>
          <w:tab w:val="num" w:pos="5040"/>
        </w:tabs>
        <w:ind w:left="5040" w:hanging="480"/>
      </w:pPr>
      <w:rPr>
        <w:rFonts w:ascii="Wingdings" w:hAnsi="Wingdings" w:hint="default"/>
      </w:rPr>
    </w:lvl>
    <w:lvl w:ilvl="8" w:tplc="FFC6025E" w:tentative="1">
      <w:start w:val="1"/>
      <w:numFmt w:val="bullet"/>
      <w:lvlText w:val=""/>
      <w:lvlJc w:val="left"/>
      <w:pPr>
        <w:tabs>
          <w:tab w:val="num" w:pos="5520"/>
        </w:tabs>
        <w:ind w:left="5520" w:hanging="480"/>
      </w:pPr>
      <w:rPr>
        <w:rFonts w:ascii="Wingdings" w:hAnsi="Wingdings" w:hint="default"/>
      </w:rPr>
    </w:lvl>
  </w:abstractNum>
  <w:abstractNum w:abstractNumId="1" w15:restartNumberingAfterBreak="0">
    <w:nsid w:val="01961724"/>
    <w:multiLevelType w:val="singleLevel"/>
    <w:tmpl w:val="F5B0071C"/>
    <w:lvl w:ilvl="0">
      <w:start w:val="1"/>
      <w:numFmt w:val="decimal"/>
      <w:lvlText w:val="(%1)"/>
      <w:lvlJc w:val="left"/>
      <w:pPr>
        <w:tabs>
          <w:tab w:val="num" w:pos="1710"/>
        </w:tabs>
        <w:ind w:left="1710" w:hanging="585"/>
      </w:pPr>
      <w:rPr>
        <w:rFonts w:hint="default"/>
      </w:rPr>
    </w:lvl>
  </w:abstractNum>
  <w:abstractNum w:abstractNumId="2" w15:restartNumberingAfterBreak="0">
    <w:nsid w:val="06B739BF"/>
    <w:multiLevelType w:val="multilevel"/>
    <w:tmpl w:val="25184DF4"/>
    <w:lvl w:ilvl="0">
      <w:start w:val="1"/>
      <w:numFmt w:val="decimal"/>
      <w:lvlText w:val="（%1-"/>
      <w:lvlJc w:val="left"/>
      <w:pPr>
        <w:tabs>
          <w:tab w:val="num" w:pos="990"/>
        </w:tabs>
        <w:ind w:left="990" w:hanging="990"/>
      </w:pPr>
      <w:rPr>
        <w:rFonts w:hint="eastAsia"/>
      </w:rPr>
    </w:lvl>
    <w:lvl w:ilvl="1">
      <w:start w:val="1"/>
      <w:numFmt w:val="decimal"/>
      <w:lvlText w:val="（%1-%2）"/>
      <w:lvlJc w:val="left"/>
      <w:pPr>
        <w:tabs>
          <w:tab w:val="num" w:pos="2250"/>
        </w:tabs>
        <w:ind w:left="2250" w:hanging="990"/>
      </w:pPr>
      <w:rPr>
        <w:rFonts w:hint="eastAsia"/>
      </w:rPr>
    </w:lvl>
    <w:lvl w:ilvl="2">
      <w:start w:val="1"/>
      <w:numFmt w:val="decimal"/>
      <w:lvlText w:val="（%1-%2）%3."/>
      <w:lvlJc w:val="left"/>
      <w:pPr>
        <w:tabs>
          <w:tab w:val="num" w:pos="3510"/>
        </w:tabs>
        <w:ind w:left="3510" w:hanging="990"/>
      </w:pPr>
      <w:rPr>
        <w:rFonts w:hint="eastAsia"/>
      </w:rPr>
    </w:lvl>
    <w:lvl w:ilvl="3">
      <w:start w:val="1"/>
      <w:numFmt w:val="decimal"/>
      <w:lvlText w:val="（%1-%2）%3.%4."/>
      <w:lvlJc w:val="left"/>
      <w:pPr>
        <w:tabs>
          <w:tab w:val="num" w:pos="4770"/>
        </w:tabs>
        <w:ind w:left="4770" w:hanging="990"/>
      </w:pPr>
      <w:rPr>
        <w:rFonts w:hint="eastAsia"/>
      </w:rPr>
    </w:lvl>
    <w:lvl w:ilvl="4">
      <w:start w:val="1"/>
      <w:numFmt w:val="decimal"/>
      <w:lvlText w:val="（%1-%2）%3.%4.%5."/>
      <w:lvlJc w:val="left"/>
      <w:pPr>
        <w:tabs>
          <w:tab w:val="num" w:pos="6030"/>
        </w:tabs>
        <w:ind w:left="6030" w:hanging="990"/>
      </w:pPr>
      <w:rPr>
        <w:rFonts w:hint="eastAsia"/>
      </w:rPr>
    </w:lvl>
    <w:lvl w:ilvl="5">
      <w:start w:val="1"/>
      <w:numFmt w:val="decimal"/>
      <w:lvlText w:val="（%1-%2）%3.%4.%5.%6."/>
      <w:lvlJc w:val="left"/>
      <w:pPr>
        <w:tabs>
          <w:tab w:val="num" w:pos="7290"/>
        </w:tabs>
        <w:ind w:left="7290" w:hanging="990"/>
      </w:pPr>
      <w:rPr>
        <w:rFonts w:hint="eastAsia"/>
      </w:rPr>
    </w:lvl>
    <w:lvl w:ilvl="6">
      <w:start w:val="1"/>
      <w:numFmt w:val="decimal"/>
      <w:lvlText w:val="（%1-%2）%3.%4.%5.%6.%7."/>
      <w:lvlJc w:val="left"/>
      <w:pPr>
        <w:tabs>
          <w:tab w:val="num" w:pos="8550"/>
        </w:tabs>
        <w:ind w:left="8550" w:hanging="990"/>
      </w:pPr>
      <w:rPr>
        <w:rFonts w:hint="eastAsia"/>
      </w:rPr>
    </w:lvl>
    <w:lvl w:ilvl="7">
      <w:start w:val="1"/>
      <w:numFmt w:val="decimal"/>
      <w:lvlText w:val="（%1-%2）%3.%4.%5.%6.%7.%8."/>
      <w:lvlJc w:val="left"/>
      <w:pPr>
        <w:tabs>
          <w:tab w:val="num" w:pos="9810"/>
        </w:tabs>
        <w:ind w:left="9810" w:hanging="990"/>
      </w:pPr>
      <w:rPr>
        <w:rFonts w:hint="eastAsia"/>
      </w:rPr>
    </w:lvl>
    <w:lvl w:ilvl="8">
      <w:start w:val="1"/>
      <w:numFmt w:val="decimal"/>
      <w:lvlText w:val="（%1-%2）%3.%4.%5.%6.%7.%8.%9."/>
      <w:lvlJc w:val="left"/>
      <w:pPr>
        <w:tabs>
          <w:tab w:val="num" w:pos="11070"/>
        </w:tabs>
        <w:ind w:left="11070" w:hanging="990"/>
      </w:pPr>
      <w:rPr>
        <w:rFonts w:hint="eastAsia"/>
      </w:rPr>
    </w:lvl>
  </w:abstractNum>
  <w:abstractNum w:abstractNumId="3" w15:restartNumberingAfterBreak="0">
    <w:nsid w:val="0CE72895"/>
    <w:multiLevelType w:val="singleLevel"/>
    <w:tmpl w:val="07C8F88A"/>
    <w:lvl w:ilvl="0">
      <w:start w:val="1"/>
      <w:numFmt w:val="decimal"/>
      <w:lvlText w:val="(%1)"/>
      <w:lvlJc w:val="left"/>
      <w:pPr>
        <w:tabs>
          <w:tab w:val="num" w:pos="1260"/>
        </w:tabs>
        <w:ind w:left="1260" w:hanging="420"/>
      </w:pPr>
      <w:rPr>
        <w:rFonts w:hint="default"/>
        <w:u w:val="none"/>
      </w:rPr>
    </w:lvl>
  </w:abstractNum>
  <w:abstractNum w:abstractNumId="4" w15:restartNumberingAfterBreak="0">
    <w:nsid w:val="138B7094"/>
    <w:multiLevelType w:val="hybridMultilevel"/>
    <w:tmpl w:val="2B6C4AEC"/>
    <w:lvl w:ilvl="0" w:tplc="E3281B92">
      <w:start w:val="1"/>
      <w:numFmt w:val="taiwaneseCountingThousand"/>
      <w:lvlText w:val="%1、"/>
      <w:lvlJc w:val="left"/>
      <w:pPr>
        <w:tabs>
          <w:tab w:val="num" w:pos="480"/>
        </w:tabs>
        <w:ind w:left="480" w:hanging="480"/>
      </w:pPr>
      <w:rPr>
        <w:rFonts w:hint="eastAsia"/>
      </w:rPr>
    </w:lvl>
    <w:lvl w:ilvl="1" w:tplc="F91A0D42" w:tentative="1">
      <w:start w:val="1"/>
      <w:numFmt w:val="ideographTraditional"/>
      <w:lvlText w:val="%2、"/>
      <w:lvlJc w:val="left"/>
      <w:pPr>
        <w:tabs>
          <w:tab w:val="num" w:pos="960"/>
        </w:tabs>
        <w:ind w:left="960" w:hanging="480"/>
      </w:pPr>
    </w:lvl>
    <w:lvl w:ilvl="2" w:tplc="11BCCA22" w:tentative="1">
      <w:start w:val="1"/>
      <w:numFmt w:val="lowerRoman"/>
      <w:lvlText w:val="%3."/>
      <w:lvlJc w:val="right"/>
      <w:pPr>
        <w:tabs>
          <w:tab w:val="num" w:pos="1440"/>
        </w:tabs>
        <w:ind w:left="1440" w:hanging="480"/>
      </w:pPr>
    </w:lvl>
    <w:lvl w:ilvl="3" w:tplc="14E27A66" w:tentative="1">
      <w:start w:val="1"/>
      <w:numFmt w:val="decimal"/>
      <w:lvlText w:val="%4."/>
      <w:lvlJc w:val="left"/>
      <w:pPr>
        <w:tabs>
          <w:tab w:val="num" w:pos="1920"/>
        </w:tabs>
        <w:ind w:left="1920" w:hanging="480"/>
      </w:pPr>
    </w:lvl>
    <w:lvl w:ilvl="4" w:tplc="3E62867E" w:tentative="1">
      <w:start w:val="1"/>
      <w:numFmt w:val="ideographTraditional"/>
      <w:lvlText w:val="%5、"/>
      <w:lvlJc w:val="left"/>
      <w:pPr>
        <w:tabs>
          <w:tab w:val="num" w:pos="2400"/>
        </w:tabs>
        <w:ind w:left="2400" w:hanging="480"/>
      </w:pPr>
    </w:lvl>
    <w:lvl w:ilvl="5" w:tplc="0898FC40" w:tentative="1">
      <w:start w:val="1"/>
      <w:numFmt w:val="lowerRoman"/>
      <w:lvlText w:val="%6."/>
      <w:lvlJc w:val="right"/>
      <w:pPr>
        <w:tabs>
          <w:tab w:val="num" w:pos="2880"/>
        </w:tabs>
        <w:ind w:left="2880" w:hanging="480"/>
      </w:pPr>
    </w:lvl>
    <w:lvl w:ilvl="6" w:tplc="E70AEDC4" w:tentative="1">
      <w:start w:val="1"/>
      <w:numFmt w:val="decimal"/>
      <w:lvlText w:val="%7."/>
      <w:lvlJc w:val="left"/>
      <w:pPr>
        <w:tabs>
          <w:tab w:val="num" w:pos="3360"/>
        </w:tabs>
        <w:ind w:left="3360" w:hanging="480"/>
      </w:pPr>
    </w:lvl>
    <w:lvl w:ilvl="7" w:tplc="32F655A4" w:tentative="1">
      <w:start w:val="1"/>
      <w:numFmt w:val="ideographTraditional"/>
      <w:lvlText w:val="%8、"/>
      <w:lvlJc w:val="left"/>
      <w:pPr>
        <w:tabs>
          <w:tab w:val="num" w:pos="3840"/>
        </w:tabs>
        <w:ind w:left="3840" w:hanging="480"/>
      </w:pPr>
    </w:lvl>
    <w:lvl w:ilvl="8" w:tplc="045A42E2" w:tentative="1">
      <w:start w:val="1"/>
      <w:numFmt w:val="lowerRoman"/>
      <w:lvlText w:val="%9."/>
      <w:lvlJc w:val="right"/>
      <w:pPr>
        <w:tabs>
          <w:tab w:val="num" w:pos="4320"/>
        </w:tabs>
        <w:ind w:left="4320" w:hanging="480"/>
      </w:pPr>
    </w:lvl>
  </w:abstractNum>
  <w:abstractNum w:abstractNumId="5" w15:restartNumberingAfterBreak="0">
    <w:nsid w:val="152973AF"/>
    <w:multiLevelType w:val="multilevel"/>
    <w:tmpl w:val="8A9E6FF8"/>
    <w:styleLink w:val="1"/>
    <w:lvl w:ilvl="0">
      <w:start w:val="1"/>
      <w:numFmt w:val="decimal"/>
      <w:pStyle w:val="10"/>
      <w:lvlText w:val="%1"/>
      <w:lvlJc w:val="left"/>
      <w:pPr>
        <w:ind w:left="425" w:hanging="425"/>
      </w:pPr>
    </w:lvl>
    <w:lvl w:ilvl="1">
      <w:start w:val="1"/>
      <w:numFmt w:val="decimal"/>
      <w:lvlText w:val="%1.%2"/>
      <w:lvlJc w:val="left"/>
      <w:pPr>
        <w:ind w:left="1077" w:hanging="652"/>
      </w:pPr>
    </w:lvl>
    <w:lvl w:ilvl="2">
      <w:start w:val="1"/>
      <w:numFmt w:val="decimal"/>
      <w:lvlText w:val="%1.%2.%3"/>
      <w:lvlJc w:val="left"/>
      <w:pPr>
        <w:ind w:left="2013" w:hanging="936"/>
      </w:pPr>
    </w:lvl>
    <w:lvl w:ilvl="3">
      <w:start w:val="1"/>
      <w:numFmt w:val="decimal"/>
      <w:lvlText w:val="(%4)"/>
      <w:lvlJc w:val="left"/>
      <w:pPr>
        <w:ind w:left="1502" w:hanging="425"/>
      </w:pPr>
    </w:lvl>
    <w:lvl w:ilvl="4">
      <w:start w:val="1"/>
      <w:numFmt w:val="decimal"/>
      <w:suff w:val="nothing"/>
      <w:lvlText w:val="(%5)"/>
      <w:lvlJc w:val="left"/>
      <w:pPr>
        <w:ind w:left="2438" w:hanging="425"/>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15826404"/>
    <w:multiLevelType w:val="hybridMultilevel"/>
    <w:tmpl w:val="B1627ACC"/>
    <w:lvl w:ilvl="0" w:tplc="4E22025E">
      <w:start w:val="1"/>
      <w:numFmt w:val="taiwaneseCountingThousand"/>
      <w:lvlText w:val="%1、"/>
      <w:lvlJc w:val="left"/>
      <w:pPr>
        <w:tabs>
          <w:tab w:val="num" w:pos="720"/>
        </w:tabs>
        <w:ind w:left="720" w:hanging="720"/>
      </w:pPr>
      <w:rPr>
        <w:rFonts w:hint="eastAsia"/>
      </w:rPr>
    </w:lvl>
    <w:lvl w:ilvl="1" w:tplc="0E705710" w:tentative="1">
      <w:start w:val="1"/>
      <w:numFmt w:val="ideographTraditional"/>
      <w:lvlText w:val="%2、"/>
      <w:lvlJc w:val="left"/>
      <w:pPr>
        <w:tabs>
          <w:tab w:val="num" w:pos="960"/>
        </w:tabs>
        <w:ind w:left="960" w:hanging="480"/>
      </w:pPr>
    </w:lvl>
    <w:lvl w:ilvl="2" w:tplc="85D81696" w:tentative="1">
      <w:start w:val="1"/>
      <w:numFmt w:val="lowerRoman"/>
      <w:lvlText w:val="%3."/>
      <w:lvlJc w:val="right"/>
      <w:pPr>
        <w:tabs>
          <w:tab w:val="num" w:pos="1440"/>
        </w:tabs>
        <w:ind w:left="1440" w:hanging="480"/>
      </w:pPr>
    </w:lvl>
    <w:lvl w:ilvl="3" w:tplc="DC02B2A2" w:tentative="1">
      <w:start w:val="1"/>
      <w:numFmt w:val="decimal"/>
      <w:lvlText w:val="%4."/>
      <w:lvlJc w:val="left"/>
      <w:pPr>
        <w:tabs>
          <w:tab w:val="num" w:pos="1920"/>
        </w:tabs>
        <w:ind w:left="1920" w:hanging="480"/>
      </w:pPr>
    </w:lvl>
    <w:lvl w:ilvl="4" w:tplc="9A286878" w:tentative="1">
      <w:start w:val="1"/>
      <w:numFmt w:val="ideographTraditional"/>
      <w:lvlText w:val="%5、"/>
      <w:lvlJc w:val="left"/>
      <w:pPr>
        <w:tabs>
          <w:tab w:val="num" w:pos="2400"/>
        </w:tabs>
        <w:ind w:left="2400" w:hanging="480"/>
      </w:pPr>
    </w:lvl>
    <w:lvl w:ilvl="5" w:tplc="3B467316" w:tentative="1">
      <w:start w:val="1"/>
      <w:numFmt w:val="lowerRoman"/>
      <w:lvlText w:val="%6."/>
      <w:lvlJc w:val="right"/>
      <w:pPr>
        <w:tabs>
          <w:tab w:val="num" w:pos="2880"/>
        </w:tabs>
        <w:ind w:left="2880" w:hanging="480"/>
      </w:pPr>
    </w:lvl>
    <w:lvl w:ilvl="6" w:tplc="8628390C" w:tentative="1">
      <w:start w:val="1"/>
      <w:numFmt w:val="decimal"/>
      <w:lvlText w:val="%7."/>
      <w:lvlJc w:val="left"/>
      <w:pPr>
        <w:tabs>
          <w:tab w:val="num" w:pos="3360"/>
        </w:tabs>
        <w:ind w:left="3360" w:hanging="480"/>
      </w:pPr>
    </w:lvl>
    <w:lvl w:ilvl="7" w:tplc="0734D59E" w:tentative="1">
      <w:start w:val="1"/>
      <w:numFmt w:val="ideographTraditional"/>
      <w:lvlText w:val="%8、"/>
      <w:lvlJc w:val="left"/>
      <w:pPr>
        <w:tabs>
          <w:tab w:val="num" w:pos="3840"/>
        </w:tabs>
        <w:ind w:left="3840" w:hanging="480"/>
      </w:pPr>
    </w:lvl>
    <w:lvl w:ilvl="8" w:tplc="A246CE9E" w:tentative="1">
      <w:start w:val="1"/>
      <w:numFmt w:val="lowerRoman"/>
      <w:lvlText w:val="%9."/>
      <w:lvlJc w:val="right"/>
      <w:pPr>
        <w:tabs>
          <w:tab w:val="num" w:pos="4320"/>
        </w:tabs>
        <w:ind w:left="4320" w:hanging="480"/>
      </w:pPr>
    </w:lvl>
  </w:abstractNum>
  <w:abstractNum w:abstractNumId="7" w15:restartNumberingAfterBreak="0">
    <w:nsid w:val="20BB4EAA"/>
    <w:multiLevelType w:val="singleLevel"/>
    <w:tmpl w:val="23AE20A0"/>
    <w:lvl w:ilvl="0">
      <w:start w:val="1"/>
      <w:numFmt w:val="decimal"/>
      <w:lvlText w:val="%1."/>
      <w:lvlJc w:val="left"/>
      <w:pPr>
        <w:tabs>
          <w:tab w:val="num" w:pos="240"/>
        </w:tabs>
        <w:ind w:left="240" w:hanging="240"/>
      </w:pPr>
      <w:rPr>
        <w:rFonts w:hint="default"/>
      </w:rPr>
    </w:lvl>
  </w:abstractNum>
  <w:abstractNum w:abstractNumId="8" w15:restartNumberingAfterBreak="0">
    <w:nsid w:val="20FA60AF"/>
    <w:multiLevelType w:val="multilevel"/>
    <w:tmpl w:val="BE16DE82"/>
    <w:lvl w:ilvl="0">
      <w:start w:val="1"/>
      <w:numFmt w:val="taiwaneseCountingThousand"/>
      <w:lvlText w:val="(%1)"/>
      <w:lvlJc w:val="left"/>
      <w:pPr>
        <w:ind w:left="972" w:hanging="720"/>
      </w:pPr>
    </w:lvl>
    <w:lvl w:ilvl="1">
      <w:start w:val="1"/>
      <w:numFmt w:val="ideographTraditional"/>
      <w:lvlText w:val="%2、"/>
      <w:lvlJc w:val="left"/>
      <w:pPr>
        <w:ind w:left="1212" w:hanging="480"/>
      </w:pPr>
    </w:lvl>
    <w:lvl w:ilvl="2">
      <w:start w:val="1"/>
      <w:numFmt w:val="lowerRoman"/>
      <w:lvlText w:val="%3."/>
      <w:lvlJc w:val="right"/>
      <w:pPr>
        <w:ind w:left="1692" w:hanging="480"/>
      </w:pPr>
    </w:lvl>
    <w:lvl w:ilvl="3">
      <w:start w:val="1"/>
      <w:numFmt w:val="decimal"/>
      <w:lvlText w:val="%4."/>
      <w:lvlJc w:val="left"/>
      <w:pPr>
        <w:ind w:left="2172" w:hanging="480"/>
      </w:pPr>
    </w:lvl>
    <w:lvl w:ilvl="4">
      <w:start w:val="1"/>
      <w:numFmt w:val="ideographTraditional"/>
      <w:lvlText w:val="%5、"/>
      <w:lvlJc w:val="left"/>
      <w:pPr>
        <w:ind w:left="2652" w:hanging="480"/>
      </w:pPr>
    </w:lvl>
    <w:lvl w:ilvl="5">
      <w:start w:val="1"/>
      <w:numFmt w:val="lowerRoman"/>
      <w:lvlText w:val="%6."/>
      <w:lvlJc w:val="right"/>
      <w:pPr>
        <w:ind w:left="3132" w:hanging="480"/>
      </w:pPr>
    </w:lvl>
    <w:lvl w:ilvl="6">
      <w:start w:val="1"/>
      <w:numFmt w:val="decimal"/>
      <w:lvlText w:val="%7."/>
      <w:lvlJc w:val="left"/>
      <w:pPr>
        <w:ind w:left="3612" w:hanging="480"/>
      </w:pPr>
    </w:lvl>
    <w:lvl w:ilvl="7">
      <w:start w:val="1"/>
      <w:numFmt w:val="ideographTraditional"/>
      <w:lvlText w:val="%8、"/>
      <w:lvlJc w:val="left"/>
      <w:pPr>
        <w:ind w:left="4092" w:hanging="480"/>
      </w:pPr>
    </w:lvl>
    <w:lvl w:ilvl="8">
      <w:start w:val="1"/>
      <w:numFmt w:val="lowerRoman"/>
      <w:lvlText w:val="%9."/>
      <w:lvlJc w:val="right"/>
      <w:pPr>
        <w:ind w:left="4572" w:hanging="480"/>
      </w:pPr>
    </w:lvl>
  </w:abstractNum>
  <w:abstractNum w:abstractNumId="9" w15:restartNumberingAfterBreak="0">
    <w:nsid w:val="2377458E"/>
    <w:multiLevelType w:val="singleLevel"/>
    <w:tmpl w:val="32DC7A72"/>
    <w:lvl w:ilvl="0">
      <w:start w:val="1"/>
      <w:numFmt w:val="decimal"/>
      <w:lvlText w:val="(%1)"/>
      <w:lvlJc w:val="left"/>
      <w:pPr>
        <w:tabs>
          <w:tab w:val="num" w:pos="1260"/>
        </w:tabs>
        <w:ind w:left="1260" w:hanging="420"/>
      </w:pPr>
      <w:rPr>
        <w:rFonts w:hint="default"/>
      </w:rPr>
    </w:lvl>
  </w:abstractNum>
  <w:abstractNum w:abstractNumId="10" w15:restartNumberingAfterBreak="0">
    <w:nsid w:val="264B3AE4"/>
    <w:multiLevelType w:val="singleLevel"/>
    <w:tmpl w:val="E4285454"/>
    <w:lvl w:ilvl="0">
      <w:start w:val="1"/>
      <w:numFmt w:val="decimal"/>
      <w:lvlText w:val="(%1)"/>
      <w:lvlJc w:val="left"/>
      <w:pPr>
        <w:tabs>
          <w:tab w:val="num" w:pos="1545"/>
        </w:tabs>
        <w:ind w:left="1545" w:hanging="420"/>
      </w:pPr>
      <w:rPr>
        <w:rFonts w:hint="default"/>
      </w:rPr>
    </w:lvl>
  </w:abstractNum>
  <w:abstractNum w:abstractNumId="11" w15:restartNumberingAfterBreak="0">
    <w:nsid w:val="2D8B6306"/>
    <w:multiLevelType w:val="hybridMultilevel"/>
    <w:tmpl w:val="63CE32C6"/>
    <w:lvl w:ilvl="0" w:tplc="32B22970">
      <w:start w:val="1"/>
      <w:numFmt w:val="taiwaneseCountingThousand"/>
      <w:lvlText w:val="%1、"/>
      <w:lvlJc w:val="left"/>
      <w:pPr>
        <w:tabs>
          <w:tab w:val="num" w:pos="862"/>
        </w:tabs>
        <w:ind w:left="862" w:hanging="720"/>
      </w:pPr>
      <w:rPr>
        <w:rFonts w:ascii="Times New Roman" w:eastAsia="標楷體" w:hAnsi="Times New Roman" w:cs="Times New Roman"/>
        <w:sz w:val="32"/>
        <w:szCs w:val="32"/>
      </w:rPr>
    </w:lvl>
    <w:lvl w:ilvl="1" w:tplc="F9527944" w:tentative="1">
      <w:start w:val="1"/>
      <w:numFmt w:val="ideographTraditional"/>
      <w:lvlText w:val="%2、"/>
      <w:lvlJc w:val="left"/>
      <w:pPr>
        <w:tabs>
          <w:tab w:val="num" w:pos="960"/>
        </w:tabs>
        <w:ind w:left="960" w:hanging="480"/>
      </w:pPr>
    </w:lvl>
    <w:lvl w:ilvl="2" w:tplc="C87E3EB8" w:tentative="1">
      <w:start w:val="1"/>
      <w:numFmt w:val="lowerRoman"/>
      <w:lvlText w:val="%3."/>
      <w:lvlJc w:val="right"/>
      <w:pPr>
        <w:tabs>
          <w:tab w:val="num" w:pos="1440"/>
        </w:tabs>
        <w:ind w:left="1440" w:hanging="480"/>
      </w:pPr>
    </w:lvl>
    <w:lvl w:ilvl="3" w:tplc="98C8DEF4" w:tentative="1">
      <w:start w:val="1"/>
      <w:numFmt w:val="decimal"/>
      <w:lvlText w:val="%4."/>
      <w:lvlJc w:val="left"/>
      <w:pPr>
        <w:tabs>
          <w:tab w:val="num" w:pos="1920"/>
        </w:tabs>
        <w:ind w:left="1920" w:hanging="480"/>
      </w:pPr>
    </w:lvl>
    <w:lvl w:ilvl="4" w:tplc="E1E6C3FA" w:tentative="1">
      <w:start w:val="1"/>
      <w:numFmt w:val="ideographTraditional"/>
      <w:lvlText w:val="%5、"/>
      <w:lvlJc w:val="left"/>
      <w:pPr>
        <w:tabs>
          <w:tab w:val="num" w:pos="2400"/>
        </w:tabs>
        <w:ind w:left="2400" w:hanging="480"/>
      </w:pPr>
    </w:lvl>
    <w:lvl w:ilvl="5" w:tplc="E9CCCE66" w:tentative="1">
      <w:start w:val="1"/>
      <w:numFmt w:val="lowerRoman"/>
      <w:lvlText w:val="%6."/>
      <w:lvlJc w:val="right"/>
      <w:pPr>
        <w:tabs>
          <w:tab w:val="num" w:pos="2880"/>
        </w:tabs>
        <w:ind w:left="2880" w:hanging="480"/>
      </w:pPr>
    </w:lvl>
    <w:lvl w:ilvl="6" w:tplc="B106DF60" w:tentative="1">
      <w:start w:val="1"/>
      <w:numFmt w:val="decimal"/>
      <w:lvlText w:val="%7."/>
      <w:lvlJc w:val="left"/>
      <w:pPr>
        <w:tabs>
          <w:tab w:val="num" w:pos="3360"/>
        </w:tabs>
        <w:ind w:left="3360" w:hanging="480"/>
      </w:pPr>
    </w:lvl>
    <w:lvl w:ilvl="7" w:tplc="0D4EEF76" w:tentative="1">
      <w:start w:val="1"/>
      <w:numFmt w:val="ideographTraditional"/>
      <w:lvlText w:val="%8、"/>
      <w:lvlJc w:val="left"/>
      <w:pPr>
        <w:tabs>
          <w:tab w:val="num" w:pos="3840"/>
        </w:tabs>
        <w:ind w:left="3840" w:hanging="480"/>
      </w:pPr>
    </w:lvl>
    <w:lvl w:ilvl="8" w:tplc="40208910" w:tentative="1">
      <w:start w:val="1"/>
      <w:numFmt w:val="lowerRoman"/>
      <w:lvlText w:val="%9."/>
      <w:lvlJc w:val="right"/>
      <w:pPr>
        <w:tabs>
          <w:tab w:val="num" w:pos="4320"/>
        </w:tabs>
        <w:ind w:left="4320" w:hanging="480"/>
      </w:pPr>
    </w:lvl>
  </w:abstractNum>
  <w:abstractNum w:abstractNumId="12" w15:restartNumberingAfterBreak="0">
    <w:nsid w:val="31DE4F9B"/>
    <w:multiLevelType w:val="singleLevel"/>
    <w:tmpl w:val="8C5C1BC2"/>
    <w:lvl w:ilvl="0">
      <w:start w:val="1"/>
      <w:numFmt w:val="decimal"/>
      <w:lvlText w:val="(%1)"/>
      <w:lvlJc w:val="left"/>
      <w:pPr>
        <w:tabs>
          <w:tab w:val="num" w:pos="1545"/>
        </w:tabs>
        <w:ind w:left="1545" w:hanging="420"/>
      </w:pPr>
      <w:rPr>
        <w:rFonts w:hint="default"/>
      </w:rPr>
    </w:lvl>
  </w:abstractNum>
  <w:abstractNum w:abstractNumId="13" w15:restartNumberingAfterBreak="0">
    <w:nsid w:val="353A2B3B"/>
    <w:multiLevelType w:val="singleLevel"/>
    <w:tmpl w:val="8606104C"/>
    <w:lvl w:ilvl="0">
      <w:start w:val="1"/>
      <w:numFmt w:val="decimal"/>
      <w:lvlText w:val="(%1)"/>
      <w:lvlJc w:val="left"/>
      <w:pPr>
        <w:tabs>
          <w:tab w:val="num" w:pos="1305"/>
        </w:tabs>
        <w:ind w:left="1305" w:hanging="315"/>
      </w:pPr>
      <w:rPr>
        <w:rFonts w:hint="default"/>
      </w:rPr>
    </w:lvl>
  </w:abstractNum>
  <w:abstractNum w:abstractNumId="14" w15:restartNumberingAfterBreak="0">
    <w:nsid w:val="360A67DA"/>
    <w:multiLevelType w:val="singleLevel"/>
    <w:tmpl w:val="CA56C8B2"/>
    <w:lvl w:ilvl="0">
      <w:start w:val="1"/>
      <w:numFmt w:val="decimal"/>
      <w:lvlText w:val="(%1)"/>
      <w:lvlJc w:val="left"/>
      <w:pPr>
        <w:tabs>
          <w:tab w:val="num" w:pos="1545"/>
        </w:tabs>
        <w:ind w:left="1545" w:hanging="420"/>
      </w:pPr>
      <w:rPr>
        <w:rFonts w:hint="default"/>
      </w:rPr>
    </w:lvl>
  </w:abstractNum>
  <w:abstractNum w:abstractNumId="15" w15:restartNumberingAfterBreak="0">
    <w:nsid w:val="419A77C4"/>
    <w:multiLevelType w:val="hybridMultilevel"/>
    <w:tmpl w:val="CC9AD122"/>
    <w:lvl w:ilvl="0" w:tplc="20A26CC4">
      <w:start w:val="1"/>
      <w:numFmt w:val="taiwaneseCountingThousand"/>
      <w:lvlText w:val="%1、"/>
      <w:lvlJc w:val="left"/>
      <w:pPr>
        <w:tabs>
          <w:tab w:val="num" w:pos="720"/>
        </w:tabs>
        <w:ind w:left="720" w:hanging="720"/>
      </w:pPr>
      <w:rPr>
        <w:rFonts w:hint="eastAsia"/>
      </w:rPr>
    </w:lvl>
    <w:lvl w:ilvl="1" w:tplc="15944C80" w:tentative="1">
      <w:start w:val="1"/>
      <w:numFmt w:val="ideographTraditional"/>
      <w:lvlText w:val="%2、"/>
      <w:lvlJc w:val="left"/>
      <w:pPr>
        <w:tabs>
          <w:tab w:val="num" w:pos="960"/>
        </w:tabs>
        <w:ind w:left="960" w:hanging="480"/>
      </w:pPr>
    </w:lvl>
    <w:lvl w:ilvl="2" w:tplc="62AAA09A" w:tentative="1">
      <w:start w:val="1"/>
      <w:numFmt w:val="lowerRoman"/>
      <w:lvlText w:val="%3."/>
      <w:lvlJc w:val="right"/>
      <w:pPr>
        <w:tabs>
          <w:tab w:val="num" w:pos="1440"/>
        </w:tabs>
        <w:ind w:left="1440" w:hanging="480"/>
      </w:pPr>
    </w:lvl>
    <w:lvl w:ilvl="3" w:tplc="DAAEECB2" w:tentative="1">
      <w:start w:val="1"/>
      <w:numFmt w:val="decimal"/>
      <w:lvlText w:val="%4."/>
      <w:lvlJc w:val="left"/>
      <w:pPr>
        <w:tabs>
          <w:tab w:val="num" w:pos="1920"/>
        </w:tabs>
        <w:ind w:left="1920" w:hanging="480"/>
      </w:pPr>
    </w:lvl>
    <w:lvl w:ilvl="4" w:tplc="1C680E3E" w:tentative="1">
      <w:start w:val="1"/>
      <w:numFmt w:val="ideographTraditional"/>
      <w:lvlText w:val="%5、"/>
      <w:lvlJc w:val="left"/>
      <w:pPr>
        <w:tabs>
          <w:tab w:val="num" w:pos="2400"/>
        </w:tabs>
        <w:ind w:left="2400" w:hanging="480"/>
      </w:pPr>
    </w:lvl>
    <w:lvl w:ilvl="5" w:tplc="C8C0FEE0" w:tentative="1">
      <w:start w:val="1"/>
      <w:numFmt w:val="lowerRoman"/>
      <w:lvlText w:val="%6."/>
      <w:lvlJc w:val="right"/>
      <w:pPr>
        <w:tabs>
          <w:tab w:val="num" w:pos="2880"/>
        </w:tabs>
        <w:ind w:left="2880" w:hanging="480"/>
      </w:pPr>
    </w:lvl>
    <w:lvl w:ilvl="6" w:tplc="90360552" w:tentative="1">
      <w:start w:val="1"/>
      <w:numFmt w:val="decimal"/>
      <w:lvlText w:val="%7."/>
      <w:lvlJc w:val="left"/>
      <w:pPr>
        <w:tabs>
          <w:tab w:val="num" w:pos="3360"/>
        </w:tabs>
        <w:ind w:left="3360" w:hanging="480"/>
      </w:pPr>
    </w:lvl>
    <w:lvl w:ilvl="7" w:tplc="6BDE8666" w:tentative="1">
      <w:start w:val="1"/>
      <w:numFmt w:val="ideographTraditional"/>
      <w:lvlText w:val="%8、"/>
      <w:lvlJc w:val="left"/>
      <w:pPr>
        <w:tabs>
          <w:tab w:val="num" w:pos="3840"/>
        </w:tabs>
        <w:ind w:left="3840" w:hanging="480"/>
      </w:pPr>
    </w:lvl>
    <w:lvl w:ilvl="8" w:tplc="9660656A" w:tentative="1">
      <w:start w:val="1"/>
      <w:numFmt w:val="lowerRoman"/>
      <w:lvlText w:val="%9."/>
      <w:lvlJc w:val="right"/>
      <w:pPr>
        <w:tabs>
          <w:tab w:val="num" w:pos="4320"/>
        </w:tabs>
        <w:ind w:left="4320" w:hanging="480"/>
      </w:pPr>
    </w:lvl>
  </w:abstractNum>
  <w:abstractNum w:abstractNumId="16" w15:restartNumberingAfterBreak="0">
    <w:nsid w:val="49922082"/>
    <w:multiLevelType w:val="hybridMultilevel"/>
    <w:tmpl w:val="0ACCB680"/>
    <w:lvl w:ilvl="0" w:tplc="5E5C74FC">
      <w:start w:val="2"/>
      <w:numFmt w:val="bullet"/>
      <w:lvlText w:val="□"/>
      <w:lvlJc w:val="left"/>
      <w:pPr>
        <w:tabs>
          <w:tab w:val="num" w:pos="2038"/>
        </w:tabs>
        <w:ind w:left="2038" w:hanging="360"/>
      </w:pPr>
      <w:rPr>
        <w:rFonts w:ascii="Times New Roman" w:eastAsia="標楷體" w:hAnsi="Times New Roman" w:cs="Times New Roman" w:hint="default"/>
      </w:rPr>
    </w:lvl>
    <w:lvl w:ilvl="1" w:tplc="57DC2576" w:tentative="1">
      <w:start w:val="1"/>
      <w:numFmt w:val="bullet"/>
      <w:lvlText w:val=""/>
      <w:lvlJc w:val="left"/>
      <w:pPr>
        <w:tabs>
          <w:tab w:val="num" w:pos="2638"/>
        </w:tabs>
        <w:ind w:left="2638" w:hanging="480"/>
      </w:pPr>
      <w:rPr>
        <w:rFonts w:ascii="Wingdings" w:hAnsi="Wingdings" w:hint="default"/>
      </w:rPr>
    </w:lvl>
    <w:lvl w:ilvl="2" w:tplc="90D49C98" w:tentative="1">
      <w:start w:val="1"/>
      <w:numFmt w:val="bullet"/>
      <w:lvlText w:val=""/>
      <w:lvlJc w:val="left"/>
      <w:pPr>
        <w:tabs>
          <w:tab w:val="num" w:pos="3118"/>
        </w:tabs>
        <w:ind w:left="3118" w:hanging="480"/>
      </w:pPr>
      <w:rPr>
        <w:rFonts w:ascii="Wingdings" w:hAnsi="Wingdings" w:hint="default"/>
      </w:rPr>
    </w:lvl>
    <w:lvl w:ilvl="3" w:tplc="1CDEFBC6" w:tentative="1">
      <w:start w:val="1"/>
      <w:numFmt w:val="bullet"/>
      <w:lvlText w:val=""/>
      <w:lvlJc w:val="left"/>
      <w:pPr>
        <w:tabs>
          <w:tab w:val="num" w:pos="3598"/>
        </w:tabs>
        <w:ind w:left="3598" w:hanging="480"/>
      </w:pPr>
      <w:rPr>
        <w:rFonts w:ascii="Wingdings" w:hAnsi="Wingdings" w:hint="default"/>
      </w:rPr>
    </w:lvl>
    <w:lvl w:ilvl="4" w:tplc="78F0ED0C" w:tentative="1">
      <w:start w:val="1"/>
      <w:numFmt w:val="bullet"/>
      <w:lvlText w:val=""/>
      <w:lvlJc w:val="left"/>
      <w:pPr>
        <w:tabs>
          <w:tab w:val="num" w:pos="4078"/>
        </w:tabs>
        <w:ind w:left="4078" w:hanging="480"/>
      </w:pPr>
      <w:rPr>
        <w:rFonts w:ascii="Wingdings" w:hAnsi="Wingdings" w:hint="default"/>
      </w:rPr>
    </w:lvl>
    <w:lvl w:ilvl="5" w:tplc="A9D25250" w:tentative="1">
      <w:start w:val="1"/>
      <w:numFmt w:val="bullet"/>
      <w:lvlText w:val=""/>
      <w:lvlJc w:val="left"/>
      <w:pPr>
        <w:tabs>
          <w:tab w:val="num" w:pos="4558"/>
        </w:tabs>
        <w:ind w:left="4558" w:hanging="480"/>
      </w:pPr>
      <w:rPr>
        <w:rFonts w:ascii="Wingdings" w:hAnsi="Wingdings" w:hint="default"/>
      </w:rPr>
    </w:lvl>
    <w:lvl w:ilvl="6" w:tplc="35A68B42" w:tentative="1">
      <w:start w:val="1"/>
      <w:numFmt w:val="bullet"/>
      <w:lvlText w:val=""/>
      <w:lvlJc w:val="left"/>
      <w:pPr>
        <w:tabs>
          <w:tab w:val="num" w:pos="5038"/>
        </w:tabs>
        <w:ind w:left="5038" w:hanging="480"/>
      </w:pPr>
      <w:rPr>
        <w:rFonts w:ascii="Wingdings" w:hAnsi="Wingdings" w:hint="default"/>
      </w:rPr>
    </w:lvl>
    <w:lvl w:ilvl="7" w:tplc="C90A2288" w:tentative="1">
      <w:start w:val="1"/>
      <w:numFmt w:val="bullet"/>
      <w:lvlText w:val=""/>
      <w:lvlJc w:val="left"/>
      <w:pPr>
        <w:tabs>
          <w:tab w:val="num" w:pos="5518"/>
        </w:tabs>
        <w:ind w:left="5518" w:hanging="480"/>
      </w:pPr>
      <w:rPr>
        <w:rFonts w:ascii="Wingdings" w:hAnsi="Wingdings" w:hint="default"/>
      </w:rPr>
    </w:lvl>
    <w:lvl w:ilvl="8" w:tplc="060A1004" w:tentative="1">
      <w:start w:val="1"/>
      <w:numFmt w:val="bullet"/>
      <w:lvlText w:val=""/>
      <w:lvlJc w:val="left"/>
      <w:pPr>
        <w:tabs>
          <w:tab w:val="num" w:pos="5998"/>
        </w:tabs>
        <w:ind w:left="5998" w:hanging="480"/>
      </w:pPr>
      <w:rPr>
        <w:rFonts w:ascii="Wingdings" w:hAnsi="Wingdings" w:hint="default"/>
      </w:rPr>
    </w:lvl>
  </w:abstractNum>
  <w:abstractNum w:abstractNumId="17" w15:restartNumberingAfterBreak="0">
    <w:nsid w:val="59931CF7"/>
    <w:multiLevelType w:val="singleLevel"/>
    <w:tmpl w:val="DC4E2BB0"/>
    <w:lvl w:ilvl="0">
      <w:start w:val="1"/>
      <w:numFmt w:val="decimal"/>
      <w:lvlText w:val="(%1)"/>
      <w:lvlJc w:val="left"/>
      <w:pPr>
        <w:tabs>
          <w:tab w:val="num" w:pos="1545"/>
        </w:tabs>
        <w:ind w:left="1545" w:hanging="420"/>
      </w:pPr>
      <w:rPr>
        <w:rFonts w:hint="default"/>
      </w:rPr>
    </w:lvl>
  </w:abstractNum>
  <w:abstractNum w:abstractNumId="18" w15:restartNumberingAfterBreak="0">
    <w:nsid w:val="5E9A7853"/>
    <w:multiLevelType w:val="hybridMultilevel"/>
    <w:tmpl w:val="8CFC35C6"/>
    <w:lvl w:ilvl="0" w:tplc="749E642A">
      <w:numFmt w:val="bullet"/>
      <w:lvlText w:val="■"/>
      <w:lvlJc w:val="left"/>
      <w:pPr>
        <w:tabs>
          <w:tab w:val="num" w:pos="1411"/>
        </w:tabs>
        <w:ind w:left="1411" w:hanging="360"/>
      </w:pPr>
      <w:rPr>
        <w:rFonts w:ascii="標楷體" w:eastAsia="標楷體" w:hAnsi="標楷體" w:cs="Times New Roman" w:hint="eastAsia"/>
      </w:rPr>
    </w:lvl>
    <w:lvl w:ilvl="1" w:tplc="F7B47C38">
      <w:start w:val="1"/>
      <w:numFmt w:val="decimal"/>
      <w:lvlText w:val="%2."/>
      <w:lvlJc w:val="left"/>
      <w:pPr>
        <w:tabs>
          <w:tab w:val="num" w:pos="1440"/>
        </w:tabs>
        <w:ind w:left="1440" w:hanging="360"/>
      </w:pPr>
    </w:lvl>
    <w:lvl w:ilvl="2" w:tplc="FB883FF4">
      <w:start w:val="1"/>
      <w:numFmt w:val="decimal"/>
      <w:lvlText w:val="%3."/>
      <w:lvlJc w:val="left"/>
      <w:pPr>
        <w:tabs>
          <w:tab w:val="num" w:pos="2160"/>
        </w:tabs>
        <w:ind w:left="2160" w:hanging="360"/>
      </w:pPr>
    </w:lvl>
    <w:lvl w:ilvl="3" w:tplc="FB801DD8">
      <w:start w:val="1"/>
      <w:numFmt w:val="decimal"/>
      <w:lvlText w:val="%4."/>
      <w:lvlJc w:val="left"/>
      <w:pPr>
        <w:tabs>
          <w:tab w:val="num" w:pos="2880"/>
        </w:tabs>
        <w:ind w:left="2880" w:hanging="360"/>
      </w:pPr>
    </w:lvl>
    <w:lvl w:ilvl="4" w:tplc="41048F60">
      <w:start w:val="1"/>
      <w:numFmt w:val="decimal"/>
      <w:lvlText w:val="%5."/>
      <w:lvlJc w:val="left"/>
      <w:pPr>
        <w:tabs>
          <w:tab w:val="num" w:pos="3600"/>
        </w:tabs>
        <w:ind w:left="3600" w:hanging="360"/>
      </w:pPr>
    </w:lvl>
    <w:lvl w:ilvl="5" w:tplc="D7D25138">
      <w:start w:val="1"/>
      <w:numFmt w:val="decimal"/>
      <w:lvlText w:val="%6."/>
      <w:lvlJc w:val="left"/>
      <w:pPr>
        <w:tabs>
          <w:tab w:val="num" w:pos="4320"/>
        </w:tabs>
        <w:ind w:left="4320" w:hanging="360"/>
      </w:pPr>
    </w:lvl>
    <w:lvl w:ilvl="6" w:tplc="21E6BCEC">
      <w:start w:val="1"/>
      <w:numFmt w:val="decimal"/>
      <w:lvlText w:val="%7."/>
      <w:lvlJc w:val="left"/>
      <w:pPr>
        <w:tabs>
          <w:tab w:val="num" w:pos="5040"/>
        </w:tabs>
        <w:ind w:left="5040" w:hanging="360"/>
      </w:pPr>
    </w:lvl>
    <w:lvl w:ilvl="7" w:tplc="51825BFA">
      <w:start w:val="1"/>
      <w:numFmt w:val="decimal"/>
      <w:lvlText w:val="%8."/>
      <w:lvlJc w:val="left"/>
      <w:pPr>
        <w:tabs>
          <w:tab w:val="num" w:pos="5760"/>
        </w:tabs>
        <w:ind w:left="5760" w:hanging="360"/>
      </w:pPr>
    </w:lvl>
    <w:lvl w:ilvl="8" w:tplc="1B5E4280">
      <w:start w:val="1"/>
      <w:numFmt w:val="decimal"/>
      <w:lvlText w:val="%9."/>
      <w:lvlJc w:val="left"/>
      <w:pPr>
        <w:tabs>
          <w:tab w:val="num" w:pos="6480"/>
        </w:tabs>
        <w:ind w:left="6480" w:hanging="360"/>
      </w:pPr>
    </w:lvl>
  </w:abstractNum>
  <w:abstractNum w:abstractNumId="19" w15:restartNumberingAfterBreak="0">
    <w:nsid w:val="6662784F"/>
    <w:multiLevelType w:val="hybridMultilevel"/>
    <w:tmpl w:val="D2580096"/>
    <w:lvl w:ilvl="0" w:tplc="26C6EE68">
      <w:start w:val="1"/>
      <w:numFmt w:val="ideographLegalTraditional"/>
      <w:lvlText w:val="%1、"/>
      <w:lvlJc w:val="left"/>
      <w:pPr>
        <w:tabs>
          <w:tab w:val="num" w:pos="720"/>
        </w:tabs>
        <w:ind w:left="720" w:hanging="720"/>
      </w:pPr>
      <w:rPr>
        <w:rFonts w:hint="eastAsia"/>
      </w:rPr>
    </w:lvl>
    <w:lvl w:ilvl="1" w:tplc="976CA748">
      <w:start w:val="1"/>
      <w:numFmt w:val="taiwaneseCountingThousand"/>
      <w:lvlText w:val="（%2）"/>
      <w:lvlJc w:val="left"/>
      <w:pPr>
        <w:tabs>
          <w:tab w:val="num" w:pos="777"/>
        </w:tabs>
        <w:ind w:left="1335" w:hanging="855"/>
      </w:pPr>
      <w:rPr>
        <w:rFonts w:ascii="標楷體" w:eastAsia="標楷體" w:hAnsi="標楷體" w:cs="新細明體"/>
        <w:sz w:val="28"/>
        <w:lang w:val="en-US"/>
      </w:rPr>
    </w:lvl>
    <w:lvl w:ilvl="2" w:tplc="F7F41720" w:tentative="1">
      <w:start w:val="1"/>
      <w:numFmt w:val="lowerRoman"/>
      <w:lvlText w:val="%3."/>
      <w:lvlJc w:val="right"/>
      <w:pPr>
        <w:tabs>
          <w:tab w:val="num" w:pos="1440"/>
        </w:tabs>
        <w:ind w:left="1440" w:hanging="480"/>
      </w:pPr>
    </w:lvl>
    <w:lvl w:ilvl="3" w:tplc="7250CCCE" w:tentative="1">
      <w:start w:val="1"/>
      <w:numFmt w:val="decimal"/>
      <w:lvlText w:val="%4."/>
      <w:lvlJc w:val="left"/>
      <w:pPr>
        <w:tabs>
          <w:tab w:val="num" w:pos="1920"/>
        </w:tabs>
        <w:ind w:left="1920" w:hanging="480"/>
      </w:pPr>
    </w:lvl>
    <w:lvl w:ilvl="4" w:tplc="99BA1E98" w:tentative="1">
      <w:start w:val="1"/>
      <w:numFmt w:val="ideographTraditional"/>
      <w:lvlText w:val="%5、"/>
      <w:lvlJc w:val="left"/>
      <w:pPr>
        <w:tabs>
          <w:tab w:val="num" w:pos="2400"/>
        </w:tabs>
        <w:ind w:left="2400" w:hanging="480"/>
      </w:pPr>
    </w:lvl>
    <w:lvl w:ilvl="5" w:tplc="1B525B22" w:tentative="1">
      <w:start w:val="1"/>
      <w:numFmt w:val="lowerRoman"/>
      <w:lvlText w:val="%6."/>
      <w:lvlJc w:val="right"/>
      <w:pPr>
        <w:tabs>
          <w:tab w:val="num" w:pos="2880"/>
        </w:tabs>
        <w:ind w:left="2880" w:hanging="480"/>
      </w:pPr>
    </w:lvl>
    <w:lvl w:ilvl="6" w:tplc="8F8C5BAC" w:tentative="1">
      <w:start w:val="1"/>
      <w:numFmt w:val="decimal"/>
      <w:lvlText w:val="%7."/>
      <w:lvlJc w:val="left"/>
      <w:pPr>
        <w:tabs>
          <w:tab w:val="num" w:pos="3360"/>
        </w:tabs>
        <w:ind w:left="3360" w:hanging="480"/>
      </w:pPr>
    </w:lvl>
    <w:lvl w:ilvl="7" w:tplc="6D98E000" w:tentative="1">
      <w:start w:val="1"/>
      <w:numFmt w:val="ideographTraditional"/>
      <w:lvlText w:val="%8、"/>
      <w:lvlJc w:val="left"/>
      <w:pPr>
        <w:tabs>
          <w:tab w:val="num" w:pos="3840"/>
        </w:tabs>
        <w:ind w:left="3840" w:hanging="480"/>
      </w:pPr>
    </w:lvl>
    <w:lvl w:ilvl="8" w:tplc="EA08C9F8" w:tentative="1">
      <w:start w:val="1"/>
      <w:numFmt w:val="lowerRoman"/>
      <w:lvlText w:val="%9."/>
      <w:lvlJc w:val="right"/>
      <w:pPr>
        <w:tabs>
          <w:tab w:val="num" w:pos="4320"/>
        </w:tabs>
        <w:ind w:left="4320" w:hanging="480"/>
      </w:pPr>
    </w:lvl>
  </w:abstractNum>
  <w:abstractNum w:abstractNumId="20" w15:restartNumberingAfterBreak="0">
    <w:nsid w:val="69CE51E6"/>
    <w:multiLevelType w:val="hybridMultilevel"/>
    <w:tmpl w:val="796EFAB8"/>
    <w:lvl w:ilvl="0" w:tplc="EF02DCC2">
      <w:start w:val="1"/>
      <w:numFmt w:val="bullet"/>
      <w:lvlText w:val=""/>
      <w:lvlJc w:val="left"/>
      <w:pPr>
        <w:tabs>
          <w:tab w:val="num" w:pos="1680"/>
        </w:tabs>
        <w:ind w:left="1680" w:hanging="480"/>
      </w:pPr>
      <w:rPr>
        <w:rFonts w:ascii="Wingdings" w:hAnsi="Wingdings" w:hint="default"/>
      </w:rPr>
    </w:lvl>
    <w:lvl w:ilvl="1" w:tplc="958489E4" w:tentative="1">
      <w:start w:val="1"/>
      <w:numFmt w:val="bullet"/>
      <w:lvlText w:val=""/>
      <w:lvlJc w:val="left"/>
      <w:pPr>
        <w:tabs>
          <w:tab w:val="num" w:pos="2160"/>
        </w:tabs>
        <w:ind w:left="2160" w:hanging="480"/>
      </w:pPr>
      <w:rPr>
        <w:rFonts w:ascii="Wingdings" w:hAnsi="Wingdings" w:hint="default"/>
      </w:rPr>
    </w:lvl>
    <w:lvl w:ilvl="2" w:tplc="50E256E2" w:tentative="1">
      <w:start w:val="1"/>
      <w:numFmt w:val="bullet"/>
      <w:lvlText w:val=""/>
      <w:lvlJc w:val="left"/>
      <w:pPr>
        <w:tabs>
          <w:tab w:val="num" w:pos="2640"/>
        </w:tabs>
        <w:ind w:left="2640" w:hanging="480"/>
      </w:pPr>
      <w:rPr>
        <w:rFonts w:ascii="Wingdings" w:hAnsi="Wingdings" w:hint="default"/>
      </w:rPr>
    </w:lvl>
    <w:lvl w:ilvl="3" w:tplc="7E5AB916" w:tentative="1">
      <w:start w:val="1"/>
      <w:numFmt w:val="bullet"/>
      <w:lvlText w:val=""/>
      <w:lvlJc w:val="left"/>
      <w:pPr>
        <w:tabs>
          <w:tab w:val="num" w:pos="3120"/>
        </w:tabs>
        <w:ind w:left="3120" w:hanging="480"/>
      </w:pPr>
      <w:rPr>
        <w:rFonts w:ascii="Wingdings" w:hAnsi="Wingdings" w:hint="default"/>
      </w:rPr>
    </w:lvl>
    <w:lvl w:ilvl="4" w:tplc="FF5C0416" w:tentative="1">
      <w:start w:val="1"/>
      <w:numFmt w:val="bullet"/>
      <w:lvlText w:val=""/>
      <w:lvlJc w:val="left"/>
      <w:pPr>
        <w:tabs>
          <w:tab w:val="num" w:pos="3600"/>
        </w:tabs>
        <w:ind w:left="3600" w:hanging="480"/>
      </w:pPr>
      <w:rPr>
        <w:rFonts w:ascii="Wingdings" w:hAnsi="Wingdings" w:hint="default"/>
      </w:rPr>
    </w:lvl>
    <w:lvl w:ilvl="5" w:tplc="FCB8C6D4" w:tentative="1">
      <w:start w:val="1"/>
      <w:numFmt w:val="bullet"/>
      <w:lvlText w:val=""/>
      <w:lvlJc w:val="left"/>
      <w:pPr>
        <w:tabs>
          <w:tab w:val="num" w:pos="4080"/>
        </w:tabs>
        <w:ind w:left="4080" w:hanging="480"/>
      </w:pPr>
      <w:rPr>
        <w:rFonts w:ascii="Wingdings" w:hAnsi="Wingdings" w:hint="default"/>
      </w:rPr>
    </w:lvl>
    <w:lvl w:ilvl="6" w:tplc="41DE7778" w:tentative="1">
      <w:start w:val="1"/>
      <w:numFmt w:val="bullet"/>
      <w:lvlText w:val=""/>
      <w:lvlJc w:val="left"/>
      <w:pPr>
        <w:tabs>
          <w:tab w:val="num" w:pos="4560"/>
        </w:tabs>
        <w:ind w:left="4560" w:hanging="480"/>
      </w:pPr>
      <w:rPr>
        <w:rFonts w:ascii="Wingdings" w:hAnsi="Wingdings" w:hint="default"/>
      </w:rPr>
    </w:lvl>
    <w:lvl w:ilvl="7" w:tplc="C520FA96" w:tentative="1">
      <w:start w:val="1"/>
      <w:numFmt w:val="bullet"/>
      <w:lvlText w:val=""/>
      <w:lvlJc w:val="left"/>
      <w:pPr>
        <w:tabs>
          <w:tab w:val="num" w:pos="5040"/>
        </w:tabs>
        <w:ind w:left="5040" w:hanging="480"/>
      </w:pPr>
      <w:rPr>
        <w:rFonts w:ascii="Wingdings" w:hAnsi="Wingdings" w:hint="default"/>
      </w:rPr>
    </w:lvl>
    <w:lvl w:ilvl="8" w:tplc="F48C24F2" w:tentative="1">
      <w:start w:val="1"/>
      <w:numFmt w:val="bullet"/>
      <w:lvlText w:val=""/>
      <w:lvlJc w:val="left"/>
      <w:pPr>
        <w:tabs>
          <w:tab w:val="num" w:pos="5520"/>
        </w:tabs>
        <w:ind w:left="5520" w:hanging="480"/>
      </w:pPr>
      <w:rPr>
        <w:rFonts w:ascii="Wingdings" w:hAnsi="Wingdings" w:hint="default"/>
      </w:rPr>
    </w:lvl>
  </w:abstractNum>
  <w:abstractNum w:abstractNumId="21" w15:restartNumberingAfterBreak="0">
    <w:nsid w:val="7AB250A1"/>
    <w:multiLevelType w:val="singleLevel"/>
    <w:tmpl w:val="8E0E288E"/>
    <w:lvl w:ilvl="0">
      <w:start w:val="1"/>
      <w:numFmt w:val="taiwaneseCountingThousand"/>
      <w:lvlText w:val="%1、"/>
      <w:legacy w:legacy="1" w:legacySpace="0" w:legacyIndent="570"/>
      <w:lvlJc w:val="left"/>
      <w:pPr>
        <w:ind w:left="570" w:hanging="570"/>
      </w:pPr>
      <w:rPr>
        <w:rFonts w:ascii="標楷體" w:eastAsia="標楷體" w:hAnsi="標楷體" w:hint="eastAsia"/>
        <w:b w:val="0"/>
        <w:i w:val="0"/>
        <w:color w:val="000000"/>
        <w:sz w:val="28"/>
        <w:u w:val="none"/>
      </w:rPr>
    </w:lvl>
  </w:abstractNum>
  <w:abstractNum w:abstractNumId="22" w15:restartNumberingAfterBreak="0">
    <w:nsid w:val="7CB87816"/>
    <w:multiLevelType w:val="singleLevel"/>
    <w:tmpl w:val="8A78A118"/>
    <w:lvl w:ilvl="0">
      <w:start w:val="1"/>
      <w:numFmt w:val="taiwaneseCountingThousand"/>
      <w:lvlText w:val="%1、"/>
      <w:legacy w:legacy="1" w:legacySpace="0" w:legacyIndent="570"/>
      <w:lvlJc w:val="left"/>
      <w:pPr>
        <w:ind w:left="570" w:hanging="570"/>
      </w:pPr>
      <w:rPr>
        <w:rFonts w:ascii="全真楷書" w:eastAsia="全真楷書" w:hint="eastAsia"/>
        <w:b w:val="0"/>
        <w:i w:val="0"/>
        <w:sz w:val="28"/>
        <w:u w:val="none"/>
      </w:rPr>
    </w:lvl>
  </w:abstractNum>
  <w:num w:numId="1">
    <w:abstractNumId w:val="21"/>
  </w:num>
  <w:num w:numId="2">
    <w:abstractNumId w:val="21"/>
    <w:lvlOverride w:ilvl="0">
      <w:lvl w:ilvl="0">
        <w:start w:val="2"/>
        <w:numFmt w:val="taiwaneseCountingThousand"/>
        <w:lvlText w:val="%1、"/>
        <w:legacy w:legacy="1" w:legacySpace="0" w:legacyIndent="570"/>
        <w:lvlJc w:val="left"/>
        <w:pPr>
          <w:ind w:left="712" w:hanging="570"/>
        </w:pPr>
        <w:rPr>
          <w:rFonts w:ascii="標楷體" w:eastAsia="標楷體" w:hAnsi="標楷體" w:hint="eastAsia"/>
          <w:b w:val="0"/>
          <w:i w:val="0"/>
          <w:sz w:val="28"/>
          <w:u w:val="none"/>
        </w:rPr>
      </w:lvl>
    </w:lvlOverride>
  </w:num>
  <w:num w:numId="3">
    <w:abstractNumId w:val="22"/>
  </w:num>
  <w:num w:numId="4">
    <w:abstractNumId w:val="9"/>
  </w:num>
  <w:num w:numId="5">
    <w:abstractNumId w:val="2"/>
  </w:num>
  <w:num w:numId="6">
    <w:abstractNumId w:val="3"/>
  </w:num>
  <w:num w:numId="7">
    <w:abstractNumId w:val="13"/>
  </w:num>
  <w:num w:numId="8">
    <w:abstractNumId w:val="12"/>
  </w:num>
  <w:num w:numId="9">
    <w:abstractNumId w:val="10"/>
  </w:num>
  <w:num w:numId="10">
    <w:abstractNumId w:val="17"/>
  </w:num>
  <w:num w:numId="11">
    <w:abstractNumId w:val="14"/>
  </w:num>
  <w:num w:numId="12">
    <w:abstractNumId w:val="1"/>
  </w:num>
  <w:num w:numId="13">
    <w:abstractNumId w:val="16"/>
  </w:num>
  <w:num w:numId="14">
    <w:abstractNumId w:val="4"/>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0"/>
  </w:num>
  <w:num w:numId="18">
    <w:abstractNumId w:val="7"/>
  </w:num>
  <w:num w:numId="19">
    <w:abstractNumId w:val="11"/>
  </w:num>
  <w:num w:numId="20">
    <w:abstractNumId w:val="6"/>
  </w:num>
  <w:num w:numId="21">
    <w:abstractNumId w:val="15"/>
  </w:num>
  <w:num w:numId="22">
    <w:abstractNumId w:val="8"/>
  </w:num>
  <w:num w:numId="23">
    <w:abstractNumId w:val="5"/>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15A3"/>
    <w:rsid w:val="000069A3"/>
    <w:rsid w:val="000222D2"/>
    <w:rsid w:val="00024A79"/>
    <w:rsid w:val="0002510C"/>
    <w:rsid w:val="0002585A"/>
    <w:rsid w:val="00030483"/>
    <w:rsid w:val="00034B80"/>
    <w:rsid w:val="00036526"/>
    <w:rsid w:val="000431BB"/>
    <w:rsid w:val="0004628B"/>
    <w:rsid w:val="000510EC"/>
    <w:rsid w:val="000543C4"/>
    <w:rsid w:val="0005491E"/>
    <w:rsid w:val="00055ED8"/>
    <w:rsid w:val="00056B56"/>
    <w:rsid w:val="000602A8"/>
    <w:rsid w:val="0006159F"/>
    <w:rsid w:val="00071286"/>
    <w:rsid w:val="000716D1"/>
    <w:rsid w:val="00075BCB"/>
    <w:rsid w:val="00081C59"/>
    <w:rsid w:val="00084CF6"/>
    <w:rsid w:val="0009139F"/>
    <w:rsid w:val="000A1A36"/>
    <w:rsid w:val="000A1F39"/>
    <w:rsid w:val="000B6389"/>
    <w:rsid w:val="000B78C7"/>
    <w:rsid w:val="000D29A1"/>
    <w:rsid w:val="000E0BA5"/>
    <w:rsid w:val="000E2BD4"/>
    <w:rsid w:val="000E6E20"/>
    <w:rsid w:val="000F05CA"/>
    <w:rsid w:val="000F29ED"/>
    <w:rsid w:val="000F6B88"/>
    <w:rsid w:val="0010290F"/>
    <w:rsid w:val="00112CD7"/>
    <w:rsid w:val="00116419"/>
    <w:rsid w:val="001171CD"/>
    <w:rsid w:val="00123120"/>
    <w:rsid w:val="00132EDE"/>
    <w:rsid w:val="001363A6"/>
    <w:rsid w:val="001520CA"/>
    <w:rsid w:val="00152B9D"/>
    <w:rsid w:val="00154443"/>
    <w:rsid w:val="00156F66"/>
    <w:rsid w:val="00174BD6"/>
    <w:rsid w:val="00185A40"/>
    <w:rsid w:val="0019023E"/>
    <w:rsid w:val="001A06E0"/>
    <w:rsid w:val="001A0FA1"/>
    <w:rsid w:val="001A19C4"/>
    <w:rsid w:val="001B0EAE"/>
    <w:rsid w:val="001B2332"/>
    <w:rsid w:val="001B3E85"/>
    <w:rsid w:val="001B6D8D"/>
    <w:rsid w:val="001B7178"/>
    <w:rsid w:val="001C29D3"/>
    <w:rsid w:val="001D42D1"/>
    <w:rsid w:val="001D60F5"/>
    <w:rsid w:val="001D6E53"/>
    <w:rsid w:val="001E067F"/>
    <w:rsid w:val="001F7A49"/>
    <w:rsid w:val="00203AAD"/>
    <w:rsid w:val="002054B7"/>
    <w:rsid w:val="00210759"/>
    <w:rsid w:val="00215AAA"/>
    <w:rsid w:val="00221F3D"/>
    <w:rsid w:val="00241BAC"/>
    <w:rsid w:val="002438C2"/>
    <w:rsid w:val="0025175A"/>
    <w:rsid w:val="002542EB"/>
    <w:rsid w:val="00271DED"/>
    <w:rsid w:val="002725AD"/>
    <w:rsid w:val="00274556"/>
    <w:rsid w:val="002947A2"/>
    <w:rsid w:val="00294D9D"/>
    <w:rsid w:val="002A5FB9"/>
    <w:rsid w:val="002A77FE"/>
    <w:rsid w:val="002B1CF8"/>
    <w:rsid w:val="002B2772"/>
    <w:rsid w:val="002B2A75"/>
    <w:rsid w:val="002B77F1"/>
    <w:rsid w:val="002C224C"/>
    <w:rsid w:val="002C276D"/>
    <w:rsid w:val="002C75DA"/>
    <w:rsid w:val="002D0199"/>
    <w:rsid w:val="002D5BD5"/>
    <w:rsid w:val="002D75DA"/>
    <w:rsid w:val="002E0950"/>
    <w:rsid w:val="002E3E4F"/>
    <w:rsid w:val="002E79CA"/>
    <w:rsid w:val="002E7D35"/>
    <w:rsid w:val="002F0663"/>
    <w:rsid w:val="002F7514"/>
    <w:rsid w:val="00300C88"/>
    <w:rsid w:val="003019BF"/>
    <w:rsid w:val="0030290E"/>
    <w:rsid w:val="00307FB1"/>
    <w:rsid w:val="00315743"/>
    <w:rsid w:val="00317804"/>
    <w:rsid w:val="00324779"/>
    <w:rsid w:val="00334931"/>
    <w:rsid w:val="003402B6"/>
    <w:rsid w:val="00342CF6"/>
    <w:rsid w:val="00345D7D"/>
    <w:rsid w:val="00350A25"/>
    <w:rsid w:val="003516B6"/>
    <w:rsid w:val="00351AEA"/>
    <w:rsid w:val="003538DA"/>
    <w:rsid w:val="00355A2F"/>
    <w:rsid w:val="003609DB"/>
    <w:rsid w:val="00361B1B"/>
    <w:rsid w:val="00361C84"/>
    <w:rsid w:val="00363459"/>
    <w:rsid w:val="00363F2F"/>
    <w:rsid w:val="00366A08"/>
    <w:rsid w:val="00372646"/>
    <w:rsid w:val="00372C21"/>
    <w:rsid w:val="00377395"/>
    <w:rsid w:val="00377A2F"/>
    <w:rsid w:val="0038125D"/>
    <w:rsid w:val="00384F73"/>
    <w:rsid w:val="0039252A"/>
    <w:rsid w:val="003A1373"/>
    <w:rsid w:val="003A449C"/>
    <w:rsid w:val="003A70A3"/>
    <w:rsid w:val="003B2FB6"/>
    <w:rsid w:val="003B4CCA"/>
    <w:rsid w:val="003C26F1"/>
    <w:rsid w:val="003C5313"/>
    <w:rsid w:val="003C55A1"/>
    <w:rsid w:val="003D7135"/>
    <w:rsid w:val="003E121C"/>
    <w:rsid w:val="003E1B25"/>
    <w:rsid w:val="003E2EF0"/>
    <w:rsid w:val="003E3168"/>
    <w:rsid w:val="003E3A8C"/>
    <w:rsid w:val="003E7F93"/>
    <w:rsid w:val="003F7753"/>
    <w:rsid w:val="004005AB"/>
    <w:rsid w:val="004013A9"/>
    <w:rsid w:val="0040160A"/>
    <w:rsid w:val="00406BCC"/>
    <w:rsid w:val="00406E9F"/>
    <w:rsid w:val="00412432"/>
    <w:rsid w:val="004172AF"/>
    <w:rsid w:val="00422145"/>
    <w:rsid w:val="004227AD"/>
    <w:rsid w:val="00424D9B"/>
    <w:rsid w:val="00425C3E"/>
    <w:rsid w:val="0042775D"/>
    <w:rsid w:val="00433751"/>
    <w:rsid w:val="004338C2"/>
    <w:rsid w:val="004340E9"/>
    <w:rsid w:val="0043625D"/>
    <w:rsid w:val="00437783"/>
    <w:rsid w:val="00440C87"/>
    <w:rsid w:val="004418A1"/>
    <w:rsid w:val="00441DFD"/>
    <w:rsid w:val="004479FE"/>
    <w:rsid w:val="0045044F"/>
    <w:rsid w:val="00451D69"/>
    <w:rsid w:val="004542E3"/>
    <w:rsid w:val="00454C00"/>
    <w:rsid w:val="00454DA6"/>
    <w:rsid w:val="0045584A"/>
    <w:rsid w:val="004622AD"/>
    <w:rsid w:val="004639CD"/>
    <w:rsid w:val="00471095"/>
    <w:rsid w:val="0048010A"/>
    <w:rsid w:val="00484FFE"/>
    <w:rsid w:val="00495FFB"/>
    <w:rsid w:val="0049623B"/>
    <w:rsid w:val="0049791B"/>
    <w:rsid w:val="004A1C81"/>
    <w:rsid w:val="004A1F2E"/>
    <w:rsid w:val="004A34B5"/>
    <w:rsid w:val="004A68B4"/>
    <w:rsid w:val="004B2970"/>
    <w:rsid w:val="004C5A55"/>
    <w:rsid w:val="004C62A5"/>
    <w:rsid w:val="004D7B2F"/>
    <w:rsid w:val="004E10DB"/>
    <w:rsid w:val="004E1ACA"/>
    <w:rsid w:val="004E2052"/>
    <w:rsid w:val="004E3BBD"/>
    <w:rsid w:val="004E6425"/>
    <w:rsid w:val="004F00F0"/>
    <w:rsid w:val="004F2830"/>
    <w:rsid w:val="004F5FFA"/>
    <w:rsid w:val="004F725E"/>
    <w:rsid w:val="0050256A"/>
    <w:rsid w:val="00503719"/>
    <w:rsid w:val="005042E3"/>
    <w:rsid w:val="005054E1"/>
    <w:rsid w:val="00510A0F"/>
    <w:rsid w:val="00512A9F"/>
    <w:rsid w:val="005135B8"/>
    <w:rsid w:val="00515BE3"/>
    <w:rsid w:val="00520DFA"/>
    <w:rsid w:val="005219C6"/>
    <w:rsid w:val="005223ED"/>
    <w:rsid w:val="00522D41"/>
    <w:rsid w:val="0052339E"/>
    <w:rsid w:val="00527B12"/>
    <w:rsid w:val="00527B3B"/>
    <w:rsid w:val="00530979"/>
    <w:rsid w:val="00531127"/>
    <w:rsid w:val="00536789"/>
    <w:rsid w:val="005379AC"/>
    <w:rsid w:val="00540A44"/>
    <w:rsid w:val="0054346B"/>
    <w:rsid w:val="00551AD2"/>
    <w:rsid w:val="0055237C"/>
    <w:rsid w:val="00564984"/>
    <w:rsid w:val="0056639C"/>
    <w:rsid w:val="00566979"/>
    <w:rsid w:val="00567DA5"/>
    <w:rsid w:val="00570709"/>
    <w:rsid w:val="00571D59"/>
    <w:rsid w:val="00573283"/>
    <w:rsid w:val="00574127"/>
    <w:rsid w:val="00575394"/>
    <w:rsid w:val="00580FC5"/>
    <w:rsid w:val="005824E9"/>
    <w:rsid w:val="00587603"/>
    <w:rsid w:val="0059259A"/>
    <w:rsid w:val="00595C4B"/>
    <w:rsid w:val="005C0DF8"/>
    <w:rsid w:val="005C344B"/>
    <w:rsid w:val="005C4DE1"/>
    <w:rsid w:val="005C4F28"/>
    <w:rsid w:val="005C551F"/>
    <w:rsid w:val="005C7F13"/>
    <w:rsid w:val="005D273E"/>
    <w:rsid w:val="005D2B10"/>
    <w:rsid w:val="005D39B2"/>
    <w:rsid w:val="005D74EC"/>
    <w:rsid w:val="005D77A3"/>
    <w:rsid w:val="005E2F50"/>
    <w:rsid w:val="005E471B"/>
    <w:rsid w:val="005E6B7E"/>
    <w:rsid w:val="006014C5"/>
    <w:rsid w:val="006016E7"/>
    <w:rsid w:val="00602B93"/>
    <w:rsid w:val="0060437A"/>
    <w:rsid w:val="00605A70"/>
    <w:rsid w:val="00610207"/>
    <w:rsid w:val="006133E6"/>
    <w:rsid w:val="00617FB2"/>
    <w:rsid w:val="006228A4"/>
    <w:rsid w:val="0062356D"/>
    <w:rsid w:val="00624800"/>
    <w:rsid w:val="00627AED"/>
    <w:rsid w:val="0063134E"/>
    <w:rsid w:val="00631BB5"/>
    <w:rsid w:val="0064063B"/>
    <w:rsid w:val="006452F1"/>
    <w:rsid w:val="00646940"/>
    <w:rsid w:val="00653987"/>
    <w:rsid w:val="0065522D"/>
    <w:rsid w:val="006556D5"/>
    <w:rsid w:val="00655F68"/>
    <w:rsid w:val="00660C79"/>
    <w:rsid w:val="00662C6A"/>
    <w:rsid w:val="00670BEF"/>
    <w:rsid w:val="0067240C"/>
    <w:rsid w:val="00677FB3"/>
    <w:rsid w:val="00681528"/>
    <w:rsid w:val="00685A04"/>
    <w:rsid w:val="00685CFA"/>
    <w:rsid w:val="00685FF0"/>
    <w:rsid w:val="0069637D"/>
    <w:rsid w:val="00696DD2"/>
    <w:rsid w:val="006A1693"/>
    <w:rsid w:val="006A2E51"/>
    <w:rsid w:val="006A4F8E"/>
    <w:rsid w:val="006A6B6A"/>
    <w:rsid w:val="006B182C"/>
    <w:rsid w:val="006B3A54"/>
    <w:rsid w:val="006B54B9"/>
    <w:rsid w:val="006B5CC9"/>
    <w:rsid w:val="006B5E85"/>
    <w:rsid w:val="006C0C37"/>
    <w:rsid w:val="006C1DEC"/>
    <w:rsid w:val="006C39F3"/>
    <w:rsid w:val="006C6A4D"/>
    <w:rsid w:val="006C79D7"/>
    <w:rsid w:val="006D1C34"/>
    <w:rsid w:val="006D2D53"/>
    <w:rsid w:val="006D2F28"/>
    <w:rsid w:val="006D4414"/>
    <w:rsid w:val="006D707B"/>
    <w:rsid w:val="006E20C0"/>
    <w:rsid w:val="006E2671"/>
    <w:rsid w:val="006E4042"/>
    <w:rsid w:val="006E51D1"/>
    <w:rsid w:val="006F1054"/>
    <w:rsid w:val="006F1CA9"/>
    <w:rsid w:val="00701820"/>
    <w:rsid w:val="0070276F"/>
    <w:rsid w:val="00703E28"/>
    <w:rsid w:val="007061BE"/>
    <w:rsid w:val="0071135F"/>
    <w:rsid w:val="00712CF6"/>
    <w:rsid w:val="007164A9"/>
    <w:rsid w:val="0071790D"/>
    <w:rsid w:val="007225D1"/>
    <w:rsid w:val="00722EAE"/>
    <w:rsid w:val="00724468"/>
    <w:rsid w:val="00724D04"/>
    <w:rsid w:val="00740213"/>
    <w:rsid w:val="00744A21"/>
    <w:rsid w:val="00744B47"/>
    <w:rsid w:val="007450ED"/>
    <w:rsid w:val="00751016"/>
    <w:rsid w:val="00756D94"/>
    <w:rsid w:val="00761A35"/>
    <w:rsid w:val="007626E6"/>
    <w:rsid w:val="0076557C"/>
    <w:rsid w:val="007735B0"/>
    <w:rsid w:val="00782188"/>
    <w:rsid w:val="0078613F"/>
    <w:rsid w:val="00790824"/>
    <w:rsid w:val="00795A53"/>
    <w:rsid w:val="007963B1"/>
    <w:rsid w:val="007A0CBE"/>
    <w:rsid w:val="007B00A2"/>
    <w:rsid w:val="007C1204"/>
    <w:rsid w:val="007C2852"/>
    <w:rsid w:val="007C2DF1"/>
    <w:rsid w:val="007C4A9E"/>
    <w:rsid w:val="007C6FD9"/>
    <w:rsid w:val="007C7506"/>
    <w:rsid w:val="007D0CCF"/>
    <w:rsid w:val="007D20CE"/>
    <w:rsid w:val="007D59F5"/>
    <w:rsid w:val="007D6B8E"/>
    <w:rsid w:val="007E49BC"/>
    <w:rsid w:val="007F422A"/>
    <w:rsid w:val="007F7280"/>
    <w:rsid w:val="008023B2"/>
    <w:rsid w:val="00802D10"/>
    <w:rsid w:val="00805AC1"/>
    <w:rsid w:val="00816569"/>
    <w:rsid w:val="0082109D"/>
    <w:rsid w:val="00823F61"/>
    <w:rsid w:val="008358A6"/>
    <w:rsid w:val="008359FB"/>
    <w:rsid w:val="008367F3"/>
    <w:rsid w:val="00840845"/>
    <w:rsid w:val="00843278"/>
    <w:rsid w:val="00844202"/>
    <w:rsid w:val="00844C5C"/>
    <w:rsid w:val="00845CAF"/>
    <w:rsid w:val="0085169D"/>
    <w:rsid w:val="00856F05"/>
    <w:rsid w:val="0086764C"/>
    <w:rsid w:val="008715A3"/>
    <w:rsid w:val="00873462"/>
    <w:rsid w:val="00880AC3"/>
    <w:rsid w:val="0088130F"/>
    <w:rsid w:val="00883DC6"/>
    <w:rsid w:val="00891523"/>
    <w:rsid w:val="008957CB"/>
    <w:rsid w:val="008A1387"/>
    <w:rsid w:val="008A2E58"/>
    <w:rsid w:val="008A5F65"/>
    <w:rsid w:val="008C2033"/>
    <w:rsid w:val="008C5D70"/>
    <w:rsid w:val="008D19CC"/>
    <w:rsid w:val="008D5DBC"/>
    <w:rsid w:val="008D6D1A"/>
    <w:rsid w:val="008E7A3E"/>
    <w:rsid w:val="008F3EB9"/>
    <w:rsid w:val="00903E0D"/>
    <w:rsid w:val="0090593C"/>
    <w:rsid w:val="009121F7"/>
    <w:rsid w:val="00913605"/>
    <w:rsid w:val="009140F7"/>
    <w:rsid w:val="009145D2"/>
    <w:rsid w:val="009169C6"/>
    <w:rsid w:val="00920480"/>
    <w:rsid w:val="009210E4"/>
    <w:rsid w:val="009227FD"/>
    <w:rsid w:val="0093028F"/>
    <w:rsid w:val="00935290"/>
    <w:rsid w:val="00935F2C"/>
    <w:rsid w:val="00950187"/>
    <w:rsid w:val="00951A42"/>
    <w:rsid w:val="00953050"/>
    <w:rsid w:val="00956191"/>
    <w:rsid w:val="00971D41"/>
    <w:rsid w:val="00973A03"/>
    <w:rsid w:val="00980409"/>
    <w:rsid w:val="00980C0C"/>
    <w:rsid w:val="009851F4"/>
    <w:rsid w:val="0099095A"/>
    <w:rsid w:val="009A2D64"/>
    <w:rsid w:val="009A5162"/>
    <w:rsid w:val="009A56D3"/>
    <w:rsid w:val="009A5F51"/>
    <w:rsid w:val="009B01BF"/>
    <w:rsid w:val="009C2194"/>
    <w:rsid w:val="009D49EF"/>
    <w:rsid w:val="009D5B03"/>
    <w:rsid w:val="009E0BDC"/>
    <w:rsid w:val="009E1C19"/>
    <w:rsid w:val="009E36A8"/>
    <w:rsid w:val="009E40A1"/>
    <w:rsid w:val="009F3DC3"/>
    <w:rsid w:val="009F6375"/>
    <w:rsid w:val="009F64B5"/>
    <w:rsid w:val="009F7CF0"/>
    <w:rsid w:val="00A010CA"/>
    <w:rsid w:val="00A01526"/>
    <w:rsid w:val="00A046C1"/>
    <w:rsid w:val="00A047CD"/>
    <w:rsid w:val="00A079A0"/>
    <w:rsid w:val="00A10EF5"/>
    <w:rsid w:val="00A1291D"/>
    <w:rsid w:val="00A15B9D"/>
    <w:rsid w:val="00A15C55"/>
    <w:rsid w:val="00A164F2"/>
    <w:rsid w:val="00A21A11"/>
    <w:rsid w:val="00A251F6"/>
    <w:rsid w:val="00A26257"/>
    <w:rsid w:val="00A279C8"/>
    <w:rsid w:val="00A3024E"/>
    <w:rsid w:val="00A315B9"/>
    <w:rsid w:val="00A323EE"/>
    <w:rsid w:val="00A328C5"/>
    <w:rsid w:val="00A34AA2"/>
    <w:rsid w:val="00A36F0B"/>
    <w:rsid w:val="00A402F0"/>
    <w:rsid w:val="00A528CF"/>
    <w:rsid w:val="00A56863"/>
    <w:rsid w:val="00A63F5B"/>
    <w:rsid w:val="00A66120"/>
    <w:rsid w:val="00A67358"/>
    <w:rsid w:val="00A71953"/>
    <w:rsid w:val="00A85363"/>
    <w:rsid w:val="00A91A4A"/>
    <w:rsid w:val="00A97895"/>
    <w:rsid w:val="00AA370F"/>
    <w:rsid w:val="00AA790E"/>
    <w:rsid w:val="00AB24C0"/>
    <w:rsid w:val="00AB7306"/>
    <w:rsid w:val="00AC4525"/>
    <w:rsid w:val="00AC487E"/>
    <w:rsid w:val="00AC5520"/>
    <w:rsid w:val="00AC71C2"/>
    <w:rsid w:val="00AD0EFD"/>
    <w:rsid w:val="00AD1A40"/>
    <w:rsid w:val="00AD23FD"/>
    <w:rsid w:val="00AD5D7A"/>
    <w:rsid w:val="00AE0712"/>
    <w:rsid w:val="00AE33C4"/>
    <w:rsid w:val="00AE3529"/>
    <w:rsid w:val="00AE43B2"/>
    <w:rsid w:val="00AE535C"/>
    <w:rsid w:val="00AE60E4"/>
    <w:rsid w:val="00AE6707"/>
    <w:rsid w:val="00AE7761"/>
    <w:rsid w:val="00AF2BF9"/>
    <w:rsid w:val="00AF3331"/>
    <w:rsid w:val="00AF6151"/>
    <w:rsid w:val="00B003EB"/>
    <w:rsid w:val="00B017E2"/>
    <w:rsid w:val="00B031DB"/>
    <w:rsid w:val="00B044DB"/>
    <w:rsid w:val="00B1179C"/>
    <w:rsid w:val="00B15C62"/>
    <w:rsid w:val="00B17828"/>
    <w:rsid w:val="00B17D54"/>
    <w:rsid w:val="00B241A6"/>
    <w:rsid w:val="00B31E95"/>
    <w:rsid w:val="00B31E9E"/>
    <w:rsid w:val="00B32BE7"/>
    <w:rsid w:val="00B35F13"/>
    <w:rsid w:val="00B36A3D"/>
    <w:rsid w:val="00B36EB3"/>
    <w:rsid w:val="00B51306"/>
    <w:rsid w:val="00B54FCD"/>
    <w:rsid w:val="00B55317"/>
    <w:rsid w:val="00B61A76"/>
    <w:rsid w:val="00B63C9E"/>
    <w:rsid w:val="00B70773"/>
    <w:rsid w:val="00B94C5C"/>
    <w:rsid w:val="00B973FE"/>
    <w:rsid w:val="00B9791B"/>
    <w:rsid w:val="00BA1AA5"/>
    <w:rsid w:val="00BA6304"/>
    <w:rsid w:val="00BB35F1"/>
    <w:rsid w:val="00BB4FD5"/>
    <w:rsid w:val="00BC2B29"/>
    <w:rsid w:val="00BC77AD"/>
    <w:rsid w:val="00BD430E"/>
    <w:rsid w:val="00BD7814"/>
    <w:rsid w:val="00BE00BF"/>
    <w:rsid w:val="00BE0111"/>
    <w:rsid w:val="00BE2AC8"/>
    <w:rsid w:val="00BF3142"/>
    <w:rsid w:val="00BF368A"/>
    <w:rsid w:val="00BF36CC"/>
    <w:rsid w:val="00BF435C"/>
    <w:rsid w:val="00BF7956"/>
    <w:rsid w:val="00C02562"/>
    <w:rsid w:val="00C053CF"/>
    <w:rsid w:val="00C06B1A"/>
    <w:rsid w:val="00C06E5B"/>
    <w:rsid w:val="00C07E4C"/>
    <w:rsid w:val="00C1037C"/>
    <w:rsid w:val="00C1087B"/>
    <w:rsid w:val="00C12122"/>
    <w:rsid w:val="00C132DA"/>
    <w:rsid w:val="00C15C0D"/>
    <w:rsid w:val="00C17217"/>
    <w:rsid w:val="00C17878"/>
    <w:rsid w:val="00C23625"/>
    <w:rsid w:val="00C35052"/>
    <w:rsid w:val="00C40439"/>
    <w:rsid w:val="00C4373B"/>
    <w:rsid w:val="00C460B6"/>
    <w:rsid w:val="00C54760"/>
    <w:rsid w:val="00C63856"/>
    <w:rsid w:val="00C63FC1"/>
    <w:rsid w:val="00C65808"/>
    <w:rsid w:val="00C65EA0"/>
    <w:rsid w:val="00C66B0B"/>
    <w:rsid w:val="00C71A0D"/>
    <w:rsid w:val="00C77D33"/>
    <w:rsid w:val="00C8268E"/>
    <w:rsid w:val="00C83ED4"/>
    <w:rsid w:val="00C85C90"/>
    <w:rsid w:val="00C95FC0"/>
    <w:rsid w:val="00C963FC"/>
    <w:rsid w:val="00CA244A"/>
    <w:rsid w:val="00CA4A7D"/>
    <w:rsid w:val="00CA5EE1"/>
    <w:rsid w:val="00CB00DD"/>
    <w:rsid w:val="00CC300C"/>
    <w:rsid w:val="00CC3459"/>
    <w:rsid w:val="00CC3BF3"/>
    <w:rsid w:val="00CC476B"/>
    <w:rsid w:val="00CC5682"/>
    <w:rsid w:val="00CC5B6F"/>
    <w:rsid w:val="00CC640E"/>
    <w:rsid w:val="00CC79ED"/>
    <w:rsid w:val="00CD092C"/>
    <w:rsid w:val="00CD5133"/>
    <w:rsid w:val="00CD7AFD"/>
    <w:rsid w:val="00CE704A"/>
    <w:rsid w:val="00CF1518"/>
    <w:rsid w:val="00CF18F5"/>
    <w:rsid w:val="00D01EA7"/>
    <w:rsid w:val="00D0644C"/>
    <w:rsid w:val="00D074BA"/>
    <w:rsid w:val="00D07B1A"/>
    <w:rsid w:val="00D12346"/>
    <w:rsid w:val="00D17047"/>
    <w:rsid w:val="00D21B09"/>
    <w:rsid w:val="00D22E68"/>
    <w:rsid w:val="00D2446A"/>
    <w:rsid w:val="00D24C10"/>
    <w:rsid w:val="00D461FA"/>
    <w:rsid w:val="00D472B7"/>
    <w:rsid w:val="00D51CF0"/>
    <w:rsid w:val="00D85077"/>
    <w:rsid w:val="00D95EF1"/>
    <w:rsid w:val="00DA1319"/>
    <w:rsid w:val="00DB14B9"/>
    <w:rsid w:val="00DB55F6"/>
    <w:rsid w:val="00DC180E"/>
    <w:rsid w:val="00DC19FB"/>
    <w:rsid w:val="00DC3B42"/>
    <w:rsid w:val="00DC64B7"/>
    <w:rsid w:val="00DC7448"/>
    <w:rsid w:val="00DC7581"/>
    <w:rsid w:val="00DD4E8F"/>
    <w:rsid w:val="00DD6F17"/>
    <w:rsid w:val="00DD73B9"/>
    <w:rsid w:val="00DE6221"/>
    <w:rsid w:val="00DF1B87"/>
    <w:rsid w:val="00DF1EE7"/>
    <w:rsid w:val="00DF5429"/>
    <w:rsid w:val="00DF68D5"/>
    <w:rsid w:val="00E15EB4"/>
    <w:rsid w:val="00E16793"/>
    <w:rsid w:val="00E206F1"/>
    <w:rsid w:val="00E2258F"/>
    <w:rsid w:val="00E23DFE"/>
    <w:rsid w:val="00E26E92"/>
    <w:rsid w:val="00E27559"/>
    <w:rsid w:val="00E30D17"/>
    <w:rsid w:val="00E30E54"/>
    <w:rsid w:val="00E36066"/>
    <w:rsid w:val="00E41704"/>
    <w:rsid w:val="00E436F8"/>
    <w:rsid w:val="00E45303"/>
    <w:rsid w:val="00E50ABA"/>
    <w:rsid w:val="00E60A99"/>
    <w:rsid w:val="00E618F3"/>
    <w:rsid w:val="00E64D6A"/>
    <w:rsid w:val="00E664D3"/>
    <w:rsid w:val="00E74447"/>
    <w:rsid w:val="00E7533B"/>
    <w:rsid w:val="00E8105D"/>
    <w:rsid w:val="00E84D63"/>
    <w:rsid w:val="00E9000A"/>
    <w:rsid w:val="00E93CEF"/>
    <w:rsid w:val="00E950E6"/>
    <w:rsid w:val="00E95D88"/>
    <w:rsid w:val="00EA6448"/>
    <w:rsid w:val="00EB00E8"/>
    <w:rsid w:val="00EB053B"/>
    <w:rsid w:val="00EB76C7"/>
    <w:rsid w:val="00EC433E"/>
    <w:rsid w:val="00EC5367"/>
    <w:rsid w:val="00EC60B5"/>
    <w:rsid w:val="00EC7261"/>
    <w:rsid w:val="00EC7360"/>
    <w:rsid w:val="00EC7ECE"/>
    <w:rsid w:val="00ED23B3"/>
    <w:rsid w:val="00ED2626"/>
    <w:rsid w:val="00ED2C31"/>
    <w:rsid w:val="00ED42CD"/>
    <w:rsid w:val="00EE7A2A"/>
    <w:rsid w:val="00EF0033"/>
    <w:rsid w:val="00EF4734"/>
    <w:rsid w:val="00EF5AEE"/>
    <w:rsid w:val="00EF7C8E"/>
    <w:rsid w:val="00F01BDC"/>
    <w:rsid w:val="00F10735"/>
    <w:rsid w:val="00F10B7A"/>
    <w:rsid w:val="00F1240D"/>
    <w:rsid w:val="00F22B1F"/>
    <w:rsid w:val="00F26B4F"/>
    <w:rsid w:val="00F3040E"/>
    <w:rsid w:val="00F31A77"/>
    <w:rsid w:val="00F31CF6"/>
    <w:rsid w:val="00F342BD"/>
    <w:rsid w:val="00F4098C"/>
    <w:rsid w:val="00F41C77"/>
    <w:rsid w:val="00F44539"/>
    <w:rsid w:val="00F47180"/>
    <w:rsid w:val="00F640DC"/>
    <w:rsid w:val="00F65215"/>
    <w:rsid w:val="00F72571"/>
    <w:rsid w:val="00F730D1"/>
    <w:rsid w:val="00F7719D"/>
    <w:rsid w:val="00F77ED0"/>
    <w:rsid w:val="00F818EA"/>
    <w:rsid w:val="00F81B7C"/>
    <w:rsid w:val="00F87BB9"/>
    <w:rsid w:val="00F87F0C"/>
    <w:rsid w:val="00F91D2F"/>
    <w:rsid w:val="00F91F50"/>
    <w:rsid w:val="00F9255E"/>
    <w:rsid w:val="00F929CF"/>
    <w:rsid w:val="00F93D80"/>
    <w:rsid w:val="00F947CE"/>
    <w:rsid w:val="00FA5312"/>
    <w:rsid w:val="00FA5BE1"/>
    <w:rsid w:val="00FB364D"/>
    <w:rsid w:val="00FB608F"/>
    <w:rsid w:val="00FC0FC3"/>
    <w:rsid w:val="00FC2C64"/>
    <w:rsid w:val="00FC2D33"/>
    <w:rsid w:val="00FC31B1"/>
    <w:rsid w:val="00FC73EA"/>
    <w:rsid w:val="00FC7B30"/>
    <w:rsid w:val="00FD0154"/>
    <w:rsid w:val="00FD3D24"/>
    <w:rsid w:val="00FD51C0"/>
    <w:rsid w:val="00FD7E7F"/>
    <w:rsid w:val="00FE31BA"/>
    <w:rsid w:val="00FE44D9"/>
    <w:rsid w:val="00FE5DDE"/>
    <w:rsid w:val="00FF795F"/>
  </w:rsids>
  <m:mathPr>
    <m:mathFont m:val="Cambria Math"/>
    <m:brkBin m:val="before"/>
    <m:brkBinSub m:val="--"/>
    <m:smallFrac m:val="0"/>
    <m:dispDef/>
    <m:lMargin m:val="0"/>
    <m:rMargin m:val="0"/>
    <m:defJc m:val="centerGroup"/>
    <m:wrapRight/>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42"/>
    <o:shapelayout v:ext="edit">
      <o:idmap v:ext="edit" data="1"/>
    </o:shapelayout>
  </w:shapeDefaults>
  <w:decimalSymbol w:val="."/>
  <w:listSeparator w:val=","/>
  <w14:docId w14:val="0F645DD4"/>
  <w15:docId w15:val="{EA12D793-B9E7-4538-8639-1D33D8C8E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Serif" w:eastAsia="新細明體" w:hAnsi="MS Serif"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textAlignment w:val="baseline"/>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
    <w:name w:val="樣式17"/>
    <w:basedOn w:val="a"/>
    <w:pPr>
      <w:spacing w:before="120" w:line="360" w:lineRule="atLeast"/>
      <w:ind w:left="1418" w:hanging="1418"/>
      <w:jc w:val="both"/>
    </w:pPr>
    <w:rPr>
      <w:rFonts w:ascii="全真楷書" w:eastAsia="全真楷書"/>
      <w:kern w:val="0"/>
      <w:sz w:val="28"/>
    </w:rPr>
  </w:style>
  <w:style w:type="paragraph" w:customStyle="1" w:styleId="19">
    <w:name w:val="樣式19"/>
    <w:basedOn w:val="a"/>
    <w:pPr>
      <w:spacing w:line="240" w:lineRule="atLeast"/>
      <w:ind w:left="2552" w:hanging="567"/>
      <w:jc w:val="both"/>
      <w:textDirection w:val="lrTbV"/>
    </w:pPr>
    <w:rPr>
      <w:rFonts w:ascii="全真楷書" w:eastAsia="全真楷書"/>
      <w:kern w:val="0"/>
      <w:sz w:val="28"/>
    </w:rPr>
  </w:style>
  <w:style w:type="paragraph" w:customStyle="1" w:styleId="27">
    <w:name w:val="樣式27"/>
    <w:basedOn w:val="a"/>
    <w:pPr>
      <w:spacing w:line="360" w:lineRule="atLeast"/>
      <w:ind w:left="1418" w:firstLine="567"/>
      <w:jc w:val="both"/>
    </w:pPr>
    <w:rPr>
      <w:rFonts w:ascii="全真楷書" w:eastAsia="全真楷書"/>
      <w:kern w:val="0"/>
      <w:sz w:val="28"/>
    </w:rPr>
  </w:style>
  <w:style w:type="paragraph" w:customStyle="1" w:styleId="11">
    <w:name w:val="純文字1"/>
    <w:basedOn w:val="a"/>
    <w:rPr>
      <w:rFonts w:ascii="細明體" w:eastAsia="細明體" w:hAnsi="Courier New"/>
    </w:rPr>
  </w:style>
  <w:style w:type="paragraph" w:customStyle="1" w:styleId="21">
    <w:name w:val="本文 21"/>
    <w:basedOn w:val="a"/>
    <w:pPr>
      <w:ind w:left="720"/>
    </w:pPr>
  </w:style>
  <w:style w:type="paragraph" w:customStyle="1" w:styleId="210">
    <w:name w:val="本文縮排 21"/>
    <w:basedOn w:val="a"/>
    <w:pPr>
      <w:ind w:left="1260"/>
    </w:pPr>
  </w:style>
  <w:style w:type="paragraph" w:customStyle="1" w:styleId="0">
    <w:name w:val="樣式0"/>
    <w:basedOn w:val="a"/>
    <w:pPr>
      <w:spacing w:before="120" w:line="240" w:lineRule="atLeast"/>
      <w:ind w:left="567" w:hanging="567"/>
      <w:jc w:val="both"/>
    </w:pPr>
    <w:rPr>
      <w:rFonts w:eastAsia="全真楷書"/>
      <w:kern w:val="0"/>
      <w:sz w:val="28"/>
    </w:rPr>
  </w:style>
  <w:style w:type="paragraph" w:customStyle="1" w:styleId="211">
    <w:name w:val="樣式21"/>
    <w:basedOn w:val="17"/>
    <w:pPr>
      <w:ind w:left="1701" w:hanging="1701"/>
    </w:pPr>
  </w:style>
  <w:style w:type="paragraph" w:customStyle="1" w:styleId="22">
    <w:name w:val="樣式22"/>
    <w:basedOn w:val="19"/>
    <w:pPr>
      <w:ind w:left="2835"/>
    </w:pPr>
  </w:style>
  <w:style w:type="paragraph" w:customStyle="1" w:styleId="31">
    <w:name w:val="本文縮排 31"/>
    <w:basedOn w:val="a"/>
    <w:pPr>
      <w:ind w:left="720" w:hanging="720"/>
    </w:pPr>
  </w:style>
  <w:style w:type="paragraph" w:customStyle="1" w:styleId="a3">
    <w:name w:val="一"/>
    <w:basedOn w:val="a"/>
    <w:pPr>
      <w:kinsoku w:val="0"/>
      <w:spacing w:before="120" w:after="60" w:line="300" w:lineRule="auto"/>
      <w:ind w:left="567" w:hanging="567"/>
    </w:pPr>
    <w:rPr>
      <w:rFonts w:ascii="華康細明體" w:eastAsia="華康細明體"/>
      <w:spacing w:val="10"/>
      <w:kern w:val="0"/>
      <w:sz w:val="28"/>
    </w:rPr>
  </w:style>
  <w:style w:type="paragraph" w:customStyle="1" w:styleId="12">
    <w:name w:val="1."/>
    <w:basedOn w:val="a"/>
    <w:pPr>
      <w:kinsoku w:val="0"/>
      <w:spacing w:line="288" w:lineRule="auto"/>
      <w:ind w:left="1020" w:hanging="340"/>
    </w:pPr>
    <w:rPr>
      <w:rFonts w:ascii="華康細明體" w:eastAsia="華康細明體"/>
      <w:spacing w:val="10"/>
      <w:kern w:val="0"/>
      <w:sz w:val="28"/>
    </w:rPr>
  </w:style>
  <w:style w:type="paragraph" w:customStyle="1" w:styleId="71">
    <w:name w:val="樣式71"/>
    <w:basedOn w:val="a"/>
    <w:pPr>
      <w:kinsoku w:val="0"/>
      <w:spacing w:line="360" w:lineRule="exact"/>
      <w:ind w:left="1599" w:hanging="1599"/>
    </w:pPr>
    <w:rPr>
      <w:rFonts w:eastAsia="全真楷書"/>
      <w:spacing w:val="14"/>
      <w:kern w:val="0"/>
    </w:rPr>
  </w:style>
  <w:style w:type="paragraph" w:customStyle="1" w:styleId="5">
    <w:name w:val="樣式5"/>
    <w:basedOn w:val="a"/>
    <w:pPr>
      <w:kinsoku w:val="0"/>
      <w:spacing w:line="360" w:lineRule="exact"/>
      <w:ind w:left="794"/>
    </w:pPr>
    <w:rPr>
      <w:rFonts w:eastAsia="全真楷書"/>
      <w:spacing w:val="14"/>
      <w:kern w:val="0"/>
    </w:rPr>
  </w:style>
  <w:style w:type="paragraph" w:customStyle="1" w:styleId="2">
    <w:name w:val="樣式2"/>
    <w:basedOn w:val="a"/>
    <w:pPr>
      <w:kinsoku w:val="0"/>
      <w:spacing w:line="360" w:lineRule="exact"/>
      <w:ind w:left="1077" w:hanging="1077"/>
    </w:pPr>
    <w:rPr>
      <w:rFonts w:eastAsia="全真楷書"/>
      <w:spacing w:val="14"/>
      <w:kern w:val="0"/>
    </w:rPr>
  </w:style>
  <w:style w:type="paragraph" w:customStyle="1" w:styleId="13">
    <w:name w:val="區塊文字1"/>
    <w:basedOn w:val="a"/>
    <w:pPr>
      <w:spacing w:line="300" w:lineRule="atLeast"/>
      <w:ind w:left="567" w:right="-17" w:hanging="567"/>
      <w:jc w:val="both"/>
      <w:textDirection w:val="lrTbV"/>
    </w:pPr>
    <w:rPr>
      <w:rFonts w:ascii="新細明體"/>
    </w:rPr>
  </w:style>
  <w:style w:type="paragraph" w:customStyle="1" w:styleId="6">
    <w:name w:val="樣式6"/>
    <w:basedOn w:val="2"/>
  </w:style>
  <w:style w:type="paragraph" w:customStyle="1" w:styleId="a4">
    <w:name w:val="內縮"/>
    <w:basedOn w:val="a"/>
    <w:pPr>
      <w:widowControl/>
      <w:numPr>
        <w:ilvl w:val="11"/>
      </w:numPr>
      <w:autoSpaceDE w:val="0"/>
      <w:autoSpaceDN w:val="0"/>
      <w:spacing w:line="560" w:lineRule="atLeast"/>
      <w:ind w:left="600" w:right="-726" w:hanging="600"/>
      <w:jc w:val="both"/>
      <w:textAlignment w:val="center"/>
    </w:pPr>
    <w:rPr>
      <w:rFonts w:ascii="全真楷書" w:eastAsia="全真楷書"/>
      <w:kern w:val="0"/>
      <w:sz w:val="32"/>
    </w:rPr>
  </w:style>
  <w:style w:type="paragraph" w:styleId="a5">
    <w:name w:val="footer"/>
    <w:basedOn w:val="a"/>
    <w:pPr>
      <w:tabs>
        <w:tab w:val="center" w:pos="4153"/>
        <w:tab w:val="right" w:pos="8306"/>
      </w:tabs>
    </w:pPr>
    <w:rPr>
      <w:sz w:val="20"/>
    </w:rPr>
  </w:style>
  <w:style w:type="character" w:styleId="a6">
    <w:name w:val="page number"/>
    <w:basedOn w:val="a0"/>
  </w:style>
  <w:style w:type="paragraph" w:customStyle="1" w:styleId="7">
    <w:name w:val="樣式7"/>
    <w:basedOn w:val="2"/>
    <w:pPr>
      <w:ind w:left="1361" w:hanging="1361"/>
    </w:pPr>
  </w:style>
  <w:style w:type="paragraph" w:customStyle="1" w:styleId="3">
    <w:name w:val="樣式3"/>
    <w:basedOn w:val="a"/>
    <w:pPr>
      <w:kinsoku w:val="0"/>
      <w:spacing w:line="360" w:lineRule="exact"/>
      <w:ind w:left="2098" w:hanging="510"/>
    </w:pPr>
    <w:rPr>
      <w:rFonts w:ascii="全真楷書" w:eastAsia="全真楷書"/>
      <w:spacing w:val="14"/>
      <w:kern w:val="0"/>
    </w:rPr>
  </w:style>
  <w:style w:type="paragraph" w:customStyle="1" w:styleId="23">
    <w:name w:val="樣式23"/>
    <w:basedOn w:val="22"/>
    <w:pPr>
      <w:ind w:left="3005" w:hanging="737"/>
    </w:pPr>
  </w:style>
  <w:style w:type="paragraph" w:styleId="a7">
    <w:name w:val="Body Text Indent"/>
    <w:basedOn w:val="a"/>
    <w:pPr>
      <w:spacing w:line="300" w:lineRule="atLeast"/>
      <w:ind w:left="1134" w:hanging="567"/>
      <w:jc w:val="both"/>
    </w:pPr>
    <w:rPr>
      <w:rFonts w:ascii="標楷體" w:eastAsia="標楷體"/>
      <w:color w:val="000000"/>
    </w:rPr>
  </w:style>
  <w:style w:type="paragraph" w:styleId="a8">
    <w:name w:val="header"/>
    <w:basedOn w:val="a"/>
    <w:pPr>
      <w:tabs>
        <w:tab w:val="center" w:pos="4153"/>
        <w:tab w:val="right" w:pos="8306"/>
      </w:tabs>
      <w:snapToGrid w:val="0"/>
    </w:pPr>
    <w:rPr>
      <w:sz w:val="20"/>
    </w:rPr>
  </w:style>
  <w:style w:type="character" w:styleId="a9">
    <w:name w:val="Strong"/>
    <w:qFormat/>
    <w:rsid w:val="00B54FCD"/>
    <w:rPr>
      <w:b/>
      <w:bCs/>
    </w:rPr>
  </w:style>
  <w:style w:type="character" w:styleId="aa">
    <w:name w:val="Hyperlink"/>
    <w:rsid w:val="00ED2626"/>
    <w:rPr>
      <w:color w:val="0000FF"/>
      <w:u w:val="single"/>
    </w:rPr>
  </w:style>
  <w:style w:type="paragraph" w:customStyle="1" w:styleId="ab">
    <w:name w:val="分層負責章"/>
    <w:rsid w:val="007963B1"/>
    <w:pPr>
      <w:suppressAutoHyphens/>
      <w:spacing w:line="240" w:lineRule="exact"/>
    </w:pPr>
    <w:rPr>
      <w:rFonts w:ascii="Times New Roman" w:eastAsia="標楷體" w:hAnsi="Times New Roman"/>
      <w:spacing w:val="-10"/>
      <w:sz w:val="24"/>
    </w:rPr>
  </w:style>
  <w:style w:type="table" w:styleId="ac">
    <w:name w:val="Table Grid"/>
    <w:basedOn w:val="a1"/>
    <w:uiPriority w:val="39"/>
    <w:unhideWhenUsed/>
    <w:rsid w:val="007963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widowControl w:val="0"/>
      <w:suppressAutoHyphens/>
      <w:autoSpaceDN w:val="0"/>
      <w:textAlignment w:val="baseline"/>
    </w:pPr>
    <w:rPr>
      <w:rFonts w:ascii="Times New Roman" w:eastAsia="Times New Roman" w:hAnsi="Times New Roman"/>
      <w:kern w:val="3"/>
      <w:sz w:val="24"/>
      <w:szCs w:val="24"/>
    </w:rPr>
  </w:style>
  <w:style w:type="paragraph" w:customStyle="1" w:styleId="01-">
    <w:name w:val="01-條"/>
    <w:basedOn w:val="Standard"/>
    <w:pPr>
      <w:overflowPunct w:val="0"/>
      <w:spacing w:after="94"/>
      <w:jc w:val="both"/>
    </w:pPr>
    <w:rPr>
      <w:rFonts w:ascii="標楷體" w:eastAsia="標楷體" w:hAnsi="標楷體" w:cs="標楷體"/>
      <w:b/>
      <w:bCs/>
      <w:kern w:val="0"/>
      <w:sz w:val="28"/>
      <w:szCs w:val="28"/>
    </w:rPr>
  </w:style>
  <w:style w:type="paragraph" w:customStyle="1" w:styleId="02-">
    <w:name w:val="02-款"/>
    <w:basedOn w:val="Standard"/>
    <w:pPr>
      <w:overflowPunct w:val="0"/>
      <w:ind w:left="840" w:hanging="588"/>
      <w:jc w:val="both"/>
      <w:textAlignment w:val="auto"/>
    </w:pPr>
    <w:rPr>
      <w:rFonts w:ascii="標楷體" w:eastAsia="標楷體" w:hAnsi="標楷體" w:cs="標楷體"/>
      <w:sz w:val="28"/>
      <w:szCs w:val="28"/>
    </w:rPr>
  </w:style>
  <w:style w:type="paragraph" w:customStyle="1" w:styleId="03-">
    <w:name w:val="03-目"/>
    <w:basedOn w:val="Standard"/>
    <w:pPr>
      <w:overflowPunct w:val="0"/>
      <w:snapToGrid w:val="0"/>
      <w:ind w:left="1134" w:hanging="294"/>
      <w:jc w:val="both"/>
      <w:textAlignment w:val="auto"/>
    </w:pPr>
    <w:rPr>
      <w:rFonts w:ascii="標楷體" w:eastAsia="標楷體" w:hAnsi="標楷體" w:cs="標楷體"/>
      <w:sz w:val="28"/>
      <w:szCs w:val="28"/>
    </w:rPr>
  </w:style>
  <w:style w:type="paragraph" w:customStyle="1" w:styleId="04-1">
    <w:name w:val="04-(1)"/>
    <w:basedOn w:val="Standard"/>
    <w:pPr>
      <w:overflowPunct w:val="0"/>
      <w:ind w:left="1575" w:hanging="441"/>
      <w:jc w:val="both"/>
    </w:pPr>
    <w:rPr>
      <w:rFonts w:ascii="標楷體" w:eastAsia="標楷體" w:hAnsi="標楷體" w:cs="標楷體"/>
      <w:sz w:val="28"/>
      <w:szCs w:val="28"/>
    </w:rPr>
  </w:style>
  <w:style w:type="paragraph" w:customStyle="1" w:styleId="02--2">
    <w:name w:val="02-款-2段"/>
    <w:basedOn w:val="02-"/>
    <w:pPr>
      <w:ind w:firstLine="0"/>
    </w:pPr>
  </w:style>
  <w:style w:type="paragraph" w:customStyle="1" w:styleId="04-1-2">
    <w:name w:val="04-(1)-2段"/>
    <w:basedOn w:val="04-1"/>
    <w:pPr>
      <w:ind w:firstLine="0"/>
    </w:pPr>
  </w:style>
  <w:style w:type="paragraph" w:customStyle="1" w:styleId="04-1-2-a">
    <w:name w:val="04-(1)-2段-a"/>
    <w:basedOn w:val="04-1"/>
    <w:pPr>
      <w:ind w:left="1869" w:hanging="294"/>
    </w:pPr>
  </w:style>
  <w:style w:type="paragraph" w:customStyle="1" w:styleId="04-1-2-1">
    <w:name w:val="04-(1)-2段-退1字"/>
    <w:basedOn w:val="04-1"/>
    <w:pPr>
      <w:ind w:left="1869" w:firstLine="0"/>
    </w:pPr>
  </w:style>
  <w:style w:type="paragraph" w:customStyle="1" w:styleId="03--">
    <w:name w:val="03-目-選項"/>
    <w:basedOn w:val="03-"/>
    <w:pPr>
      <w:ind w:left="1428"/>
      <w:textAlignment w:val="baseline"/>
    </w:pPr>
  </w:style>
  <w:style w:type="paragraph" w:customStyle="1" w:styleId="10">
    <w:name w:val="附錄1"/>
    <w:basedOn w:val="Standard"/>
    <w:pPr>
      <w:numPr>
        <w:numId w:val="23"/>
      </w:numPr>
      <w:overflowPunct w:val="0"/>
      <w:jc w:val="both"/>
    </w:pPr>
    <w:rPr>
      <w:rFonts w:ascii="標楷體" w:eastAsia="標楷體" w:hAnsi="標楷體" w:cs="標楷體"/>
      <w:sz w:val="28"/>
      <w:szCs w:val="28"/>
    </w:rPr>
  </w:style>
  <w:style w:type="numbering" w:customStyle="1" w:styleId="1">
    <w:name w:val="附錄1清單"/>
    <w:basedOn w:val="a2"/>
    <w:pPr>
      <w:numPr>
        <w:numId w:val="23"/>
      </w:numPr>
    </w:pPr>
  </w:style>
  <w:style w:type="paragraph" w:customStyle="1" w:styleId="11-">
    <w:name w:val="附錄1.1-選項"/>
    <w:basedOn w:val="Standard"/>
    <w:pPr>
      <w:overflowPunct w:val="0"/>
      <w:ind w:left="1361" w:hanging="284"/>
      <w:jc w:val="both"/>
    </w:pPr>
    <w:rPr>
      <w:rFonts w:ascii="標楷體" w:eastAsia="標楷體" w:hAnsi="標楷體" w:cs="標楷體"/>
      <w:sz w:val="28"/>
      <w:szCs w:val="28"/>
    </w:rPr>
  </w:style>
  <w:style w:type="paragraph" w:customStyle="1" w:styleId="11-2">
    <w:name w:val="附錄1.1-2段"/>
    <w:basedOn w:val="Standard"/>
    <w:pPr>
      <w:overflowPunct w:val="0"/>
      <w:ind w:left="1077"/>
      <w:jc w:val="both"/>
    </w:pPr>
    <w:rPr>
      <w:rFonts w:ascii="標楷體" w:eastAsia="標楷體" w:hAnsi="標楷體" w:cs="標楷體"/>
      <w:sz w:val="28"/>
      <w:szCs w:val="28"/>
    </w:rPr>
  </w:style>
  <w:style w:type="paragraph" w:customStyle="1" w:styleId="1-2">
    <w:name w:val="附錄1-2段"/>
    <w:basedOn w:val="Standard"/>
    <w:pPr>
      <w:overflowPunct w:val="0"/>
      <w:ind w:left="424"/>
      <w:jc w:val="both"/>
    </w:pPr>
    <w:rPr>
      <w:rFonts w:ascii="標楷體" w:eastAsia="標楷體" w:hAnsi="標楷體" w:cs="標楷體"/>
      <w:sz w:val="28"/>
      <w:szCs w:val="28"/>
    </w:rPr>
  </w:style>
  <w:style w:type="paragraph" w:customStyle="1" w:styleId="111-">
    <w:name w:val="附錄1.1.1-選項"/>
    <w:basedOn w:val="Standard"/>
    <w:pPr>
      <w:overflowPunct w:val="0"/>
      <w:ind w:left="2297" w:hanging="284"/>
      <w:jc w:val="both"/>
    </w:pPr>
    <w:rPr>
      <w:rFonts w:ascii="標楷體" w:eastAsia="標楷體" w:hAnsi="標楷體" w:cs="標楷體"/>
      <w:sz w:val="28"/>
      <w:szCs w:val="28"/>
    </w:rPr>
  </w:style>
  <w:style w:type="paragraph" w:customStyle="1" w:styleId="1-">
    <w:name w:val="附錄1-選項"/>
    <w:basedOn w:val="Standard"/>
    <w:pPr>
      <w:overflowPunct w:val="0"/>
      <w:ind w:left="710" w:hanging="286"/>
      <w:jc w:val="both"/>
    </w:pPr>
    <w:rPr>
      <w:rFonts w:ascii="標楷體" w:eastAsia="標楷體" w:hAnsi="標楷體" w:cs="標楷體"/>
      <w:sz w:val="28"/>
      <w:szCs w:val="28"/>
    </w:rPr>
  </w:style>
  <w:style w:type="paragraph" w:styleId="ad">
    <w:name w:val="List Paragraph"/>
    <w:basedOn w:val="a"/>
    <w:qFormat/>
    <w:rsid w:val="00C12122"/>
    <w:pPr>
      <w:adjustRightInd/>
      <w:ind w:leftChars="200" w:left="480"/>
      <w:textAlignment w:val="auto"/>
    </w:pPr>
    <w:rPr>
      <w:rFonts w:ascii="Calibri" w:hAnsi="Calibri"/>
      <w:szCs w:val="22"/>
    </w:rPr>
  </w:style>
  <w:style w:type="table" w:customStyle="1" w:styleId="14">
    <w:name w:val="表格格線1"/>
    <w:basedOn w:val="a1"/>
    <w:rsid w:val="00C1212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4.jpeg"/><Relationship Id="rId39" Type="http://schemas.openxmlformats.org/officeDocument/2006/relationships/header" Target="header6.xml"/><Relationship Id="rId21" Type="http://schemas.openxmlformats.org/officeDocument/2006/relationships/footer" Target="footer8.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image" Target="media/image7.jpeg"/><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b.pcc.gov.tw/&#24120;&#29992;&#26597;&#35426;/&#20778;&#33391;&#24288;&#21830;&#21517;&#21934;/"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header" Target="header5.xml"/><Relationship Id="rId10" Type="http://schemas.openxmlformats.org/officeDocument/2006/relationships/hyperlink" Target="https://web.pcc.gov.tw/&#24120;&#29992;&#26597;&#35426;/&#20778;&#33391;&#24288;&#21830;&#21517;&#21934;/" TargetMode="External"/><Relationship Id="rId19" Type="http://schemas.openxmlformats.org/officeDocument/2006/relationships/footer" Target="footer7.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eb.pcc.gov.tw/&#24120;&#29992;&#26597;&#35426;/&#20778;&#33391;&#24288;&#21830;&#21517;&#21934;/" TargetMode="External"/><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oter" Target="footer1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94</Pages>
  <Words>10984</Words>
  <Characters>62613</Characters>
  <Application>Microsoft Office Word</Application>
  <DocSecurity>0</DocSecurity>
  <Lines>521</Lines>
  <Paragraphs>146</Paragraphs>
  <ScaleCrop>false</ScaleCrop>
  <Company/>
  <LinksUpToDate>false</LinksUpToDate>
  <CharactersWithSpaces>73451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財物採購投標須知</dc:title>
  <dc:creator>周瓊如</dc:creator>
  <cp:lastModifiedBy>Windows 使用者</cp:lastModifiedBy>
  <cp:revision>3</cp:revision>
  <cp:lastPrinted>2023-06-26T09:52:00Z</cp:lastPrinted>
  <dcterms:created xsi:type="dcterms:W3CDTF">2024-12-19T05:51:00Z</dcterms:created>
  <dcterms:modified xsi:type="dcterms:W3CDTF">2024-12-19T05:53:00Z</dcterms:modified>
</cp:coreProperties>
</file>