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321" w:rsidRDefault="001A1EFA" w:rsidP="00D13321">
      <w:pPr>
        <w:spacing w:line="500" w:lineRule="exact"/>
        <w:ind w:firstLine="62"/>
        <w:jc w:val="center"/>
        <w:rPr>
          <w:rFonts w:ascii="標楷體" w:eastAsia="標楷體" w:hAnsi="標楷體"/>
          <w:b/>
          <w:sz w:val="40"/>
          <w:szCs w:val="40"/>
        </w:rPr>
      </w:pPr>
      <w:bookmarkStart w:id="0" w:name="_GoBack"/>
      <w:bookmarkEnd w:id="0"/>
      <w:r>
        <w:rPr>
          <w:rFonts w:ascii="標楷體" w:eastAsia="標楷體" w:hAnsi="標楷體" w:hint="eastAsia"/>
          <w:b/>
          <w:sz w:val="40"/>
          <w:szCs w:val="40"/>
        </w:rPr>
        <w:t>新竹市私立曙光女子</w:t>
      </w:r>
      <w:r w:rsidR="00D13321" w:rsidRPr="005533A5">
        <w:rPr>
          <w:rFonts w:ascii="標楷體" w:eastAsia="標楷體" w:hAnsi="標楷體" w:hint="eastAsia"/>
          <w:b/>
          <w:sz w:val="40"/>
          <w:szCs w:val="40"/>
        </w:rPr>
        <w:t>高級中學</w:t>
      </w:r>
      <w:r w:rsidR="00D13321">
        <w:rPr>
          <w:rFonts w:ascii="標楷體" w:eastAsia="標楷體" w:hAnsi="標楷體" w:hint="eastAsia"/>
          <w:b/>
          <w:sz w:val="40"/>
          <w:szCs w:val="40"/>
        </w:rPr>
        <w:t>交通車評選須知</w:t>
      </w:r>
    </w:p>
    <w:p w:rsidR="00D13321" w:rsidRPr="005533A5" w:rsidRDefault="00D13321" w:rsidP="00D13321">
      <w:pPr>
        <w:numPr>
          <w:ilvl w:val="0"/>
          <w:numId w:val="1"/>
        </w:numPr>
        <w:spacing w:before="240" w:line="200" w:lineRule="exact"/>
        <w:rPr>
          <w:rFonts w:ascii="標楷體" w:eastAsia="標楷體" w:hAnsi="標楷體"/>
          <w:b/>
        </w:rPr>
      </w:pPr>
      <w:r w:rsidRPr="005533A5">
        <w:rPr>
          <w:rFonts w:ascii="標楷體" w:eastAsia="標楷體" w:hAnsi="標楷體" w:hint="eastAsia"/>
          <w:b/>
        </w:rPr>
        <w:t>目的</w:t>
      </w:r>
    </w:p>
    <w:p w:rsidR="00D13321" w:rsidRPr="004F77E1" w:rsidRDefault="00D13321" w:rsidP="00D13321">
      <w:pPr>
        <w:numPr>
          <w:ilvl w:val="1"/>
          <w:numId w:val="1"/>
        </w:numPr>
        <w:spacing w:before="240" w:line="200" w:lineRule="exact"/>
        <w:rPr>
          <w:rFonts w:ascii="標楷體" w:eastAsia="標楷體" w:hAnsi="標楷體"/>
          <w:color w:val="000000"/>
        </w:rPr>
      </w:pPr>
      <w:r w:rsidRPr="004F77E1">
        <w:rPr>
          <w:rFonts w:ascii="標楷體" w:eastAsia="標楷體" w:hAnsi="標楷體" w:hint="eastAsia"/>
          <w:color w:val="000000"/>
        </w:rPr>
        <w:t>落實「友善校園」，實踐「學生關懷」。</w:t>
      </w:r>
    </w:p>
    <w:p w:rsidR="00D13321" w:rsidRPr="004F77E1" w:rsidRDefault="00D13321" w:rsidP="00D13321">
      <w:pPr>
        <w:numPr>
          <w:ilvl w:val="1"/>
          <w:numId w:val="1"/>
        </w:numPr>
        <w:spacing w:line="380" w:lineRule="exact"/>
        <w:rPr>
          <w:rFonts w:ascii="標楷體" w:eastAsia="標楷體" w:hAnsi="標楷體"/>
          <w:color w:val="000000"/>
        </w:rPr>
      </w:pPr>
      <w:r w:rsidRPr="004F77E1">
        <w:rPr>
          <w:rFonts w:ascii="標楷體" w:eastAsia="標楷體" w:hAnsi="標楷體" w:hint="eastAsia"/>
          <w:color w:val="000000"/>
        </w:rPr>
        <w:t>加強照顧學生上、放學交通安全品質。</w:t>
      </w:r>
    </w:p>
    <w:p w:rsidR="00D13321" w:rsidRPr="004F77E1" w:rsidRDefault="00D13321" w:rsidP="00D13321">
      <w:pPr>
        <w:numPr>
          <w:ilvl w:val="1"/>
          <w:numId w:val="1"/>
        </w:numPr>
        <w:spacing w:line="380" w:lineRule="exact"/>
        <w:rPr>
          <w:rFonts w:ascii="標楷體" w:eastAsia="標楷體" w:hAnsi="標楷體"/>
          <w:color w:val="000000"/>
        </w:rPr>
      </w:pPr>
      <w:r w:rsidRPr="004F77E1">
        <w:rPr>
          <w:rFonts w:ascii="標楷體" w:eastAsia="標楷體" w:hAnsi="標楷體" w:hint="eastAsia"/>
          <w:color w:val="000000"/>
        </w:rPr>
        <w:t>合乎學生上、放學便利性及安全性。</w:t>
      </w:r>
    </w:p>
    <w:p w:rsidR="00D13321" w:rsidRDefault="00A3742B" w:rsidP="00D13321">
      <w:pPr>
        <w:numPr>
          <w:ilvl w:val="0"/>
          <w:numId w:val="1"/>
        </w:numPr>
        <w:spacing w:line="380" w:lineRule="exact"/>
        <w:rPr>
          <w:rFonts w:ascii="標楷體" w:eastAsia="標楷體" w:hAnsi="標楷體"/>
          <w:b/>
        </w:rPr>
      </w:pPr>
      <w:r>
        <w:rPr>
          <w:rFonts w:ascii="標楷體" w:eastAsia="標楷體" w:hAnsi="標楷體" w:hint="eastAsia"/>
          <w:b/>
        </w:rPr>
        <w:t>企劃</w:t>
      </w:r>
      <w:r w:rsidR="00D13321" w:rsidRPr="005533A5">
        <w:rPr>
          <w:rFonts w:ascii="標楷體" w:eastAsia="標楷體" w:hAnsi="標楷體" w:hint="eastAsia"/>
          <w:b/>
        </w:rPr>
        <w:t>書方向須符合：(請敘明施行辦法)</w:t>
      </w:r>
    </w:p>
    <w:p w:rsidR="00D13321" w:rsidRPr="00BD5DE2" w:rsidRDefault="00D13321" w:rsidP="00D13321">
      <w:pPr>
        <w:numPr>
          <w:ilvl w:val="1"/>
          <w:numId w:val="1"/>
        </w:numPr>
        <w:spacing w:line="380" w:lineRule="exact"/>
        <w:rPr>
          <w:rFonts w:ascii="標楷體" w:eastAsia="標楷體" w:hAnsi="標楷體"/>
        </w:rPr>
      </w:pPr>
      <w:r w:rsidRPr="00BD5DE2">
        <w:rPr>
          <w:rFonts w:ascii="標楷體" w:eastAsia="標楷體" w:hAnsi="標楷體" w:hint="eastAsia"/>
        </w:rPr>
        <w:t>友善校園創意回饋概念。</w:t>
      </w:r>
    </w:p>
    <w:p w:rsidR="00D13321" w:rsidRPr="00BD5DE2" w:rsidRDefault="00D13321" w:rsidP="00D13321">
      <w:pPr>
        <w:numPr>
          <w:ilvl w:val="1"/>
          <w:numId w:val="1"/>
        </w:numPr>
        <w:spacing w:line="380" w:lineRule="exact"/>
        <w:rPr>
          <w:rFonts w:ascii="標楷體" w:eastAsia="標楷體" w:hAnsi="標楷體"/>
        </w:rPr>
      </w:pPr>
      <w:r w:rsidRPr="00BD5DE2">
        <w:rPr>
          <w:rFonts w:ascii="標楷體" w:eastAsia="標楷體" w:hAnsi="標楷體" w:hint="eastAsia"/>
        </w:rPr>
        <w:t>對於本校「高關懷之學生」教育資助。</w:t>
      </w:r>
    </w:p>
    <w:p w:rsidR="00D13321" w:rsidRPr="00BD5DE2" w:rsidRDefault="00D13321" w:rsidP="00A3742B">
      <w:pPr>
        <w:numPr>
          <w:ilvl w:val="1"/>
          <w:numId w:val="1"/>
        </w:numPr>
        <w:spacing w:line="380" w:lineRule="exact"/>
        <w:rPr>
          <w:rFonts w:ascii="標楷體" w:eastAsia="標楷體" w:hAnsi="標楷體"/>
        </w:rPr>
      </w:pPr>
      <w:r w:rsidRPr="00BD5DE2">
        <w:rPr>
          <w:rFonts w:ascii="標楷體" w:eastAsia="標楷體" w:hAnsi="標楷體" w:hint="eastAsia"/>
        </w:rPr>
        <w:t>本校校外教學及比賽活動之成本價。</w:t>
      </w:r>
    </w:p>
    <w:p w:rsidR="00D13321" w:rsidRPr="00BD5DE2" w:rsidRDefault="00D13321" w:rsidP="00A3742B">
      <w:pPr>
        <w:numPr>
          <w:ilvl w:val="1"/>
          <w:numId w:val="1"/>
        </w:numPr>
        <w:spacing w:line="380" w:lineRule="exact"/>
        <w:rPr>
          <w:rFonts w:ascii="標楷體" w:eastAsia="標楷體" w:hAnsi="標楷體"/>
        </w:rPr>
      </w:pPr>
      <w:r w:rsidRPr="00BD5DE2">
        <w:rPr>
          <w:rFonts w:ascii="標楷體" w:eastAsia="標楷體" w:hAnsi="標楷體" w:hint="eastAsia"/>
        </w:rPr>
        <w:t>符合教育部揭示節能減碳環保樂活概念。</w:t>
      </w:r>
    </w:p>
    <w:p w:rsidR="00D13321" w:rsidRPr="005533A5" w:rsidRDefault="00D13321" w:rsidP="00A3742B">
      <w:pPr>
        <w:numPr>
          <w:ilvl w:val="0"/>
          <w:numId w:val="1"/>
        </w:numPr>
        <w:spacing w:line="380" w:lineRule="exact"/>
        <w:rPr>
          <w:rFonts w:ascii="標楷體" w:eastAsia="標楷體" w:hAnsi="標楷體"/>
          <w:b/>
        </w:rPr>
      </w:pPr>
      <w:r w:rsidRPr="005533A5">
        <w:rPr>
          <w:rFonts w:ascii="標楷體" w:eastAsia="標楷體" w:hAnsi="標楷體" w:hint="eastAsia"/>
          <w:b/>
        </w:rPr>
        <w:t>價格與履約</w:t>
      </w:r>
    </w:p>
    <w:p w:rsidR="00D13321" w:rsidRPr="004D0C67" w:rsidRDefault="00D13321" w:rsidP="006108C5">
      <w:pPr>
        <w:pStyle w:val="a3"/>
        <w:numPr>
          <w:ilvl w:val="1"/>
          <w:numId w:val="5"/>
        </w:numPr>
        <w:tabs>
          <w:tab w:val="left" w:pos="851"/>
        </w:tabs>
        <w:spacing w:line="0" w:lineRule="atLeast"/>
        <w:ind w:leftChars="0" w:left="851" w:hanging="709"/>
        <w:rPr>
          <w:rFonts w:ascii="標楷體" w:eastAsia="標楷體" w:hAnsi="標楷體" w:cs="華康楷書體W3"/>
          <w:color w:val="000000"/>
        </w:rPr>
      </w:pPr>
      <w:r w:rsidRPr="004D0C67">
        <w:rPr>
          <w:rFonts w:ascii="標楷體" w:eastAsia="標楷體" w:hAnsi="標楷體" w:cs="華康楷書體W3" w:hint="eastAsia"/>
          <w:color w:val="000000"/>
        </w:rPr>
        <w:t>承攬之內容為接送本校之學生上、下學，廠商應按校方規定時間內，派遣合格營業遊覽車，負責擔任運輸業務。</w:t>
      </w:r>
    </w:p>
    <w:p w:rsidR="00D13321" w:rsidRPr="004D0C67" w:rsidRDefault="00D13321" w:rsidP="006108C5">
      <w:pPr>
        <w:pStyle w:val="a3"/>
        <w:numPr>
          <w:ilvl w:val="1"/>
          <w:numId w:val="5"/>
        </w:numPr>
        <w:tabs>
          <w:tab w:val="left" w:pos="851"/>
        </w:tabs>
        <w:spacing w:line="0" w:lineRule="atLeast"/>
        <w:ind w:leftChars="0" w:left="851" w:hanging="709"/>
        <w:rPr>
          <w:rFonts w:ascii="標楷體" w:eastAsia="標楷體" w:hAnsi="標楷體" w:cs="華康楷書體W3"/>
          <w:color w:val="000000"/>
        </w:rPr>
      </w:pPr>
      <w:r w:rsidRPr="004D0C67">
        <w:rPr>
          <w:rFonts w:ascii="標楷體" w:eastAsia="標楷體" w:hAnsi="標楷體" w:cs="華康楷書體W3" w:hint="eastAsia"/>
          <w:color w:val="000000"/>
        </w:rPr>
        <w:t>各車次路線及每日往返價格如下:</w:t>
      </w:r>
    </w:p>
    <w:p w:rsidR="00D13321" w:rsidRPr="006108C5" w:rsidRDefault="001A1EFA" w:rsidP="006108C5">
      <w:pPr>
        <w:pStyle w:val="a3"/>
        <w:numPr>
          <w:ilvl w:val="0"/>
          <w:numId w:val="6"/>
        </w:numPr>
        <w:spacing w:line="0" w:lineRule="atLeast"/>
        <w:ind w:leftChars="0" w:hanging="698"/>
        <w:jc w:val="both"/>
        <w:rPr>
          <w:rFonts w:ascii="標楷體" w:eastAsia="標楷體" w:hAnsi="標楷體" w:cs="華康楷書體W3"/>
        </w:rPr>
      </w:pPr>
      <w:r>
        <w:rPr>
          <w:rFonts w:ascii="標楷體" w:eastAsia="標楷體" w:hAnsi="標楷體" w:cs="華康楷書體W3" w:hint="eastAsia"/>
        </w:rPr>
        <w:t>頭份</w:t>
      </w:r>
      <w:r w:rsidR="00D13321" w:rsidRPr="006108C5">
        <w:rPr>
          <w:rFonts w:ascii="標楷體" w:eastAsia="標楷體" w:hAnsi="標楷體" w:cs="華康楷書體W3" w:hint="eastAsia"/>
        </w:rPr>
        <w:t>香山線:</w:t>
      </w:r>
      <w:r>
        <w:rPr>
          <w:rFonts w:ascii="標楷體" w:eastAsia="標楷體" w:hAnsi="標楷體" w:cs="華康楷書體W3" w:hint="eastAsia"/>
        </w:rPr>
        <w:t>車資大巴單</w:t>
      </w:r>
      <w:r w:rsidR="00D13321" w:rsidRPr="006108C5">
        <w:rPr>
          <w:rFonts w:ascii="標楷體" w:eastAsia="標楷體" w:hAnsi="標楷體" w:cs="華康楷書體W3" w:hint="eastAsia"/>
        </w:rPr>
        <w:t>趟新臺幣     元整</w:t>
      </w:r>
      <w:r>
        <w:rPr>
          <w:rFonts w:ascii="標楷體" w:eastAsia="標楷體" w:hAnsi="標楷體" w:cs="華康楷書體W3" w:hint="eastAsia"/>
        </w:rPr>
        <w:t>；中巴單趟新臺幣   元整</w:t>
      </w:r>
      <w:r w:rsidR="00D13321" w:rsidRPr="006108C5">
        <w:rPr>
          <w:rFonts w:ascii="標楷體" w:eastAsia="標楷體" w:hAnsi="標楷體" w:cs="華康楷書體W3" w:hint="eastAsia"/>
        </w:rPr>
        <w:t>。</w:t>
      </w:r>
    </w:p>
    <w:p w:rsidR="001A1EFA" w:rsidRPr="006108C5" w:rsidRDefault="001A1EFA" w:rsidP="001A1EFA">
      <w:pPr>
        <w:pStyle w:val="a3"/>
        <w:numPr>
          <w:ilvl w:val="0"/>
          <w:numId w:val="6"/>
        </w:numPr>
        <w:spacing w:line="0" w:lineRule="atLeast"/>
        <w:ind w:leftChars="0" w:hanging="698"/>
        <w:jc w:val="both"/>
        <w:rPr>
          <w:rFonts w:ascii="標楷體" w:eastAsia="標楷體" w:hAnsi="標楷體" w:cs="華康楷書體W3"/>
        </w:rPr>
      </w:pPr>
      <w:r w:rsidRPr="001A1EFA">
        <w:rPr>
          <w:rFonts w:ascii="標楷體" w:eastAsia="標楷體" w:hAnsi="標楷體" w:cs="華康楷書體W3" w:hint="eastAsia"/>
        </w:rPr>
        <w:t>湖口新豐</w:t>
      </w:r>
      <w:r w:rsidR="00D13321" w:rsidRPr="001A1EFA">
        <w:rPr>
          <w:rFonts w:ascii="標楷體" w:eastAsia="標楷體" w:hAnsi="標楷體" w:cs="華康楷書體W3" w:hint="eastAsia"/>
        </w:rPr>
        <w:t>線:</w:t>
      </w:r>
      <w:r>
        <w:rPr>
          <w:rFonts w:ascii="標楷體" w:eastAsia="標楷體" w:hAnsi="標楷體" w:cs="華康楷書體W3" w:hint="eastAsia"/>
        </w:rPr>
        <w:t>車資大巴單</w:t>
      </w:r>
      <w:r w:rsidRPr="006108C5">
        <w:rPr>
          <w:rFonts w:ascii="標楷體" w:eastAsia="標楷體" w:hAnsi="標楷體" w:cs="華康楷書體W3" w:hint="eastAsia"/>
        </w:rPr>
        <w:t>趟新臺幣     元整</w:t>
      </w:r>
      <w:r>
        <w:rPr>
          <w:rFonts w:ascii="標楷體" w:eastAsia="標楷體" w:hAnsi="標楷體" w:cs="華康楷書體W3" w:hint="eastAsia"/>
        </w:rPr>
        <w:t>；中巴單趟新臺幣   元整</w:t>
      </w:r>
      <w:r w:rsidRPr="006108C5">
        <w:rPr>
          <w:rFonts w:ascii="標楷體" w:eastAsia="標楷體" w:hAnsi="標楷體" w:cs="華康楷書體W3" w:hint="eastAsia"/>
        </w:rPr>
        <w:t>。</w:t>
      </w:r>
    </w:p>
    <w:p w:rsidR="00D13321" w:rsidRPr="001A1EFA" w:rsidRDefault="00D13321" w:rsidP="00D74A82">
      <w:pPr>
        <w:pStyle w:val="a3"/>
        <w:numPr>
          <w:ilvl w:val="0"/>
          <w:numId w:val="6"/>
        </w:numPr>
        <w:spacing w:line="0" w:lineRule="atLeast"/>
        <w:ind w:leftChars="0" w:hanging="698"/>
        <w:jc w:val="both"/>
        <w:rPr>
          <w:rFonts w:ascii="標楷體" w:eastAsia="標楷體" w:hAnsi="標楷體" w:cs="華康楷書體W3"/>
        </w:rPr>
      </w:pPr>
      <w:r w:rsidRPr="001A1EFA">
        <w:rPr>
          <w:rFonts w:ascii="標楷體" w:eastAsia="標楷體" w:hAnsi="標楷體" w:cs="華康楷書體W3" w:hint="eastAsia"/>
        </w:rPr>
        <w:t>竹東光復線:</w:t>
      </w:r>
      <w:r w:rsidR="001A1EFA">
        <w:rPr>
          <w:rFonts w:ascii="標楷體" w:eastAsia="標楷體" w:hAnsi="標楷體" w:cs="華康楷書體W3" w:hint="eastAsia"/>
        </w:rPr>
        <w:t>車資大巴單</w:t>
      </w:r>
      <w:r w:rsidR="001A1EFA" w:rsidRPr="006108C5">
        <w:rPr>
          <w:rFonts w:ascii="標楷體" w:eastAsia="標楷體" w:hAnsi="標楷體" w:cs="華康楷書體W3" w:hint="eastAsia"/>
        </w:rPr>
        <w:t>趟新臺幣     元整</w:t>
      </w:r>
      <w:r w:rsidR="001A1EFA">
        <w:rPr>
          <w:rFonts w:ascii="標楷體" w:eastAsia="標楷體" w:hAnsi="標楷體" w:cs="華康楷書體W3" w:hint="eastAsia"/>
        </w:rPr>
        <w:t>；中巴單趟新臺幣   元整</w:t>
      </w:r>
      <w:r w:rsidR="001A1EFA" w:rsidRPr="006108C5">
        <w:rPr>
          <w:rFonts w:ascii="標楷體" w:eastAsia="標楷體" w:hAnsi="標楷體" w:cs="華康楷書體W3" w:hint="eastAsia"/>
        </w:rPr>
        <w:t>。</w:t>
      </w:r>
    </w:p>
    <w:p w:rsidR="00D13321" w:rsidRPr="006108C5" w:rsidRDefault="001A1EFA" w:rsidP="006108C5">
      <w:pPr>
        <w:pStyle w:val="a3"/>
        <w:numPr>
          <w:ilvl w:val="0"/>
          <w:numId w:val="6"/>
        </w:numPr>
        <w:spacing w:line="0" w:lineRule="atLeast"/>
        <w:ind w:leftChars="0" w:hanging="698"/>
        <w:jc w:val="both"/>
        <w:rPr>
          <w:rFonts w:ascii="標楷體" w:eastAsia="標楷體" w:hAnsi="標楷體" w:cs="華康楷書體W3"/>
        </w:rPr>
      </w:pPr>
      <w:r>
        <w:rPr>
          <w:rFonts w:ascii="標楷體" w:eastAsia="標楷體" w:hAnsi="標楷體" w:cs="華康楷書體W3" w:hint="eastAsia"/>
        </w:rPr>
        <w:t>竹北斗崙</w:t>
      </w:r>
      <w:r w:rsidR="00D13321" w:rsidRPr="006108C5">
        <w:rPr>
          <w:rFonts w:ascii="標楷體" w:eastAsia="標楷體" w:hAnsi="標楷體" w:cs="華康楷書體W3" w:hint="eastAsia"/>
        </w:rPr>
        <w:t>線:</w:t>
      </w:r>
      <w:r>
        <w:rPr>
          <w:rFonts w:ascii="標楷體" w:eastAsia="標楷體" w:hAnsi="標楷體" w:cs="華康楷書體W3" w:hint="eastAsia"/>
        </w:rPr>
        <w:t>車資大巴單</w:t>
      </w:r>
      <w:r w:rsidRPr="006108C5">
        <w:rPr>
          <w:rFonts w:ascii="標楷體" w:eastAsia="標楷體" w:hAnsi="標楷體" w:cs="華康楷書體W3" w:hint="eastAsia"/>
        </w:rPr>
        <w:t>趟新臺幣     元整</w:t>
      </w:r>
      <w:r>
        <w:rPr>
          <w:rFonts w:ascii="標楷體" w:eastAsia="標楷體" w:hAnsi="標楷體" w:cs="華康楷書體W3" w:hint="eastAsia"/>
        </w:rPr>
        <w:t>；中巴單趟新臺幣   元整</w:t>
      </w:r>
      <w:r w:rsidRPr="006108C5">
        <w:rPr>
          <w:rFonts w:ascii="標楷體" w:eastAsia="標楷體" w:hAnsi="標楷體" w:cs="華康楷書體W3" w:hint="eastAsia"/>
        </w:rPr>
        <w:t>。</w:t>
      </w:r>
    </w:p>
    <w:p w:rsidR="001A1EFA" w:rsidRDefault="00D13321" w:rsidP="005D284D">
      <w:pPr>
        <w:pStyle w:val="a3"/>
        <w:numPr>
          <w:ilvl w:val="0"/>
          <w:numId w:val="6"/>
        </w:numPr>
        <w:spacing w:line="0" w:lineRule="atLeast"/>
        <w:ind w:leftChars="0" w:hanging="698"/>
        <w:jc w:val="both"/>
        <w:rPr>
          <w:rFonts w:ascii="標楷體" w:eastAsia="標楷體" w:hAnsi="標楷體" w:cs="華康楷書體W3"/>
        </w:rPr>
      </w:pPr>
      <w:r w:rsidRPr="001A1EFA">
        <w:rPr>
          <w:rFonts w:ascii="標楷體" w:eastAsia="標楷體" w:hAnsi="標楷體" w:cs="華康楷書體W3" w:hint="eastAsia"/>
        </w:rPr>
        <w:t>明湖</w:t>
      </w:r>
      <w:r w:rsidR="001A1EFA" w:rsidRPr="001A1EFA">
        <w:rPr>
          <w:rFonts w:ascii="標楷體" w:eastAsia="標楷體" w:hAnsi="標楷體" w:cs="華康楷書體W3" w:hint="eastAsia"/>
        </w:rPr>
        <w:t>食品</w:t>
      </w:r>
      <w:r w:rsidRPr="001A1EFA">
        <w:rPr>
          <w:rFonts w:ascii="標楷體" w:eastAsia="標楷體" w:hAnsi="標楷體" w:cs="華康楷書體W3" w:hint="eastAsia"/>
        </w:rPr>
        <w:t>線:</w:t>
      </w:r>
      <w:r w:rsidR="001A1EFA">
        <w:rPr>
          <w:rFonts w:ascii="標楷體" w:eastAsia="標楷體" w:hAnsi="標楷體" w:cs="華康楷書體W3" w:hint="eastAsia"/>
        </w:rPr>
        <w:t>車資大巴單</w:t>
      </w:r>
      <w:r w:rsidR="001A1EFA" w:rsidRPr="006108C5">
        <w:rPr>
          <w:rFonts w:ascii="標楷體" w:eastAsia="標楷體" w:hAnsi="標楷體" w:cs="華康楷書體W3" w:hint="eastAsia"/>
        </w:rPr>
        <w:t>趟新臺幣     元整</w:t>
      </w:r>
      <w:r w:rsidR="001A1EFA">
        <w:rPr>
          <w:rFonts w:ascii="標楷體" w:eastAsia="標楷體" w:hAnsi="標楷體" w:cs="華康楷書體W3" w:hint="eastAsia"/>
        </w:rPr>
        <w:t>；中巴單趟新臺幣   元整</w:t>
      </w:r>
      <w:r w:rsidR="001A1EFA" w:rsidRPr="006108C5">
        <w:rPr>
          <w:rFonts w:ascii="標楷體" w:eastAsia="標楷體" w:hAnsi="標楷體" w:cs="華康楷書體W3" w:hint="eastAsia"/>
        </w:rPr>
        <w:t>。</w:t>
      </w:r>
    </w:p>
    <w:p w:rsidR="00D13321" w:rsidRPr="001A1EFA" w:rsidRDefault="001A1EFA" w:rsidP="005D284D">
      <w:pPr>
        <w:pStyle w:val="a3"/>
        <w:numPr>
          <w:ilvl w:val="0"/>
          <w:numId w:val="6"/>
        </w:numPr>
        <w:spacing w:line="0" w:lineRule="atLeast"/>
        <w:ind w:leftChars="0" w:hanging="698"/>
        <w:jc w:val="both"/>
        <w:rPr>
          <w:rFonts w:ascii="標楷體" w:eastAsia="標楷體" w:hAnsi="標楷體" w:cs="華康楷書體W3"/>
        </w:rPr>
      </w:pPr>
      <w:r w:rsidRPr="001A1EFA">
        <w:rPr>
          <w:rFonts w:ascii="標楷體" w:eastAsia="標楷體" w:hAnsi="標楷體" w:cs="華康楷書體W3" w:hint="eastAsia"/>
        </w:rPr>
        <w:t>柴橋南大</w:t>
      </w:r>
      <w:r w:rsidR="00D13321" w:rsidRPr="001A1EFA">
        <w:rPr>
          <w:rFonts w:ascii="標楷體" w:eastAsia="標楷體" w:hAnsi="標楷體" w:cs="華康楷書體W3" w:hint="eastAsia"/>
        </w:rPr>
        <w:t>線:</w:t>
      </w:r>
      <w:r>
        <w:rPr>
          <w:rFonts w:ascii="標楷體" w:eastAsia="標楷體" w:hAnsi="標楷體" w:cs="華康楷書體W3" w:hint="eastAsia"/>
        </w:rPr>
        <w:t>車資大巴單</w:t>
      </w:r>
      <w:r w:rsidRPr="006108C5">
        <w:rPr>
          <w:rFonts w:ascii="標楷體" w:eastAsia="標楷體" w:hAnsi="標楷體" w:cs="華康楷書體W3" w:hint="eastAsia"/>
        </w:rPr>
        <w:t>趟新臺幣     元整</w:t>
      </w:r>
      <w:r>
        <w:rPr>
          <w:rFonts w:ascii="標楷體" w:eastAsia="標楷體" w:hAnsi="標楷體" w:cs="華康楷書體W3" w:hint="eastAsia"/>
        </w:rPr>
        <w:t>；中巴單趟新臺幣   元整</w:t>
      </w:r>
      <w:r w:rsidRPr="006108C5">
        <w:rPr>
          <w:rFonts w:ascii="標楷體" w:eastAsia="標楷體" w:hAnsi="標楷體" w:cs="華康楷書體W3" w:hint="eastAsia"/>
        </w:rPr>
        <w:t>。</w:t>
      </w:r>
    </w:p>
    <w:p w:rsidR="001A1EFA" w:rsidRPr="006108C5" w:rsidRDefault="001A1EFA" w:rsidP="006108C5">
      <w:pPr>
        <w:pStyle w:val="a3"/>
        <w:numPr>
          <w:ilvl w:val="0"/>
          <w:numId w:val="6"/>
        </w:numPr>
        <w:spacing w:line="0" w:lineRule="atLeast"/>
        <w:ind w:leftChars="0" w:hanging="698"/>
        <w:jc w:val="both"/>
        <w:rPr>
          <w:rFonts w:ascii="標楷體" w:eastAsia="標楷體" w:hAnsi="標楷體" w:cs="華康楷書體W3"/>
        </w:rPr>
      </w:pPr>
      <w:r>
        <w:rPr>
          <w:rFonts w:ascii="標楷體" w:eastAsia="標楷體" w:hAnsi="標楷體" w:cs="華康楷書體W3" w:hint="eastAsia"/>
        </w:rPr>
        <w:t>芎林高鐵線</w:t>
      </w:r>
      <w:r w:rsidRPr="006108C5">
        <w:rPr>
          <w:rFonts w:ascii="標楷體" w:eastAsia="標楷體" w:hAnsi="標楷體" w:cs="華康楷書體W3" w:hint="eastAsia"/>
        </w:rPr>
        <w:t>:車資</w:t>
      </w:r>
      <w:r>
        <w:rPr>
          <w:rFonts w:ascii="標楷體" w:eastAsia="標楷體" w:hAnsi="標楷體" w:cs="華康楷書體W3" w:hint="eastAsia"/>
        </w:rPr>
        <w:t>大巴單</w:t>
      </w:r>
      <w:r w:rsidRPr="006108C5">
        <w:rPr>
          <w:rFonts w:ascii="標楷體" w:eastAsia="標楷體" w:hAnsi="標楷體" w:cs="華康楷書體W3" w:hint="eastAsia"/>
        </w:rPr>
        <w:t xml:space="preserve">趟新臺幣 </w:t>
      </w:r>
      <w:r>
        <w:rPr>
          <w:rFonts w:ascii="標楷體" w:eastAsia="標楷體" w:hAnsi="標楷體" w:cs="華康楷書體W3" w:hint="eastAsia"/>
        </w:rPr>
        <w:t xml:space="preserve"> </w:t>
      </w:r>
      <w:r w:rsidRPr="001A1EFA">
        <w:rPr>
          <w:rFonts w:ascii="標楷體" w:eastAsia="標楷體" w:hAnsi="標楷體" w:cs="華康楷書體W3" w:hint="eastAsia"/>
          <w:sz w:val="22"/>
        </w:rPr>
        <w:t xml:space="preserve"> </w:t>
      </w:r>
      <w:r w:rsidRPr="001A1EFA">
        <w:rPr>
          <w:rFonts w:ascii="標楷體" w:eastAsia="標楷體" w:hAnsi="標楷體" w:cs="華康楷書體W3" w:hint="eastAsia"/>
          <w:sz w:val="14"/>
        </w:rPr>
        <w:t xml:space="preserve"> </w:t>
      </w:r>
      <w:r w:rsidRPr="001A1EFA">
        <w:rPr>
          <w:rFonts w:ascii="標楷體" w:eastAsia="標楷體" w:hAnsi="標楷體" w:cs="華康楷書體W3" w:hint="eastAsia"/>
          <w:sz w:val="16"/>
        </w:rPr>
        <w:t xml:space="preserve"> </w:t>
      </w:r>
      <w:r w:rsidR="004A2A8C">
        <w:rPr>
          <w:rFonts w:ascii="標楷體" w:eastAsia="標楷體" w:hAnsi="標楷體" w:cs="華康楷書體W3" w:hint="eastAsia"/>
          <w:sz w:val="16"/>
        </w:rPr>
        <w:t xml:space="preserve"> </w:t>
      </w:r>
      <w:r>
        <w:rPr>
          <w:rFonts w:ascii="標楷體" w:eastAsia="標楷體" w:hAnsi="標楷體" w:cs="華康楷書體W3" w:hint="eastAsia"/>
        </w:rPr>
        <w:t>元</w:t>
      </w:r>
      <w:r w:rsidRPr="006108C5">
        <w:rPr>
          <w:rFonts w:ascii="標楷體" w:eastAsia="標楷體" w:hAnsi="標楷體" w:cs="華康楷書體W3" w:hint="eastAsia"/>
        </w:rPr>
        <w:t>整</w:t>
      </w:r>
      <w:r>
        <w:rPr>
          <w:rFonts w:ascii="標楷體" w:eastAsia="標楷體" w:hAnsi="標楷體" w:cs="華康楷書體W3" w:hint="eastAsia"/>
        </w:rPr>
        <w:t>；中巴單趟新臺幣</w:t>
      </w:r>
      <w:r w:rsidR="004A2A8C">
        <w:rPr>
          <w:rFonts w:ascii="標楷體" w:eastAsia="標楷體" w:hAnsi="標楷體" w:cs="華康楷書體W3" w:hint="eastAsia"/>
        </w:rPr>
        <w:t xml:space="preserve">   </w:t>
      </w:r>
      <w:r>
        <w:rPr>
          <w:rFonts w:ascii="標楷體" w:eastAsia="標楷體" w:hAnsi="標楷體" w:cs="華康楷書體W3" w:hint="eastAsia"/>
        </w:rPr>
        <w:t>元整</w:t>
      </w:r>
      <w:r w:rsidRPr="006108C5">
        <w:rPr>
          <w:rFonts w:ascii="標楷體" w:eastAsia="標楷體" w:hAnsi="標楷體" w:cs="華康楷書體W3" w:hint="eastAsia"/>
        </w:rPr>
        <w:t>。</w:t>
      </w:r>
    </w:p>
    <w:p w:rsidR="00D13321" w:rsidRPr="001A1EFA" w:rsidRDefault="00D13321" w:rsidP="00703353">
      <w:pPr>
        <w:numPr>
          <w:ilvl w:val="1"/>
          <w:numId w:val="5"/>
        </w:numPr>
        <w:tabs>
          <w:tab w:val="left" w:pos="851"/>
        </w:tabs>
        <w:spacing w:line="380" w:lineRule="exact"/>
        <w:ind w:left="851" w:hanging="709"/>
        <w:rPr>
          <w:rFonts w:ascii="標楷體" w:eastAsia="標楷體" w:hAnsi="標楷體"/>
          <w:color w:val="000000"/>
          <w:shd w:val="pct15" w:color="auto" w:fill="FFFFFF"/>
        </w:rPr>
      </w:pPr>
      <w:r w:rsidRPr="001A1EFA">
        <w:rPr>
          <w:rFonts w:ascii="標楷體" w:eastAsia="標楷體" w:hAnsi="標楷體" w:hint="eastAsia"/>
          <w:color w:val="000000"/>
          <w:shd w:val="pct15" w:color="auto" w:fill="FFFFFF"/>
        </w:rPr>
        <w:t>履約保證金：得標廠商應</w:t>
      </w:r>
      <w:r w:rsidRPr="001A1EFA">
        <w:rPr>
          <w:rFonts w:eastAsia="標楷體"/>
          <w:color w:val="000000"/>
          <w:shd w:val="pct15" w:color="auto" w:fill="FFFFFF"/>
        </w:rPr>
        <w:t>繳交</w:t>
      </w:r>
      <w:r w:rsidRPr="001A1EFA">
        <w:rPr>
          <w:rFonts w:ascii="標楷體" w:eastAsia="標楷體" w:cs="標楷體" w:hint="eastAsia"/>
          <w:kern w:val="0"/>
          <w:shd w:val="pct15" w:color="auto" w:fill="FFFFFF"/>
        </w:rPr>
        <w:t>壹</w:t>
      </w:r>
      <w:r w:rsidRPr="001A1EFA">
        <w:rPr>
          <w:rFonts w:eastAsia="標楷體" w:hint="eastAsia"/>
          <w:shd w:val="pct15" w:color="auto" w:fill="FFFFFF"/>
        </w:rPr>
        <w:t>拾</w:t>
      </w:r>
      <w:r w:rsidRPr="001A1EFA">
        <w:rPr>
          <w:rFonts w:eastAsia="標楷體"/>
          <w:shd w:val="pct15" w:color="auto" w:fill="FFFFFF"/>
        </w:rPr>
        <w:t>萬元整為履約保證金</w:t>
      </w:r>
      <w:r w:rsidRPr="001A1EFA">
        <w:rPr>
          <w:rFonts w:ascii="標楷體" w:eastAsia="標楷體" w:hAnsi="標楷體" w:hint="eastAsia"/>
          <w:shd w:val="pct15" w:color="auto" w:fill="FFFFFF"/>
        </w:rPr>
        <w:t>，</w:t>
      </w:r>
      <w:r w:rsidRPr="001A1EFA">
        <w:rPr>
          <w:rFonts w:eastAsia="標楷體"/>
          <w:shd w:val="pct15" w:color="auto" w:fill="FFFFFF"/>
        </w:rPr>
        <w:t>約滿</w:t>
      </w:r>
      <w:r w:rsidRPr="001A1EFA">
        <w:rPr>
          <w:rFonts w:eastAsia="標楷體" w:hint="eastAsia"/>
          <w:color w:val="000000"/>
          <w:shd w:val="pct15" w:color="auto" w:fill="FFFFFF"/>
        </w:rPr>
        <w:t>或終止後</w:t>
      </w:r>
      <w:r w:rsidRPr="001A1EFA">
        <w:rPr>
          <w:rFonts w:eastAsia="標楷體"/>
          <w:color w:val="000000"/>
          <w:shd w:val="pct15" w:color="auto" w:fill="FFFFFF"/>
        </w:rPr>
        <w:t>，</w:t>
      </w:r>
      <w:r w:rsidRPr="001A1EFA">
        <w:rPr>
          <w:rFonts w:ascii="標楷體" w:eastAsia="標楷體" w:hAnsi="標楷體" w:hint="eastAsia"/>
          <w:color w:val="000000"/>
          <w:shd w:val="pct15" w:color="auto" w:fill="FFFFFF"/>
        </w:rPr>
        <w:t>經雙方確定無異議且無其他積欠本校費用之情事時，履約保證金無息無條件返還。</w:t>
      </w:r>
    </w:p>
    <w:p w:rsidR="00D13321" w:rsidRPr="00CD08DB" w:rsidRDefault="00D13321" w:rsidP="00703353">
      <w:pPr>
        <w:numPr>
          <w:ilvl w:val="1"/>
          <w:numId w:val="5"/>
        </w:numPr>
        <w:tabs>
          <w:tab w:val="left" w:pos="851"/>
        </w:tabs>
        <w:spacing w:line="380" w:lineRule="exact"/>
        <w:ind w:left="851" w:hanging="709"/>
        <w:rPr>
          <w:rFonts w:ascii="標楷體" w:eastAsia="標楷體" w:hAnsi="標楷體"/>
          <w:color w:val="000000"/>
        </w:rPr>
      </w:pPr>
      <w:r w:rsidRPr="00CD08DB">
        <w:rPr>
          <w:rFonts w:ascii="標楷體" w:eastAsia="標楷體" w:hAnsi="標楷體" w:cs="華康楷書體W3" w:hint="eastAsia"/>
          <w:color w:val="000000"/>
        </w:rPr>
        <w:t>各車沿途停靠站，由校方依實際需要通知廠商行之(詳如附件一)。</w:t>
      </w:r>
    </w:p>
    <w:p w:rsidR="00811DE8" w:rsidRPr="00811DE8" w:rsidRDefault="00D13321" w:rsidP="00703353">
      <w:pPr>
        <w:numPr>
          <w:ilvl w:val="1"/>
          <w:numId w:val="5"/>
        </w:numPr>
        <w:tabs>
          <w:tab w:val="left" w:pos="851"/>
        </w:tabs>
        <w:spacing w:line="380" w:lineRule="exact"/>
        <w:ind w:left="851" w:hanging="709"/>
        <w:rPr>
          <w:rFonts w:ascii="標楷體" w:eastAsia="標楷體" w:hAnsi="標楷體"/>
        </w:rPr>
      </w:pPr>
      <w:r w:rsidRPr="00CD08DB">
        <w:rPr>
          <w:rFonts w:ascii="標楷體" w:eastAsia="標楷體" w:hAnsi="標楷體" w:cs="華康楷書體W3" w:hint="eastAsia"/>
          <w:color w:val="000000"/>
        </w:rPr>
        <w:t>每日</w:t>
      </w:r>
      <w:r>
        <w:rPr>
          <w:rFonts w:ascii="標楷體" w:eastAsia="標楷體" w:hAnsi="標楷體" w:cs="華康楷書體W3" w:hint="eastAsia"/>
          <w:color w:val="000000"/>
        </w:rPr>
        <w:t>上課到校時間：</w:t>
      </w:r>
      <w:r w:rsidR="008F3375">
        <w:rPr>
          <w:rFonts w:ascii="標楷體" w:eastAsia="標楷體" w:hAnsi="標楷體" w:cs="華康楷書體W3" w:hint="eastAsia"/>
          <w:color w:val="000000"/>
        </w:rPr>
        <w:t>週一至週六</w:t>
      </w:r>
      <w:r w:rsidRPr="00CD08DB">
        <w:rPr>
          <w:rFonts w:ascii="標楷體" w:eastAsia="標楷體" w:hAnsi="標楷體" w:cs="華康楷書體W3" w:hint="eastAsia"/>
          <w:color w:val="000000"/>
        </w:rPr>
        <w:t>：</w:t>
      </w:r>
      <w:r w:rsidRPr="001E37A2">
        <w:rPr>
          <w:rFonts w:ascii="標楷體" w:eastAsia="標楷體" w:hAnsi="標楷體" w:cs="華康楷書體W3" w:hint="eastAsia"/>
        </w:rPr>
        <w:t>七時二十分前</w:t>
      </w:r>
      <w:r w:rsidR="008F3375">
        <w:rPr>
          <w:rFonts w:ascii="標楷體" w:eastAsia="標楷體" w:hAnsi="標楷體" w:cs="華康楷書體W3" w:hint="eastAsia"/>
        </w:rPr>
        <w:t>；週六</w:t>
      </w:r>
      <w:r w:rsidR="00811DE8">
        <w:rPr>
          <w:rFonts w:ascii="標楷體" w:eastAsia="標楷體" w:hAnsi="標楷體" w:cs="華康楷書體W3" w:hint="eastAsia"/>
        </w:rPr>
        <w:t>上課日期</w:t>
      </w:r>
      <w:r w:rsidR="008F3375">
        <w:rPr>
          <w:rFonts w:ascii="標楷體" w:eastAsia="標楷體" w:hAnsi="標楷體" w:cs="華康楷書體W3" w:hint="eastAsia"/>
        </w:rPr>
        <w:t>以每學</w:t>
      </w:r>
    </w:p>
    <w:p w:rsidR="00D13321" w:rsidRPr="001E37A2" w:rsidRDefault="00811DE8" w:rsidP="00811DE8">
      <w:pPr>
        <w:tabs>
          <w:tab w:val="left" w:pos="851"/>
        </w:tabs>
        <w:spacing w:line="380" w:lineRule="exact"/>
        <w:ind w:left="851"/>
        <w:rPr>
          <w:rFonts w:ascii="標楷體" w:eastAsia="標楷體" w:hAnsi="標楷體"/>
        </w:rPr>
      </w:pPr>
      <w:r>
        <w:rPr>
          <w:rFonts w:ascii="標楷體" w:eastAsia="標楷體" w:hAnsi="標楷體" w:cs="華康楷書體W3" w:hint="eastAsia"/>
        </w:rPr>
        <w:t xml:space="preserve">                  </w:t>
      </w:r>
      <w:r w:rsidR="008F3375">
        <w:rPr>
          <w:rFonts w:ascii="標楷體" w:eastAsia="標楷體" w:hAnsi="標楷體" w:cs="華康楷書體W3" w:hint="eastAsia"/>
        </w:rPr>
        <w:t>期行行事曆為主，一學期約七次左右</w:t>
      </w:r>
      <w:r w:rsidR="00D13321" w:rsidRPr="001E37A2">
        <w:rPr>
          <w:rFonts w:ascii="標楷體" w:eastAsia="標楷體" w:hAnsi="標楷體" w:cs="華康楷書體W3" w:hint="eastAsia"/>
        </w:rPr>
        <w:t>。</w:t>
      </w:r>
    </w:p>
    <w:p w:rsidR="00811DE8" w:rsidRPr="00811DE8" w:rsidRDefault="008F3375" w:rsidP="00703353">
      <w:pPr>
        <w:numPr>
          <w:ilvl w:val="1"/>
          <w:numId w:val="5"/>
        </w:numPr>
        <w:tabs>
          <w:tab w:val="left" w:pos="851"/>
        </w:tabs>
        <w:spacing w:line="380" w:lineRule="exact"/>
        <w:ind w:left="851" w:hanging="709"/>
        <w:rPr>
          <w:rFonts w:ascii="標楷體" w:eastAsia="標楷體" w:hAnsi="標楷體"/>
          <w:color w:val="000000"/>
        </w:rPr>
      </w:pPr>
      <w:r>
        <w:rPr>
          <w:rFonts w:ascii="標楷體" w:eastAsia="標楷體" w:hAnsi="標楷體" w:cs="華康楷書體W3" w:hint="eastAsia"/>
        </w:rPr>
        <w:t>每日下課發車時間：週一至週四</w:t>
      </w:r>
      <w:r w:rsidR="00D13321" w:rsidRPr="001E37A2">
        <w:rPr>
          <w:rFonts w:ascii="標楷體" w:eastAsia="標楷體" w:hAnsi="標楷體" w:cs="華康楷書體W3" w:hint="eastAsia"/>
        </w:rPr>
        <w:t>：十七時</w:t>
      </w:r>
      <w:r w:rsidR="00E15D31">
        <w:rPr>
          <w:rFonts w:ascii="標楷體" w:eastAsia="標楷體" w:hAnsi="標楷體" w:cs="華康楷書體W3" w:hint="eastAsia"/>
        </w:rPr>
        <w:t>二十</w:t>
      </w:r>
      <w:r w:rsidR="00D13321" w:rsidRPr="001E37A2">
        <w:rPr>
          <w:rFonts w:ascii="標楷體" w:eastAsia="標楷體" w:hAnsi="標楷體" w:cs="華康楷書體W3" w:hint="eastAsia"/>
        </w:rPr>
        <w:t>分及二十時</w:t>
      </w:r>
      <w:r w:rsidR="001A1EFA">
        <w:rPr>
          <w:rFonts w:ascii="標楷體" w:eastAsia="標楷體" w:hAnsi="標楷體" w:cs="華康楷書體W3" w:hint="eastAsia"/>
        </w:rPr>
        <w:t>四</w:t>
      </w:r>
      <w:r w:rsidR="00E15D31">
        <w:rPr>
          <w:rFonts w:ascii="標楷體" w:eastAsia="標楷體" w:hAnsi="標楷體" w:cs="華康楷書體W3" w:hint="eastAsia"/>
        </w:rPr>
        <w:t>十</w:t>
      </w:r>
      <w:r w:rsidR="00D13321" w:rsidRPr="001E37A2">
        <w:rPr>
          <w:rFonts w:ascii="標楷體" w:eastAsia="標楷體" w:hAnsi="標楷體" w:cs="華康楷書體W3" w:hint="eastAsia"/>
        </w:rPr>
        <w:t>分</w:t>
      </w:r>
      <w:r w:rsidR="00811DE8">
        <w:rPr>
          <w:rFonts w:ascii="標楷體" w:eastAsia="標楷體" w:hAnsi="標楷體" w:cs="華康楷書體W3" w:hint="eastAsia"/>
          <w:color w:val="000000"/>
        </w:rPr>
        <w:t>；</w:t>
      </w:r>
    </w:p>
    <w:p w:rsidR="00811DE8" w:rsidRDefault="00811DE8" w:rsidP="00811DE8">
      <w:pPr>
        <w:tabs>
          <w:tab w:val="left" w:pos="851"/>
        </w:tabs>
        <w:spacing w:line="380" w:lineRule="exact"/>
        <w:ind w:left="851"/>
        <w:rPr>
          <w:rFonts w:ascii="標楷體" w:eastAsia="標楷體" w:hAnsi="標楷體" w:cs="華康楷書體W3"/>
          <w:color w:val="000000"/>
        </w:rPr>
      </w:pPr>
      <w:r>
        <w:rPr>
          <w:rFonts w:ascii="標楷體" w:eastAsia="標楷體" w:hAnsi="標楷體" w:cs="華康楷書體W3" w:hint="eastAsia"/>
        </w:rPr>
        <w:t xml:space="preserve">                  </w:t>
      </w:r>
      <w:r>
        <w:rPr>
          <w:rFonts w:ascii="標楷體" w:eastAsia="標楷體" w:hAnsi="標楷體" w:cs="華康楷書體W3" w:hint="eastAsia"/>
          <w:color w:val="000000"/>
        </w:rPr>
        <w:t>週五</w:t>
      </w:r>
      <w:r w:rsidRPr="001E37A2">
        <w:rPr>
          <w:rFonts w:ascii="標楷體" w:eastAsia="標楷體" w:hAnsi="標楷體" w:cs="華康楷書體W3" w:hint="eastAsia"/>
        </w:rPr>
        <w:t>：</w:t>
      </w:r>
      <w:r>
        <w:rPr>
          <w:rFonts w:ascii="標楷體" w:eastAsia="標楷體" w:hAnsi="標楷體" w:cs="華康楷書體W3" w:hint="eastAsia"/>
          <w:color w:val="000000"/>
        </w:rPr>
        <w:t>十六時十分及十七時二十分；週六</w:t>
      </w:r>
      <w:r w:rsidRPr="001E37A2">
        <w:rPr>
          <w:rFonts w:ascii="標楷體" w:eastAsia="標楷體" w:hAnsi="標楷體" w:cs="華康楷書體W3" w:hint="eastAsia"/>
        </w:rPr>
        <w:t>：</w:t>
      </w:r>
      <w:r>
        <w:rPr>
          <w:rFonts w:ascii="標楷體" w:eastAsia="標楷體" w:hAnsi="標楷體" w:cs="華康楷書體W3" w:hint="eastAsia"/>
          <w:color w:val="000000"/>
        </w:rPr>
        <w:t>十二時。</w:t>
      </w:r>
    </w:p>
    <w:p w:rsidR="00D13321" w:rsidRPr="00CD08DB" w:rsidRDefault="00811DE8" w:rsidP="00811DE8">
      <w:pPr>
        <w:tabs>
          <w:tab w:val="left" w:pos="851"/>
        </w:tabs>
        <w:spacing w:line="380" w:lineRule="exact"/>
        <w:ind w:left="851"/>
        <w:rPr>
          <w:rFonts w:ascii="標楷體" w:eastAsia="標楷體" w:hAnsi="標楷體"/>
          <w:color w:val="000000"/>
        </w:rPr>
      </w:pPr>
      <w:r>
        <w:rPr>
          <w:rFonts w:ascii="標楷體" w:eastAsia="標楷體" w:hAnsi="標楷體" w:cs="華康楷書體W3" w:hint="eastAsia"/>
          <w:color w:val="000000"/>
        </w:rPr>
        <w:t xml:space="preserve">                  學期初及期末全校統一十六時十分。</w:t>
      </w:r>
    </w:p>
    <w:p w:rsidR="00D13321" w:rsidRPr="00822792" w:rsidRDefault="00D13321" w:rsidP="00703353">
      <w:pPr>
        <w:numPr>
          <w:ilvl w:val="1"/>
          <w:numId w:val="5"/>
        </w:numPr>
        <w:tabs>
          <w:tab w:val="left" w:pos="851"/>
        </w:tabs>
        <w:spacing w:line="380" w:lineRule="exact"/>
        <w:ind w:left="851" w:hanging="709"/>
        <w:rPr>
          <w:rFonts w:ascii="標楷體" w:eastAsia="標楷體" w:hAnsi="標楷體"/>
        </w:rPr>
      </w:pPr>
      <w:r w:rsidRPr="00CD08DB">
        <w:rPr>
          <w:rFonts w:ascii="標楷體" w:eastAsia="標楷體" w:hAnsi="標楷體" w:cs="華康楷書體W3" w:hint="eastAsia"/>
          <w:color w:val="000000"/>
        </w:rPr>
        <w:t>上</w:t>
      </w:r>
      <w:r w:rsidRPr="00CD08DB">
        <w:rPr>
          <w:rFonts w:ascii="標楷體" w:eastAsia="標楷體" w:hAnsi="標楷體" w:cs="華康楷書體W3"/>
          <w:color w:val="000000"/>
        </w:rPr>
        <w:t>、</w:t>
      </w:r>
      <w:r w:rsidRPr="00CD08DB">
        <w:rPr>
          <w:rFonts w:ascii="標楷體" w:eastAsia="標楷體" w:hAnsi="標楷體" w:cs="華康楷書體W3" w:hint="eastAsia"/>
          <w:color w:val="000000"/>
        </w:rPr>
        <w:t>下課發車時間</w:t>
      </w:r>
      <w:r>
        <w:rPr>
          <w:rFonts w:ascii="標楷體" w:eastAsia="標楷體" w:hAnsi="標楷體" w:cs="華康楷書體W3" w:hint="eastAsia"/>
          <w:color w:val="000000"/>
        </w:rPr>
        <w:t>以每學期學校通知為準</w:t>
      </w:r>
      <w:r w:rsidRPr="00CD08DB">
        <w:rPr>
          <w:rFonts w:ascii="標楷體" w:eastAsia="標楷體" w:hAnsi="標楷體" w:cs="華康楷書體W3" w:hint="eastAsia"/>
          <w:color w:val="000000"/>
        </w:rPr>
        <w:t>，臨時如有變動時，雙方應提前通知他</w:t>
      </w:r>
      <w:r>
        <w:rPr>
          <w:rFonts w:ascii="標楷體" w:eastAsia="標楷體" w:hAnsi="標楷體" w:cs="華康楷書體W3" w:hint="eastAsia"/>
        </w:rPr>
        <w:t>方</w:t>
      </w:r>
      <w:r w:rsidRPr="00822792">
        <w:rPr>
          <w:rFonts w:ascii="標楷體" w:eastAsia="標楷體" w:hAnsi="標楷體" w:cs="華康楷書體W3" w:hint="eastAsia"/>
        </w:rPr>
        <w:t>處理</w:t>
      </w:r>
      <w:r w:rsidR="00811DE8">
        <w:rPr>
          <w:rFonts w:ascii="標楷體" w:eastAsia="標楷體" w:hAnsi="標楷體" w:cs="華康楷書體W3" w:hint="eastAsia"/>
        </w:rPr>
        <w:t>(</w:t>
      </w:r>
      <w:r w:rsidR="00E8777D">
        <w:rPr>
          <w:rFonts w:ascii="標楷體" w:eastAsia="標楷體" w:hAnsi="標楷體" w:cs="華康楷書體W3" w:hint="eastAsia"/>
        </w:rPr>
        <w:t>例如特殊放學時間:</w:t>
      </w:r>
      <w:r w:rsidR="00811DE8">
        <w:rPr>
          <w:rFonts w:ascii="標楷體" w:eastAsia="標楷體" w:hAnsi="標楷體" w:cs="華康楷書體W3" w:hint="eastAsia"/>
        </w:rPr>
        <w:t>段考日第一天十四時</w:t>
      </w:r>
      <w:r w:rsidR="00E8777D">
        <w:rPr>
          <w:rFonts w:ascii="標楷體" w:eastAsia="標楷體" w:hAnsi="標楷體" w:cs="華康楷書體W3" w:hint="eastAsia"/>
        </w:rPr>
        <w:t>十分、第二天十六時十分</w:t>
      </w:r>
      <w:r w:rsidRPr="00822792">
        <w:rPr>
          <w:rFonts w:ascii="標楷體" w:eastAsia="標楷體" w:hAnsi="標楷體" w:cs="華康楷書體W3" w:hint="eastAsia"/>
        </w:rPr>
        <w:t>。</w:t>
      </w:r>
      <w:r w:rsidR="00E8777D">
        <w:rPr>
          <w:rFonts w:ascii="標楷體" w:eastAsia="標楷體" w:hAnsi="標楷體" w:cs="華康楷書體W3" w:hint="eastAsia"/>
        </w:rPr>
        <w:t>)</w:t>
      </w:r>
    </w:p>
    <w:p w:rsidR="00D13321" w:rsidRPr="004D0C67" w:rsidRDefault="00D13321" w:rsidP="00703353">
      <w:pPr>
        <w:pStyle w:val="a3"/>
        <w:numPr>
          <w:ilvl w:val="1"/>
          <w:numId w:val="5"/>
        </w:numPr>
        <w:tabs>
          <w:tab w:val="left" w:pos="851"/>
        </w:tabs>
        <w:spacing w:line="380" w:lineRule="exact"/>
        <w:ind w:leftChars="0" w:left="851" w:hanging="709"/>
        <w:rPr>
          <w:rFonts w:ascii="標楷體" w:eastAsia="標楷體" w:hAnsi="標楷體" w:cs="華康楷書體W3"/>
        </w:rPr>
      </w:pPr>
      <w:r w:rsidRPr="004D0C67">
        <w:rPr>
          <w:rFonts w:ascii="標楷體" w:eastAsia="標楷體" w:hAnsi="標楷體" w:cs="華康楷書體W3" w:hint="eastAsia"/>
        </w:rPr>
        <w:t>如因校方課程</w:t>
      </w:r>
      <w:r w:rsidR="008F3375">
        <w:rPr>
          <w:rFonts w:ascii="標楷體" w:eastAsia="標楷體" w:hAnsi="標楷體" w:cs="華康楷書體W3" w:hint="eastAsia"/>
        </w:rPr>
        <w:t>需要或其他事由變更作息時間，需更改、提前或延後發車者，經校方在五</w:t>
      </w:r>
      <w:r w:rsidRPr="004D0C67">
        <w:rPr>
          <w:rFonts w:ascii="標楷體" w:eastAsia="標楷體" w:hAnsi="標楷體" w:cs="華康楷書體W3" w:hint="eastAsia"/>
        </w:rPr>
        <w:t>天前通知廠商，或如遇偶發事情需更改、提前或延後發車時，廠商均應依校方規定時間發車，不得要求任何補助款。</w:t>
      </w:r>
    </w:p>
    <w:p w:rsidR="00D13321" w:rsidRPr="004D0C67" w:rsidRDefault="00D13321" w:rsidP="00703353">
      <w:pPr>
        <w:pStyle w:val="a3"/>
        <w:numPr>
          <w:ilvl w:val="1"/>
          <w:numId w:val="5"/>
        </w:numPr>
        <w:tabs>
          <w:tab w:val="left" w:pos="851"/>
        </w:tabs>
        <w:spacing w:line="380" w:lineRule="exact"/>
        <w:ind w:leftChars="0" w:left="851" w:hanging="709"/>
        <w:rPr>
          <w:rFonts w:ascii="標楷體" w:eastAsia="標楷體" w:hAnsi="標楷體" w:cs="華康楷書體W3"/>
          <w:color w:val="000000"/>
        </w:rPr>
      </w:pPr>
      <w:r w:rsidRPr="004D0C67">
        <w:rPr>
          <w:rFonts w:ascii="標楷體" w:eastAsia="標楷體" w:hAnsi="標楷體" w:cs="華康楷書體W3" w:hint="eastAsia"/>
        </w:rPr>
        <w:t>廠商應依校方規定時間發車，並於規定時間運送校方學生到(離)學</w:t>
      </w:r>
      <w:r w:rsidRPr="004D0C67">
        <w:rPr>
          <w:rFonts w:ascii="標楷體" w:eastAsia="標楷體" w:hAnsi="標楷體" w:cs="華康楷書體W3" w:hint="eastAsia"/>
          <w:color w:val="000000"/>
        </w:rPr>
        <w:t>校；廠</w:t>
      </w:r>
      <w:r w:rsidRPr="004D0C67">
        <w:rPr>
          <w:rFonts w:ascii="標楷體" w:eastAsia="標楷體" w:hAnsi="標楷體" w:cs="華康楷書體W3" w:hint="eastAsia"/>
          <w:color w:val="000000"/>
        </w:rPr>
        <w:lastRenderedPageBreak/>
        <w:t>商於每日載送學生時，不得任意讓學生臨時中途下車，只能直接載到學校，以維護安全。</w:t>
      </w:r>
    </w:p>
    <w:p w:rsidR="00D13321" w:rsidRPr="004D0C67"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4D0C67">
        <w:rPr>
          <w:rFonts w:ascii="標楷體" w:eastAsia="標楷體" w:hAnsi="標楷體" w:cs="華康楷書體W3" w:hint="eastAsia"/>
          <w:color w:val="000000"/>
        </w:rPr>
        <w:t>廠商各車車輛年限</w:t>
      </w:r>
      <w:r w:rsidRPr="004A2A8C">
        <w:rPr>
          <w:rFonts w:ascii="標楷體" w:eastAsia="標楷體" w:hAnsi="標楷體" w:cs="華康楷書體W3" w:hint="eastAsia"/>
          <w:b/>
          <w:color w:val="000000"/>
        </w:rPr>
        <w:t>不得超過十年</w:t>
      </w:r>
      <w:r w:rsidRPr="004D0C67">
        <w:rPr>
          <w:rFonts w:ascii="標楷體" w:eastAsia="標楷體" w:hAnsi="標楷體" w:cs="華康楷書體W3" w:hint="eastAsia"/>
          <w:color w:val="000000"/>
        </w:rPr>
        <w:t>，並應為有廠商營業合格牌照車輛，各路線車輛經派遣固定後應提出行車執照影本</w:t>
      </w:r>
      <w:r w:rsidRPr="004D0C67">
        <w:rPr>
          <w:rFonts w:ascii="標楷體" w:eastAsia="標楷體" w:hAnsi="標楷體" w:cs="華康楷書體W3"/>
          <w:color w:val="000000"/>
        </w:rPr>
        <w:t>、</w:t>
      </w:r>
      <w:r w:rsidRPr="004D0C67">
        <w:rPr>
          <w:rFonts w:ascii="標楷體" w:eastAsia="標楷體" w:hAnsi="標楷體" w:cs="華康楷書體W3" w:hint="eastAsia"/>
          <w:color w:val="000000"/>
        </w:rPr>
        <w:t>及保險憑證交校方備查，且不得任意擅自調換</w:t>
      </w:r>
      <w:r w:rsidRPr="004D0C67">
        <w:rPr>
          <w:rFonts w:ascii="標楷體" w:eastAsia="標楷體" w:hAnsi="標楷體" w:cs="華康楷書體W3" w:hint="eastAsia"/>
        </w:rPr>
        <w:t>非營業白牌車輛或靠行車輛，以防意外事故發生。如有違反者，校方得不經預告，逕行解除合約關係，如有損害，並得向廠商請求賠償。</w:t>
      </w:r>
    </w:p>
    <w:p w:rsidR="00D13321" w:rsidRPr="004D0C67"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4D0C67">
        <w:rPr>
          <w:rFonts w:ascii="標楷體" w:eastAsia="標楷體" w:hAnsi="標楷體" w:cs="華康楷書體W3" w:hint="eastAsia"/>
        </w:rPr>
        <w:t>廠商各路線車輛在行駛期間，不論發生任何事故，均由廠商全權負責賠償及善後處理，校方不負任何責任。校方若因而遭人求償或受有損害(包含但不限於律師費、訴訟費、給付他人之賠償等)，廠商均應賠償。</w:t>
      </w:r>
    </w:p>
    <w:p w:rsidR="00D13321" w:rsidRPr="004D0C67"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4D0C67">
        <w:rPr>
          <w:rFonts w:ascii="標楷體" w:eastAsia="標楷體" w:hAnsi="標楷體" w:cs="華康楷書體W3" w:hint="eastAsia"/>
        </w:rPr>
        <w:t>校方如因學生增減需要，得要求廠商增減原定車數，並於原因發生前一週通知廠商，廠商不得以任何理由拒絕及要求補償</w:t>
      </w:r>
      <w:r w:rsidRPr="004D0C67">
        <w:rPr>
          <w:rFonts w:ascii="標楷體" w:eastAsia="標楷體" w:hAnsi="標楷體" w:cs="華康楷書體W3" w:hint="eastAsia"/>
          <w:color w:val="000000"/>
        </w:rPr>
        <w:t>。</w:t>
      </w:r>
    </w:p>
    <w:p w:rsidR="00D13321" w:rsidRPr="004D0C67"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4D0C67">
        <w:rPr>
          <w:rFonts w:ascii="標楷體" w:eastAsia="標楷體" w:hAnsi="標楷體" w:cs="華康楷書體W3" w:hint="eastAsia"/>
        </w:rPr>
        <w:t>罰款規定：</w:t>
      </w:r>
    </w:p>
    <w:p w:rsidR="00703353" w:rsidRDefault="00D13321" w:rsidP="00703353">
      <w:pPr>
        <w:pStyle w:val="a3"/>
        <w:numPr>
          <w:ilvl w:val="0"/>
          <w:numId w:val="15"/>
        </w:numPr>
        <w:spacing w:line="0" w:lineRule="atLeast"/>
        <w:ind w:leftChars="0" w:left="851" w:hanging="709"/>
        <w:jc w:val="both"/>
        <w:rPr>
          <w:rFonts w:ascii="標楷體" w:eastAsia="標楷體" w:hAnsi="標楷體" w:cs="華康楷書體W3"/>
        </w:rPr>
      </w:pPr>
      <w:r w:rsidRPr="00703353">
        <w:rPr>
          <w:rFonts w:ascii="標楷體" w:eastAsia="標楷體" w:hAnsi="標楷體" w:cs="華康楷書體W3" w:hint="eastAsia"/>
        </w:rPr>
        <w:t>廠商如因</w:t>
      </w:r>
      <w:r w:rsidRPr="004A2A8C">
        <w:rPr>
          <w:rFonts w:ascii="標楷體" w:eastAsia="標楷體" w:hAnsi="標楷體" w:cs="華康楷書體W3" w:hint="eastAsia"/>
          <w:b/>
        </w:rPr>
        <w:t>延遲發車十分鐘</w:t>
      </w:r>
      <w:r w:rsidRPr="00703353">
        <w:rPr>
          <w:rFonts w:ascii="標楷體" w:eastAsia="標楷體" w:hAnsi="標楷體" w:cs="華康楷書體W3" w:hint="eastAsia"/>
        </w:rPr>
        <w:t>以上或代班司機未按站停車</w:t>
      </w:r>
      <w:r w:rsidRPr="00703353">
        <w:rPr>
          <w:rFonts w:ascii="標楷體" w:eastAsia="標楷體" w:hAnsi="標楷體" w:cs="華康楷書體W3"/>
        </w:rPr>
        <w:t>、</w:t>
      </w:r>
      <w:r w:rsidRPr="00703353">
        <w:rPr>
          <w:rFonts w:ascii="標楷體" w:eastAsia="標楷體" w:hAnsi="標楷體" w:cs="華康楷書體W3" w:hint="eastAsia"/>
        </w:rPr>
        <w:t>早開或任意</w:t>
      </w:r>
      <w:r w:rsidR="001A1EFA">
        <w:rPr>
          <w:rFonts w:ascii="標楷體" w:eastAsia="標楷體" w:hAnsi="標楷體" w:cs="華康楷書體W3" w:hint="eastAsia"/>
        </w:rPr>
        <w:t>變更路線，致學生需自行搭乘計程車或其他交通工具到校者，廠商應</w:t>
      </w:r>
      <w:r w:rsidRPr="00703353">
        <w:rPr>
          <w:rFonts w:ascii="標楷體" w:eastAsia="標楷體" w:hAnsi="標楷體" w:cs="華康楷書體W3" w:hint="eastAsia"/>
        </w:rPr>
        <w:t>賠償</w:t>
      </w:r>
      <w:r w:rsidR="001A1EFA">
        <w:rPr>
          <w:rFonts w:ascii="標楷體" w:eastAsia="標楷體" w:hAnsi="標楷體" w:cs="華康楷書體W3" w:hint="eastAsia"/>
        </w:rPr>
        <w:t>學生</w:t>
      </w:r>
      <w:r w:rsidRPr="00703353">
        <w:rPr>
          <w:rFonts w:ascii="標楷體" w:eastAsia="標楷體" w:hAnsi="標楷體" w:cs="華康楷書體W3" w:hint="eastAsia"/>
        </w:rPr>
        <w:t>所需車資(</w:t>
      </w:r>
      <w:r w:rsidR="001A1EFA">
        <w:rPr>
          <w:rFonts w:ascii="標楷體" w:eastAsia="標楷體" w:hAnsi="標楷體" w:cs="華康楷書體W3" w:hint="eastAsia"/>
        </w:rPr>
        <w:t>以計程車資或每趟100元</w:t>
      </w:r>
      <w:r w:rsidRPr="00703353">
        <w:rPr>
          <w:rFonts w:ascii="標楷體" w:eastAsia="標楷體" w:hAnsi="標楷體" w:cs="華康楷書體W3" w:hint="eastAsia"/>
        </w:rPr>
        <w:t>擇其高計算)。並每次罰款壹仟元整。</w:t>
      </w:r>
    </w:p>
    <w:p w:rsidR="00703353" w:rsidRDefault="00D13321" w:rsidP="00703353">
      <w:pPr>
        <w:pStyle w:val="a3"/>
        <w:numPr>
          <w:ilvl w:val="0"/>
          <w:numId w:val="15"/>
        </w:numPr>
        <w:spacing w:line="0" w:lineRule="atLeast"/>
        <w:ind w:leftChars="0" w:left="851" w:hanging="709"/>
        <w:jc w:val="both"/>
        <w:rPr>
          <w:rFonts w:ascii="標楷體" w:eastAsia="標楷體" w:hAnsi="標楷體" w:cs="華康楷書體W3"/>
        </w:rPr>
      </w:pPr>
      <w:r w:rsidRPr="00703353">
        <w:rPr>
          <w:rFonts w:ascii="標楷體" w:eastAsia="標楷體" w:hAnsi="標楷體" w:cs="華康楷書體W3" w:hint="eastAsia"/>
        </w:rPr>
        <w:t>廠商該線交通車如當月延遲和提早發車十分鐘超過三次以上者，除應全額負擔學生來校計程車或實際支出車資擇其高計算之車資外，並扣該車該月總車資百分之十。</w:t>
      </w:r>
    </w:p>
    <w:p w:rsidR="00D13321" w:rsidRPr="00703353" w:rsidRDefault="00D13321" w:rsidP="00703353">
      <w:pPr>
        <w:pStyle w:val="a3"/>
        <w:numPr>
          <w:ilvl w:val="0"/>
          <w:numId w:val="15"/>
        </w:numPr>
        <w:spacing w:line="0" w:lineRule="atLeast"/>
        <w:ind w:leftChars="0" w:left="851" w:hanging="709"/>
        <w:jc w:val="both"/>
        <w:rPr>
          <w:rFonts w:ascii="標楷體" w:eastAsia="標楷體" w:hAnsi="標楷體" w:cs="華康楷書體W3"/>
        </w:rPr>
      </w:pPr>
      <w:r w:rsidRPr="00703353">
        <w:rPr>
          <w:rFonts w:ascii="標楷體" w:eastAsia="標楷體" w:hAnsi="標楷體" w:cs="華康楷書體W3" w:hint="eastAsia"/>
        </w:rPr>
        <w:t>廠商若因業務需要，需調車或調代班司機，需事先以書面呈報校方(或書面傳真)，若發現未呈報校方負責人，則每次罰款壹仟元整。</w:t>
      </w:r>
    </w:p>
    <w:p w:rsidR="00D13321" w:rsidRPr="004D0C67"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4D0C67">
        <w:rPr>
          <w:rFonts w:ascii="標楷體" w:eastAsia="標楷體" w:hAnsi="標楷體" w:cs="華康楷書體W3" w:hint="eastAsia"/>
        </w:rPr>
        <w:t>廠商應要求駕駛人員注意服裝儀容之整齊清潔，且不可在校內及車內有穿拖鞋</w:t>
      </w:r>
      <w:r w:rsidRPr="004D0C67">
        <w:rPr>
          <w:rFonts w:ascii="標楷體" w:eastAsia="標楷體" w:hAnsi="標楷體" w:cs="華康楷書體W3"/>
        </w:rPr>
        <w:t>、</w:t>
      </w:r>
      <w:r w:rsidRPr="004D0C67">
        <w:rPr>
          <w:rFonts w:ascii="標楷體" w:eastAsia="標楷體" w:hAnsi="標楷體" w:cs="華康楷書體W3" w:hint="eastAsia"/>
        </w:rPr>
        <w:t>抽煙</w:t>
      </w:r>
      <w:r w:rsidRPr="004D0C67">
        <w:rPr>
          <w:rFonts w:ascii="標楷體" w:eastAsia="標楷體" w:hAnsi="標楷體" w:cs="華康楷書體W3"/>
        </w:rPr>
        <w:t>、</w:t>
      </w:r>
      <w:r w:rsidRPr="004D0C67">
        <w:rPr>
          <w:rFonts w:ascii="標楷體" w:eastAsia="標楷體" w:hAnsi="標楷體" w:cs="華康楷書體W3" w:hint="eastAsia"/>
        </w:rPr>
        <w:t>吃檳榔或其他不當及對學生有不良影響等行為，並應嚴格遵守交通規則以維持形象及行車安全。若發現司機有違反情事，則每次罰款伍佰元，該車若超過三次，校方得請求廠商於期限內撤換司機，廠商不得拒絕或拖延。</w:t>
      </w:r>
    </w:p>
    <w:p w:rsidR="00D13321" w:rsidRPr="004D0C67"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4D0C67">
        <w:rPr>
          <w:rFonts w:ascii="標楷體" w:eastAsia="標楷體" w:hAnsi="標楷體" w:cs="華康楷書體W3" w:hint="eastAsia"/>
        </w:rPr>
        <w:t>廠商應指派專人負責車輛調度，並主動與校方指派之專人協調聯繫，車輛行駛在校園內，應保持在時速</w:t>
      </w:r>
      <w:smartTag w:uri="urn:schemas-microsoft-com:office:smarttags" w:element="chmetcnv">
        <w:smartTagPr>
          <w:attr w:name="UnitName" w:val="公里"/>
          <w:attr w:name="SourceValue" w:val="10"/>
          <w:attr w:name="HasSpace" w:val="False"/>
          <w:attr w:name="Negative" w:val="False"/>
          <w:attr w:name="NumberType" w:val="1"/>
          <w:attr w:name="TCSC" w:val="0"/>
        </w:smartTagPr>
        <w:r w:rsidRPr="004D0C67">
          <w:rPr>
            <w:rFonts w:ascii="標楷體" w:eastAsia="標楷體" w:hAnsi="標楷體" w:cs="華康楷書體W3" w:hint="eastAsia"/>
          </w:rPr>
          <w:t>10公里</w:t>
        </w:r>
      </w:smartTag>
      <w:r w:rsidRPr="004D0C67">
        <w:rPr>
          <w:rFonts w:ascii="標楷體" w:eastAsia="標楷體" w:hAnsi="標楷體" w:cs="華康楷書體W3" w:hint="eastAsia"/>
        </w:rPr>
        <w:t>以下，並應禮讓學生及教職員先行，注意安全</w:t>
      </w:r>
      <w:r w:rsidRPr="004D0C67">
        <w:rPr>
          <w:rFonts w:ascii="標楷體" w:eastAsia="標楷體" w:hAnsi="標楷體" w:cs="華康楷書體W3"/>
        </w:rPr>
        <w:t>。</w:t>
      </w:r>
    </w:p>
    <w:p w:rsidR="00D13321" w:rsidRPr="004D0C67"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4D0C67">
        <w:rPr>
          <w:rFonts w:ascii="標楷體" w:eastAsia="標楷體" w:hAnsi="標楷體" w:cs="華康楷書體W3" w:hint="eastAsia"/>
        </w:rPr>
        <w:t>行車途中，非經校方事前同意，嚴格禁止搭載非本校人員。</w:t>
      </w:r>
    </w:p>
    <w:p w:rsidR="00D13321" w:rsidRPr="004D0C67"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4D0C67">
        <w:rPr>
          <w:rFonts w:ascii="標楷體" w:eastAsia="標楷體" w:hAnsi="標楷體" w:cs="華康楷書體W3" w:hint="eastAsia"/>
        </w:rPr>
        <w:t>廠商調派各路線之車輛，一律以合格營業牌照大型冷氣遊覽車為準。如車輛臨時故障，廠商應迅速通知校方負責人。車上學生得四人一組(最後不足四人得以一部車計資)乘坐計程車或其他交通工具到校，下一站之等車學生則是依人數多寡比照乘坐計程車或其他交通工具到校。廠商應全額負擔學生來校計程車或實際支出車資擇其高計算之車資。</w:t>
      </w:r>
    </w:p>
    <w:p w:rsidR="00D13321" w:rsidRPr="00703353"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703353">
        <w:rPr>
          <w:rFonts w:ascii="標楷體" w:eastAsia="標楷體" w:hAnsi="標楷體" w:cs="華康楷書體W3" w:hint="eastAsia"/>
        </w:rPr>
        <w:t>本合約各線交通車價格不得以任何理由(包含但不限於油價波動</w:t>
      </w:r>
      <w:bookmarkStart w:id="1" w:name="OLE_LINK3"/>
      <w:r w:rsidRPr="00703353">
        <w:rPr>
          <w:rFonts w:ascii="標楷體" w:eastAsia="標楷體" w:hAnsi="標楷體" w:cs="華康楷書體W3" w:hint="eastAsia"/>
        </w:rPr>
        <w:t>)漲價</w:t>
      </w:r>
      <w:bookmarkEnd w:id="1"/>
      <w:r w:rsidRPr="00703353">
        <w:rPr>
          <w:rFonts w:ascii="標楷體" w:eastAsia="標楷體" w:hAnsi="標楷體" w:cs="華康楷書體W3" w:hint="eastAsia"/>
        </w:rPr>
        <w:t>；如延伸站別由廠商自行吸收。</w:t>
      </w:r>
    </w:p>
    <w:p w:rsidR="00D13321" w:rsidRPr="00703353"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703353">
        <w:rPr>
          <w:rFonts w:ascii="標楷體" w:eastAsia="標楷體" w:hAnsi="標楷體" w:cs="華康楷書體W3" w:hint="eastAsia"/>
        </w:rPr>
        <w:t>廠商每天應按規定車次發車，不得併輛發車，如有違規一次扣該車當月車款之五分之一。</w:t>
      </w:r>
    </w:p>
    <w:p w:rsidR="00D13321" w:rsidRPr="004D0C67" w:rsidRDefault="00D13321" w:rsidP="00BE56C5">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4D0C67">
        <w:rPr>
          <w:rFonts w:ascii="標楷體" w:eastAsia="標楷體" w:hAnsi="標楷體" w:cs="華康楷書體W3" w:hint="eastAsia"/>
        </w:rPr>
        <w:t>廠商在一個月內如有下列違規現象達三次以上，校方得不經預告，逕行解除契約：</w:t>
      </w:r>
    </w:p>
    <w:p w:rsidR="00D13321" w:rsidRPr="00822792" w:rsidRDefault="00D13321" w:rsidP="00703353">
      <w:pPr>
        <w:numPr>
          <w:ilvl w:val="0"/>
          <w:numId w:val="16"/>
        </w:numPr>
        <w:tabs>
          <w:tab w:val="clear" w:pos="1305"/>
        </w:tabs>
        <w:spacing w:line="0" w:lineRule="atLeast"/>
        <w:ind w:left="851" w:hanging="709"/>
        <w:jc w:val="both"/>
        <w:rPr>
          <w:rFonts w:ascii="標楷體" w:eastAsia="標楷體" w:hAnsi="標楷體" w:cs="華康楷書體W3"/>
        </w:rPr>
      </w:pPr>
      <w:r w:rsidRPr="00822792">
        <w:rPr>
          <w:rFonts w:ascii="標楷體" w:eastAsia="標楷體" w:hAnsi="標楷體" w:cs="華康楷書體W3" w:hint="eastAsia"/>
        </w:rPr>
        <w:t>提早或延後十五分鐘到站或不發車(以車次算)</w:t>
      </w:r>
    </w:p>
    <w:p w:rsidR="00D13321" w:rsidRPr="00822792" w:rsidRDefault="00D13321" w:rsidP="00703353">
      <w:pPr>
        <w:numPr>
          <w:ilvl w:val="0"/>
          <w:numId w:val="16"/>
        </w:numPr>
        <w:tabs>
          <w:tab w:val="clear" w:pos="1305"/>
        </w:tabs>
        <w:spacing w:line="0" w:lineRule="atLeast"/>
        <w:ind w:left="851" w:hanging="709"/>
        <w:jc w:val="both"/>
        <w:rPr>
          <w:rFonts w:ascii="標楷體" w:eastAsia="標楷體" w:hAnsi="標楷體" w:cs="華康楷書體W3"/>
        </w:rPr>
      </w:pPr>
      <w:r w:rsidRPr="00822792">
        <w:rPr>
          <w:rFonts w:ascii="標楷體" w:eastAsia="標楷體" w:hAnsi="標楷體" w:cs="華康楷書體W3" w:hint="eastAsia"/>
        </w:rPr>
        <w:t>車輛故障司機未妥善處理。</w:t>
      </w:r>
    </w:p>
    <w:p w:rsidR="00D13321" w:rsidRPr="00822792" w:rsidRDefault="00D13321" w:rsidP="00703353">
      <w:pPr>
        <w:numPr>
          <w:ilvl w:val="0"/>
          <w:numId w:val="16"/>
        </w:numPr>
        <w:tabs>
          <w:tab w:val="clear" w:pos="1305"/>
        </w:tabs>
        <w:spacing w:line="0" w:lineRule="atLeast"/>
        <w:ind w:left="851" w:hanging="709"/>
        <w:jc w:val="both"/>
        <w:rPr>
          <w:rFonts w:ascii="標楷體" w:eastAsia="標楷體" w:hAnsi="標楷體" w:cs="華康楷書體W3"/>
        </w:rPr>
      </w:pPr>
      <w:r w:rsidRPr="00822792">
        <w:rPr>
          <w:rFonts w:ascii="標楷體" w:eastAsia="標楷體" w:hAnsi="標楷體" w:cs="華康楷書體W3" w:hint="eastAsia"/>
        </w:rPr>
        <w:t>合約外之僱車經</w:t>
      </w:r>
      <w:r>
        <w:rPr>
          <w:rFonts w:ascii="標楷體" w:eastAsia="標楷體" w:hAnsi="標楷體" w:cs="華康楷書體W3" w:hint="eastAsia"/>
        </w:rPr>
        <w:t>校</w:t>
      </w:r>
      <w:r w:rsidRPr="00822792">
        <w:rPr>
          <w:rFonts w:ascii="標楷體" w:eastAsia="標楷體" w:hAnsi="標楷體" w:cs="華康楷書體W3" w:hint="eastAsia"/>
        </w:rPr>
        <w:t>方事先通知，而</w:t>
      </w:r>
      <w:r>
        <w:rPr>
          <w:rFonts w:ascii="標楷體" w:eastAsia="標楷體" w:hAnsi="標楷體" w:cs="華康楷書體W3" w:hint="eastAsia"/>
        </w:rPr>
        <w:t>廠商</w:t>
      </w:r>
      <w:r w:rsidRPr="00822792">
        <w:rPr>
          <w:rFonts w:ascii="標楷體" w:eastAsia="標楷體" w:hAnsi="標楷體" w:cs="華康楷書體W3" w:hint="eastAsia"/>
        </w:rPr>
        <w:t>未依時間發車或遲到。</w:t>
      </w:r>
    </w:p>
    <w:p w:rsidR="00D13321" w:rsidRPr="00822792" w:rsidRDefault="00D13321" w:rsidP="00703353">
      <w:pPr>
        <w:numPr>
          <w:ilvl w:val="0"/>
          <w:numId w:val="16"/>
        </w:numPr>
        <w:tabs>
          <w:tab w:val="clear" w:pos="1305"/>
        </w:tabs>
        <w:spacing w:line="0" w:lineRule="atLeast"/>
        <w:ind w:left="851" w:hanging="709"/>
        <w:jc w:val="both"/>
        <w:rPr>
          <w:rFonts w:ascii="標楷體" w:eastAsia="標楷體" w:hAnsi="標楷體" w:cs="華康楷書體W3"/>
        </w:rPr>
      </w:pPr>
      <w:r w:rsidRPr="00822792">
        <w:rPr>
          <w:rFonts w:ascii="標楷體" w:eastAsia="標楷體" w:hAnsi="標楷體" w:cs="華康楷書體W3" w:hint="eastAsia"/>
        </w:rPr>
        <w:t>逾站載人(如怕遲到而逾站，導致前站的人等不到車)。</w:t>
      </w:r>
    </w:p>
    <w:p w:rsidR="00D13321" w:rsidRPr="00822792" w:rsidRDefault="00D13321" w:rsidP="00703353">
      <w:pPr>
        <w:numPr>
          <w:ilvl w:val="0"/>
          <w:numId w:val="16"/>
        </w:numPr>
        <w:tabs>
          <w:tab w:val="clear" w:pos="1305"/>
        </w:tabs>
        <w:spacing w:line="0" w:lineRule="atLeast"/>
        <w:ind w:left="851" w:hanging="709"/>
        <w:jc w:val="both"/>
        <w:rPr>
          <w:rFonts w:ascii="標楷體" w:eastAsia="標楷體" w:hAnsi="標楷體" w:cs="華康楷書體W3"/>
        </w:rPr>
      </w:pPr>
      <w:r w:rsidRPr="00822792">
        <w:rPr>
          <w:rFonts w:ascii="標楷體" w:eastAsia="標楷體" w:hAnsi="標楷體" w:cs="華康楷書體W3" w:hint="eastAsia"/>
        </w:rPr>
        <w:lastRenderedPageBreak/>
        <w:t>使用白牌車輛、非冷氣車或其他非</w:t>
      </w:r>
      <w:r>
        <w:rPr>
          <w:rFonts w:ascii="標楷體" w:eastAsia="標楷體" w:hAnsi="標楷體" w:cs="華康楷書體W3" w:hint="eastAsia"/>
        </w:rPr>
        <w:t>雙方</w:t>
      </w:r>
      <w:r w:rsidRPr="00822792">
        <w:rPr>
          <w:rFonts w:ascii="標楷體" w:eastAsia="標楷體" w:hAnsi="標楷體" w:cs="華康楷書體W3" w:hint="eastAsia"/>
        </w:rPr>
        <w:t>約定之車輛代開。</w:t>
      </w:r>
    </w:p>
    <w:p w:rsidR="00D13321" w:rsidRPr="00825D60" w:rsidRDefault="00D13321" w:rsidP="00703353">
      <w:pPr>
        <w:numPr>
          <w:ilvl w:val="0"/>
          <w:numId w:val="16"/>
        </w:numPr>
        <w:tabs>
          <w:tab w:val="clear" w:pos="1305"/>
        </w:tabs>
        <w:spacing w:line="0" w:lineRule="atLeast"/>
        <w:ind w:left="851" w:hanging="709"/>
        <w:jc w:val="both"/>
        <w:rPr>
          <w:rFonts w:ascii="標楷體" w:eastAsia="標楷體" w:hAnsi="標楷體" w:cs="華康楷書體W3"/>
        </w:rPr>
      </w:pPr>
      <w:r w:rsidRPr="00825D60">
        <w:rPr>
          <w:rFonts w:ascii="標楷體" w:eastAsia="標楷體" w:hAnsi="標楷體" w:cs="華康楷書體W3" w:hint="eastAsia"/>
        </w:rPr>
        <w:t>非公司車輛或使用靠行車輛。</w:t>
      </w:r>
    </w:p>
    <w:p w:rsidR="00D13321" w:rsidRPr="004D0C67"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4D0C67">
        <w:rPr>
          <w:rFonts w:ascii="標楷體" w:eastAsia="標楷體" w:hAnsi="標楷體" w:cs="華康楷書體W3" w:hint="eastAsia"/>
        </w:rPr>
        <w:t>廠商應辦理乘客保險，凡因交通事故，所造成校方損失及人員傷亡，概由廠商負責賠償，校方不負任何責任</w:t>
      </w:r>
      <w:r w:rsidRPr="004D0C67" w:rsidDel="000B64F2">
        <w:rPr>
          <w:rFonts w:ascii="標楷體" w:eastAsia="標楷體" w:hAnsi="標楷體" w:cs="華康楷書體W3" w:hint="eastAsia"/>
        </w:rPr>
        <w:t xml:space="preserve"> </w:t>
      </w:r>
      <w:r w:rsidRPr="004D0C67">
        <w:rPr>
          <w:rFonts w:ascii="標楷體" w:eastAsia="標楷體" w:hAnsi="標楷體" w:cs="華康楷書體W3" w:hint="eastAsia"/>
        </w:rPr>
        <w:t>(應按各車實際規定乘載人數投保乘客險)。校方若因而遭人求償或受有損害(包含但不限於律師費、訴訟費、給付他人之賠償等)，廠商均應賠償。</w:t>
      </w:r>
    </w:p>
    <w:p w:rsidR="00D13321" w:rsidRPr="004D0C67" w:rsidRDefault="00165454" w:rsidP="00703353">
      <w:pPr>
        <w:pStyle w:val="a3"/>
        <w:numPr>
          <w:ilvl w:val="1"/>
          <w:numId w:val="5"/>
        </w:numPr>
        <w:tabs>
          <w:tab w:val="left" w:pos="851"/>
        </w:tabs>
        <w:spacing w:line="0" w:lineRule="atLeast"/>
        <w:ind w:leftChars="0" w:left="851" w:hanging="709"/>
        <w:jc w:val="both"/>
        <w:rPr>
          <w:rFonts w:ascii="標楷體" w:eastAsia="標楷體" w:hAnsi="標楷體" w:cs="華康楷書體W3"/>
          <w:color w:val="000000"/>
        </w:rPr>
      </w:pPr>
      <w:r>
        <w:rPr>
          <w:rFonts w:ascii="標楷體" w:eastAsia="標楷體" w:hAnsi="標楷體" w:cs="華康楷書體W3" w:hint="eastAsia"/>
        </w:rPr>
        <w:t>廠商應於前擋風玻璃左下角設置曙光</w:t>
      </w:r>
      <w:r w:rsidR="00D13321" w:rsidRPr="004D0C67">
        <w:rPr>
          <w:rFonts w:ascii="標楷體" w:eastAsia="標楷體" w:hAnsi="標楷體" w:cs="華康楷書體W3" w:hint="eastAsia"/>
        </w:rPr>
        <w:t>高中校車標誌，以利學生識別。</w:t>
      </w:r>
    </w:p>
    <w:p w:rsidR="00D13321" w:rsidRPr="00703353"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703353">
        <w:rPr>
          <w:rFonts w:ascii="標楷體" w:eastAsia="標楷體" w:hAnsi="標楷體" w:cs="華康楷書體W3" w:hint="eastAsia"/>
        </w:rPr>
        <w:t>雙方將簽訂之合約有效期限為自民國11</w:t>
      </w:r>
      <w:r w:rsidR="006829CE">
        <w:rPr>
          <w:rFonts w:ascii="標楷體" w:eastAsia="標楷體" w:hAnsi="標楷體" w:cs="華康楷書體W3" w:hint="eastAsia"/>
        </w:rPr>
        <w:t>3</w:t>
      </w:r>
      <w:r w:rsidRPr="00703353">
        <w:rPr>
          <w:rFonts w:ascii="標楷體" w:eastAsia="標楷體" w:hAnsi="標楷體" w:cs="華康楷書體W3" w:hint="eastAsia"/>
        </w:rPr>
        <w:t>年8月1日起至民國11</w:t>
      </w:r>
      <w:r w:rsidR="006829CE">
        <w:rPr>
          <w:rFonts w:ascii="標楷體" w:eastAsia="標楷體" w:hAnsi="標楷體" w:cs="華康楷書體W3" w:hint="eastAsia"/>
        </w:rPr>
        <w:t>4</w:t>
      </w:r>
      <w:r w:rsidRPr="00703353">
        <w:rPr>
          <w:rFonts w:ascii="標楷體" w:eastAsia="標楷體" w:hAnsi="標楷體" w:cs="華康楷書體W3" w:hint="eastAsia"/>
        </w:rPr>
        <w:t>年7月31日。合約期滿後，校方得與廠商協議後再行續約</w:t>
      </w:r>
      <w:r w:rsidR="00BE56C5">
        <w:rPr>
          <w:rFonts w:ascii="標楷體" w:eastAsia="標楷體" w:hAnsi="標楷體" w:cs="華康楷書體W3" w:hint="eastAsia"/>
        </w:rPr>
        <w:t>一年</w:t>
      </w:r>
      <w:r w:rsidRPr="00703353">
        <w:rPr>
          <w:rFonts w:ascii="標楷體" w:eastAsia="標楷體" w:hAnsi="標楷體" w:cs="華康楷書體W3" w:hint="eastAsia"/>
        </w:rPr>
        <w:t>或另行招標。</w:t>
      </w:r>
    </w:p>
    <w:p w:rsidR="00D13321" w:rsidRPr="004D0C67"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703353">
        <w:rPr>
          <w:rFonts w:ascii="標楷體" w:eastAsia="標楷體" w:hAnsi="標楷體" w:cs="華康楷書體W3" w:hint="eastAsia"/>
        </w:rPr>
        <w:t>學生交通車其車型、規格、安全設備（含防火器）及其他設施設備，應符合道路交通安全規則及相關交通法規之規定。</w:t>
      </w:r>
    </w:p>
    <w:p w:rsidR="00D13321" w:rsidRPr="004D0C67"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703353">
        <w:rPr>
          <w:rFonts w:ascii="標楷體" w:eastAsia="標楷體" w:hAnsi="標楷體" w:cs="華康楷書體W3" w:hint="eastAsia"/>
        </w:rPr>
        <w:t>學生交通車除依法投保強制汽車責任保險外，並得投保汽車乘客責任險及汽車第三人責任險。</w:t>
      </w:r>
    </w:p>
    <w:p w:rsidR="00D13321" w:rsidRPr="00703353"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703353">
        <w:rPr>
          <w:rFonts w:ascii="標楷體" w:eastAsia="標楷體" w:hAnsi="標楷體" w:cs="華康楷書體W3" w:hint="eastAsia"/>
        </w:rPr>
        <w:t>學生交通車載運人數不得逾汽車行車執照核定數額。</w:t>
      </w:r>
    </w:p>
    <w:p w:rsidR="00D13321" w:rsidRPr="00703353"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703353">
        <w:rPr>
          <w:rFonts w:ascii="標楷體" w:eastAsia="標楷體" w:hAnsi="標楷體" w:cs="華康楷書體W3" w:hint="eastAsia"/>
        </w:rPr>
        <w:t>學生交通車之駕駛人，並應同時符合下列各款之規定：</w:t>
      </w:r>
    </w:p>
    <w:p w:rsidR="00D13321" w:rsidRPr="00330A9F" w:rsidRDefault="00D13321" w:rsidP="00E65CD9">
      <w:pPr>
        <w:pStyle w:val="a3"/>
        <w:numPr>
          <w:ilvl w:val="0"/>
          <w:numId w:val="17"/>
        </w:numPr>
        <w:autoSpaceDE w:val="0"/>
        <w:autoSpaceDN w:val="0"/>
        <w:adjustRightInd w:val="0"/>
        <w:spacing w:line="0" w:lineRule="atLeast"/>
        <w:ind w:leftChars="0" w:left="1418" w:hanging="905"/>
        <w:rPr>
          <w:rFonts w:ascii="標楷體" w:eastAsia="標楷體" w:hAnsi="標楷體" w:cs="新細明體"/>
          <w:color w:val="000000"/>
          <w:kern w:val="0"/>
        </w:rPr>
      </w:pPr>
      <w:r w:rsidRPr="00330A9F">
        <w:rPr>
          <w:rFonts w:ascii="標楷體" w:eastAsia="標楷體" w:hAnsi="標楷體" w:cs="新細明體" w:hint="eastAsia"/>
          <w:color w:val="000000"/>
          <w:kern w:val="0"/>
        </w:rPr>
        <w:t>年齡六十五歲以下。</w:t>
      </w:r>
    </w:p>
    <w:p w:rsidR="00330A9F" w:rsidRPr="00330A9F" w:rsidRDefault="00D13321" w:rsidP="00E65CD9">
      <w:pPr>
        <w:pStyle w:val="a3"/>
        <w:numPr>
          <w:ilvl w:val="0"/>
          <w:numId w:val="17"/>
        </w:numPr>
        <w:autoSpaceDE w:val="0"/>
        <w:autoSpaceDN w:val="0"/>
        <w:adjustRightInd w:val="0"/>
        <w:spacing w:line="0" w:lineRule="atLeast"/>
        <w:ind w:leftChars="0" w:left="1418" w:hanging="905"/>
        <w:rPr>
          <w:rFonts w:ascii="標楷體" w:eastAsia="標楷體" w:hAnsi="標楷體" w:cs="新細明體"/>
          <w:color w:val="000000"/>
          <w:kern w:val="0"/>
        </w:rPr>
      </w:pPr>
      <w:r w:rsidRPr="00330A9F">
        <w:rPr>
          <w:rFonts w:ascii="標楷體" w:eastAsia="標楷體" w:hAnsi="標楷體" w:cs="新細明體" w:hint="eastAsia"/>
          <w:color w:val="000000"/>
          <w:kern w:val="0"/>
        </w:rPr>
        <w:t>具職業駕駛執照。</w:t>
      </w:r>
    </w:p>
    <w:p w:rsidR="00D13321" w:rsidRDefault="00D13321" w:rsidP="00E65CD9">
      <w:pPr>
        <w:pStyle w:val="a3"/>
        <w:numPr>
          <w:ilvl w:val="0"/>
          <w:numId w:val="17"/>
        </w:numPr>
        <w:autoSpaceDE w:val="0"/>
        <w:autoSpaceDN w:val="0"/>
        <w:adjustRightInd w:val="0"/>
        <w:spacing w:line="0" w:lineRule="atLeast"/>
        <w:ind w:leftChars="0" w:left="1418" w:hanging="905"/>
        <w:rPr>
          <w:rFonts w:ascii="標楷體" w:eastAsia="標楷體" w:hAnsi="標楷體" w:cs="新細明體"/>
          <w:color w:val="000000"/>
          <w:kern w:val="0"/>
        </w:rPr>
      </w:pPr>
      <w:r w:rsidRPr="00330A9F">
        <w:rPr>
          <w:rFonts w:ascii="標楷體" w:eastAsia="標楷體" w:hAnsi="標楷體" w:cs="新細明體" w:hint="eastAsia"/>
          <w:color w:val="000000"/>
          <w:kern w:val="0"/>
        </w:rPr>
        <w:t>最近二年內無違規記點及肇事紀錄。但肇事原因事實，非可歸責於駕駛人者，不在此限。</w:t>
      </w:r>
    </w:p>
    <w:p w:rsidR="007C677A" w:rsidRDefault="007C677A" w:rsidP="00E65CD9">
      <w:pPr>
        <w:pStyle w:val="a3"/>
        <w:numPr>
          <w:ilvl w:val="0"/>
          <w:numId w:val="17"/>
        </w:numPr>
        <w:autoSpaceDE w:val="0"/>
        <w:autoSpaceDN w:val="0"/>
        <w:adjustRightInd w:val="0"/>
        <w:spacing w:line="0" w:lineRule="atLeast"/>
        <w:ind w:leftChars="0" w:left="1418" w:hanging="905"/>
        <w:rPr>
          <w:rFonts w:ascii="標楷體" w:eastAsia="標楷體" w:hAnsi="標楷體" w:cs="新細明體"/>
          <w:color w:val="000000"/>
          <w:kern w:val="0"/>
        </w:rPr>
      </w:pPr>
      <w:r w:rsidRPr="007C677A">
        <w:rPr>
          <w:rFonts w:ascii="標楷體" w:eastAsia="標楷體" w:hAnsi="標楷體" w:cs="新細明體" w:hint="eastAsia"/>
          <w:color w:val="000000"/>
          <w:kern w:val="0"/>
        </w:rPr>
        <w:t>交通車司機係性別平等教育法（下稱「性平法」）所認定及適用，倘涉校園性侵害、性騷擾或性霸凌事件，依性平法之規定，應配合及協助辦理相關事項。</w:t>
      </w:r>
    </w:p>
    <w:p w:rsidR="007C677A" w:rsidRDefault="007C677A" w:rsidP="00E65CD9">
      <w:pPr>
        <w:pStyle w:val="a3"/>
        <w:numPr>
          <w:ilvl w:val="0"/>
          <w:numId w:val="17"/>
        </w:numPr>
        <w:autoSpaceDE w:val="0"/>
        <w:autoSpaceDN w:val="0"/>
        <w:adjustRightInd w:val="0"/>
        <w:spacing w:line="0" w:lineRule="atLeast"/>
        <w:ind w:leftChars="0" w:left="1418" w:hanging="905"/>
        <w:rPr>
          <w:rFonts w:ascii="標楷體" w:eastAsia="標楷體" w:hAnsi="標楷體" w:cs="新細明體"/>
          <w:color w:val="000000"/>
          <w:kern w:val="0"/>
        </w:rPr>
      </w:pPr>
      <w:r w:rsidRPr="007C677A">
        <w:rPr>
          <w:rFonts w:ascii="標楷體" w:eastAsia="標楷體" w:hAnsi="標楷體" w:cs="新細明體" w:hint="eastAsia"/>
          <w:color w:val="000000"/>
          <w:kern w:val="0"/>
        </w:rPr>
        <w:t>不得僱用曾有性侵害犯罪行為，經通緝有案尚未結案或緩起訴處分或有罪判決確定之人擔任交通車司機。</w:t>
      </w:r>
    </w:p>
    <w:p w:rsidR="00D13321" w:rsidRPr="00703353" w:rsidRDefault="00D13321" w:rsidP="00E65CD9">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703353">
        <w:rPr>
          <w:rFonts w:ascii="標楷體" w:eastAsia="標楷體" w:hAnsi="標楷體" w:cs="華康楷書體W3" w:hint="eastAsia"/>
        </w:rPr>
        <w:t>學生交通車之駕駛人每年七月應至公立醫院或勞保指定醫院健康檢查，其檢查結果應留存學校備查考，駕駛人有異動時，亦同。駕駛人罹患足以影響行車及學生安全之疾病，應令其暫停駕駛工作，病癒取得醫院健康檢查證明，始得繼續駕駛。</w:t>
      </w:r>
    </w:p>
    <w:p w:rsidR="00B64CDB"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703353">
        <w:rPr>
          <w:rFonts w:ascii="標楷體" w:eastAsia="標楷體" w:hAnsi="標楷體" w:cs="華康楷書體W3" w:hint="eastAsia"/>
        </w:rPr>
        <w:t>學生交通車內適當明顯處應設置合於規定之滅火器、行車影像紀錄器、緊急求救設施，及其他符合規定之安全設備。</w:t>
      </w:r>
    </w:p>
    <w:p w:rsidR="00B64CDB"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703353">
        <w:rPr>
          <w:rFonts w:ascii="標楷體" w:eastAsia="標楷體" w:hAnsi="標楷體" w:cs="華康楷書體W3" w:hint="eastAsia"/>
        </w:rPr>
        <w:t>前項行車影像紀錄器應具有對車輛內外之監視功能，其紀錄應保存二個月。</w:t>
      </w:r>
    </w:p>
    <w:p w:rsidR="00B64CDB"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703353">
        <w:rPr>
          <w:rFonts w:ascii="標楷體" w:eastAsia="標楷體" w:hAnsi="標楷體" w:cs="華康楷書體W3" w:hint="eastAsia"/>
        </w:rPr>
        <w:t>學生交通車之駕駛人，於每次行車前，均應確實檢查車況、滅火器、安全門及相關安全設備，並應於確認各項設施設備齊備及可用後，始得行駛。</w:t>
      </w:r>
    </w:p>
    <w:p w:rsidR="00D13321" w:rsidRPr="004D0C67"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703353">
        <w:rPr>
          <w:rFonts w:ascii="標楷體" w:eastAsia="標楷體" w:hAnsi="標楷體" w:cs="華康楷書體W3" w:hint="eastAsia"/>
        </w:rPr>
        <w:t>前項檢查紀錄及檢修紀錄，至少留存一年，以備直轄市、縣（市）主管校方檢查。</w:t>
      </w:r>
    </w:p>
    <w:p w:rsidR="00D13321" w:rsidRPr="00703353"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703353">
        <w:rPr>
          <w:rFonts w:ascii="標楷體" w:eastAsia="標楷體" w:hAnsi="標楷體" w:cs="華康楷書體W3" w:hint="eastAsia"/>
        </w:rPr>
        <w:t>校方不提供廠商於上課時間停放交通車於校內停車場，交通車載學生上學時，確認學生全數下車後即需將交通車開離學校，並於發車前十分鐘內將所有交通車開至學校等待學生放學。</w:t>
      </w:r>
    </w:p>
    <w:p w:rsidR="00D13321" w:rsidRPr="00703353" w:rsidRDefault="00D13321" w:rsidP="00703353">
      <w:pPr>
        <w:pStyle w:val="a3"/>
        <w:numPr>
          <w:ilvl w:val="1"/>
          <w:numId w:val="5"/>
        </w:numPr>
        <w:tabs>
          <w:tab w:val="left" w:pos="851"/>
        </w:tabs>
        <w:spacing w:line="0" w:lineRule="atLeast"/>
        <w:ind w:leftChars="0" w:left="851" w:hanging="709"/>
        <w:jc w:val="both"/>
        <w:rPr>
          <w:rFonts w:ascii="標楷體" w:eastAsia="標楷體" w:hAnsi="標楷體" w:cs="華康楷書體W3"/>
        </w:rPr>
      </w:pPr>
      <w:r w:rsidRPr="00703353">
        <w:rPr>
          <w:rFonts w:ascii="標楷體" w:eastAsia="標楷體" w:hAnsi="標楷體" w:cs="華康楷書體W3" w:hint="eastAsia"/>
        </w:rPr>
        <w:t>交通車費用，廠商統計搭車資訊及費用，由校方向學生收費。</w:t>
      </w:r>
    </w:p>
    <w:p w:rsidR="00D13321" w:rsidRPr="00A3742B" w:rsidRDefault="00D13321" w:rsidP="00A3742B">
      <w:pPr>
        <w:numPr>
          <w:ilvl w:val="0"/>
          <w:numId w:val="1"/>
        </w:numPr>
        <w:spacing w:line="380" w:lineRule="exact"/>
        <w:rPr>
          <w:rFonts w:ascii="標楷體" w:eastAsia="標楷體" w:hAnsi="標楷體"/>
          <w:b/>
        </w:rPr>
      </w:pPr>
      <w:r w:rsidRPr="00A3742B">
        <w:rPr>
          <w:rFonts w:ascii="標楷體" w:eastAsia="標楷體" w:hAnsi="標楷體" w:hint="eastAsia"/>
          <w:b/>
        </w:rPr>
        <w:t>履約標的品管:</w:t>
      </w:r>
    </w:p>
    <w:p w:rsidR="00D13321" w:rsidRPr="0081229E" w:rsidRDefault="00D13321" w:rsidP="00330A9F">
      <w:pPr>
        <w:pStyle w:val="2"/>
        <w:numPr>
          <w:ilvl w:val="2"/>
          <w:numId w:val="20"/>
        </w:numPr>
        <w:spacing w:before="0" w:line="400" w:lineRule="exact"/>
        <w:ind w:left="851" w:hanging="709"/>
        <w:rPr>
          <w:rFonts w:ascii="標楷體" w:eastAsia="標楷體" w:hAnsi="標楷體"/>
          <w:sz w:val="24"/>
          <w:szCs w:val="24"/>
        </w:rPr>
      </w:pPr>
      <w:r w:rsidRPr="0081229E">
        <w:rPr>
          <w:rFonts w:ascii="標楷體" w:eastAsia="標楷體" w:hAnsi="標楷體" w:hint="eastAsia"/>
          <w:sz w:val="24"/>
          <w:szCs w:val="24"/>
        </w:rPr>
        <w:t>廠商在履約中，應對履約品質依照契約有關規範，嚴予控制，並辦理自主檢查。</w:t>
      </w:r>
    </w:p>
    <w:p w:rsidR="00D13321" w:rsidRPr="00330A9F" w:rsidRDefault="00D13321" w:rsidP="00330A9F">
      <w:pPr>
        <w:pStyle w:val="a3"/>
        <w:numPr>
          <w:ilvl w:val="2"/>
          <w:numId w:val="20"/>
        </w:numPr>
        <w:spacing w:line="400" w:lineRule="exact"/>
        <w:ind w:leftChars="0" w:left="851" w:hanging="709"/>
        <w:jc w:val="both"/>
        <w:textDirection w:val="lrTbV"/>
        <w:rPr>
          <w:rFonts w:ascii="標楷體" w:eastAsia="標楷體"/>
        </w:rPr>
      </w:pPr>
      <w:r w:rsidRPr="00330A9F">
        <w:rPr>
          <w:rFonts w:ascii="標楷體" w:eastAsia="標楷體" w:hAnsi="標楷體" w:hint="eastAsia"/>
        </w:rPr>
        <w:t>校方於廠商履約期間如發現廠商履約品質不符合契約規定，得通知廠商限期</w:t>
      </w:r>
      <w:r w:rsidRPr="00330A9F">
        <w:rPr>
          <w:rFonts w:ascii="標楷體" w:eastAsia="標楷體" w:hAnsi="標楷體" w:hint="eastAsia"/>
        </w:rPr>
        <w:lastRenderedPageBreak/>
        <w:t>改善或</w:t>
      </w:r>
      <w:r w:rsidRPr="00330A9F">
        <w:rPr>
          <w:rFonts w:ascii="標楷體" w:eastAsia="標楷體" w:hint="eastAsia"/>
        </w:rPr>
        <w:t>改正。廠商逾期未辦妥時，校方得要求廠商部分或全部停止履約，至廠商辦妥並經校方書面同意後方可恢復履約。廠商不得為此要求展延履約期限或補償。</w:t>
      </w:r>
    </w:p>
    <w:p w:rsidR="00D13321" w:rsidRPr="00330A9F" w:rsidRDefault="00D13321" w:rsidP="00330A9F">
      <w:pPr>
        <w:pStyle w:val="a3"/>
        <w:numPr>
          <w:ilvl w:val="2"/>
          <w:numId w:val="20"/>
        </w:numPr>
        <w:spacing w:line="400" w:lineRule="exact"/>
        <w:ind w:leftChars="0" w:left="851" w:hanging="709"/>
        <w:jc w:val="both"/>
        <w:textDirection w:val="lrTbV"/>
        <w:rPr>
          <w:rFonts w:ascii="標楷體" w:eastAsia="標楷體"/>
        </w:rPr>
      </w:pPr>
      <w:r w:rsidRPr="00330A9F">
        <w:rPr>
          <w:rFonts w:ascii="標楷體" w:eastAsia="標楷體" w:hint="eastAsia"/>
        </w:rPr>
        <w:t>契約履約期間如有由校方分段審查</w:t>
      </w:r>
      <w:r w:rsidRPr="00330A9F">
        <w:rPr>
          <w:rFonts w:ascii="標楷體" w:eastAsia="標楷體"/>
        </w:rPr>
        <w:t>、</w:t>
      </w:r>
      <w:r w:rsidRPr="00330A9F">
        <w:rPr>
          <w:rFonts w:ascii="標楷體" w:eastAsia="標楷體" w:hint="eastAsia"/>
        </w:rPr>
        <w:t>查驗之規定，廠商應按規定之階段報請校方監督人員審查、查驗。校方監督人員發現廠商未按規定階段報請審查、查驗，而擅自繼續次一階段工作時，得要求廠商將未經審查、查驗及擅自履約部分重做，其一切損失概由廠商自行負擔。但校方監督人員應指派專責審查、查驗人員隨時辦理廠商申請之審查、查驗工作，不得無故遲延。</w:t>
      </w:r>
    </w:p>
    <w:p w:rsidR="00D13321" w:rsidRPr="00330A9F" w:rsidRDefault="00D13321" w:rsidP="00330A9F">
      <w:pPr>
        <w:pStyle w:val="a3"/>
        <w:numPr>
          <w:ilvl w:val="2"/>
          <w:numId w:val="20"/>
        </w:numPr>
        <w:spacing w:line="400" w:lineRule="exact"/>
        <w:ind w:leftChars="0" w:left="851" w:hanging="709"/>
        <w:jc w:val="both"/>
        <w:textDirection w:val="lrTbV"/>
        <w:rPr>
          <w:rFonts w:ascii="標楷體" w:eastAsia="標楷體"/>
        </w:rPr>
      </w:pPr>
      <w:r w:rsidRPr="00330A9F">
        <w:rPr>
          <w:rFonts w:ascii="標楷體" w:eastAsia="標楷體" w:hint="eastAsia"/>
        </w:rPr>
        <w:t>契約如有任何部分須報請政府主管機關審查、查驗時，除依法規應由校方提出申請者外，應由廠商提出申請，並按照規定負擔有關費用。</w:t>
      </w:r>
    </w:p>
    <w:p w:rsidR="00D13321" w:rsidRPr="00330A9F" w:rsidRDefault="00D13321" w:rsidP="00330A9F">
      <w:pPr>
        <w:pStyle w:val="a3"/>
        <w:numPr>
          <w:ilvl w:val="2"/>
          <w:numId w:val="20"/>
        </w:numPr>
        <w:spacing w:line="400" w:lineRule="exact"/>
        <w:ind w:leftChars="0" w:left="851" w:hanging="709"/>
        <w:jc w:val="both"/>
        <w:textDirection w:val="lrTbV"/>
        <w:rPr>
          <w:rFonts w:ascii="標楷體" w:eastAsia="標楷體"/>
        </w:rPr>
      </w:pPr>
      <w:r w:rsidRPr="00330A9F">
        <w:rPr>
          <w:rFonts w:ascii="標楷體" w:eastAsia="標楷體" w:hint="eastAsia"/>
        </w:rPr>
        <w:t>廠商應免費提供校方依契約辦理審查、查驗、測試或檢驗所必須之設備及資料。但契約另有規定者，不在此限。契約規定以外之審查、查驗、測試或檢驗，其結果不符合契約規定者，由廠商負擔所生之費用；結果符合者，由校方負擔費用。</w:t>
      </w:r>
    </w:p>
    <w:p w:rsidR="00D13321" w:rsidRPr="00330A9F" w:rsidRDefault="00D13321" w:rsidP="00330A9F">
      <w:pPr>
        <w:pStyle w:val="a3"/>
        <w:numPr>
          <w:ilvl w:val="2"/>
          <w:numId w:val="20"/>
        </w:numPr>
        <w:spacing w:line="400" w:lineRule="exact"/>
        <w:ind w:leftChars="0" w:left="851" w:hanging="709"/>
        <w:jc w:val="both"/>
        <w:rPr>
          <w:rFonts w:ascii="標楷體" w:eastAsia="標楷體"/>
        </w:rPr>
      </w:pPr>
      <w:r w:rsidRPr="00330A9F">
        <w:rPr>
          <w:rFonts w:ascii="標楷體" w:eastAsia="標楷體" w:hint="eastAsia"/>
        </w:rPr>
        <w:t>審查、查驗、測試或檢驗結果不符合契約規定者，校方得予拒絕，廠商應免費改善或改正。</w:t>
      </w:r>
    </w:p>
    <w:p w:rsidR="00D13321" w:rsidRPr="00330A9F" w:rsidRDefault="00D13321" w:rsidP="00330A9F">
      <w:pPr>
        <w:pStyle w:val="a3"/>
        <w:numPr>
          <w:ilvl w:val="2"/>
          <w:numId w:val="20"/>
        </w:numPr>
        <w:spacing w:line="400" w:lineRule="exact"/>
        <w:ind w:leftChars="0" w:left="851" w:hanging="709"/>
        <w:jc w:val="both"/>
        <w:rPr>
          <w:rFonts w:ascii="標楷體" w:eastAsia="標楷體"/>
        </w:rPr>
      </w:pPr>
      <w:r w:rsidRPr="00330A9F">
        <w:rPr>
          <w:rFonts w:ascii="標楷體" w:eastAsia="標楷體" w:hint="eastAsia"/>
        </w:rPr>
        <w:t>廠商不得因校方辦理審查、查驗、測試或檢驗，而免除其依契約所應履行或承擔之義務或責任，及費用之負擔。</w:t>
      </w:r>
    </w:p>
    <w:p w:rsidR="00D13321" w:rsidRPr="00330A9F" w:rsidRDefault="00D13321" w:rsidP="00330A9F">
      <w:pPr>
        <w:pStyle w:val="a3"/>
        <w:numPr>
          <w:ilvl w:val="2"/>
          <w:numId w:val="20"/>
        </w:numPr>
        <w:spacing w:line="400" w:lineRule="exact"/>
        <w:ind w:leftChars="0" w:left="851" w:hanging="709"/>
        <w:jc w:val="both"/>
        <w:rPr>
          <w:rFonts w:ascii="標楷體" w:eastAsia="標楷體"/>
        </w:rPr>
      </w:pPr>
      <w:r w:rsidRPr="00330A9F">
        <w:rPr>
          <w:rFonts w:ascii="標楷體" w:eastAsia="標楷體" w:hint="eastAsia"/>
        </w:rPr>
        <w:t>校方就廠商履約標的為審查、查驗、測試或檢驗之權利，不受該標的曾通過其他審查、查驗、測試或檢驗之限制。</w:t>
      </w:r>
    </w:p>
    <w:p w:rsidR="00D13321" w:rsidRPr="00330A9F" w:rsidRDefault="00D13321" w:rsidP="00330A9F">
      <w:pPr>
        <w:pStyle w:val="a3"/>
        <w:numPr>
          <w:ilvl w:val="2"/>
          <w:numId w:val="20"/>
        </w:numPr>
        <w:spacing w:line="400" w:lineRule="exact"/>
        <w:ind w:leftChars="0" w:left="851" w:hanging="709"/>
        <w:jc w:val="both"/>
        <w:textDirection w:val="lrTbV"/>
        <w:rPr>
          <w:rFonts w:ascii="標楷體" w:eastAsia="標楷體"/>
        </w:rPr>
      </w:pPr>
      <w:r w:rsidRPr="00330A9F">
        <w:rPr>
          <w:rFonts w:ascii="標楷體" w:eastAsia="標楷體" w:hint="eastAsia"/>
        </w:rPr>
        <w:t>校方提供設備或材料供廠商履約者，廠商應於收受時作必要之檢查，以確定其符合履約需要，並作成紀錄。設備或材料經廠商收受後，其滅失或損害，由廠商負責。</w:t>
      </w:r>
    </w:p>
    <w:p w:rsidR="00D13321" w:rsidRPr="00330A9F" w:rsidRDefault="00D13321" w:rsidP="00330A9F">
      <w:pPr>
        <w:pStyle w:val="a3"/>
        <w:numPr>
          <w:ilvl w:val="2"/>
          <w:numId w:val="20"/>
        </w:numPr>
        <w:snapToGrid w:val="0"/>
        <w:spacing w:line="240" w:lineRule="atLeast"/>
        <w:ind w:leftChars="0" w:left="851" w:hanging="709"/>
        <w:rPr>
          <w:rFonts w:ascii="標楷體" w:eastAsia="標楷體" w:hAnsi="標楷體"/>
          <w:color w:val="000000"/>
        </w:rPr>
      </w:pPr>
      <w:r w:rsidRPr="00330A9F">
        <w:rPr>
          <w:rFonts w:ascii="標楷體" w:eastAsia="標楷體" w:hAnsi="標楷體" w:hint="eastAsia"/>
          <w:color w:val="000000"/>
        </w:rPr>
        <w:t>校方得每學期開學前，就各車路線按實際情形調整路線或增減站數，作機動性合理調整，廠商應遵照校方所規定之路線及時間接送，不得因此要求漲價。</w:t>
      </w:r>
    </w:p>
    <w:p w:rsidR="00D13321" w:rsidRPr="00330A9F" w:rsidRDefault="00D13321" w:rsidP="00330A9F">
      <w:pPr>
        <w:pStyle w:val="a3"/>
        <w:numPr>
          <w:ilvl w:val="2"/>
          <w:numId w:val="20"/>
        </w:numPr>
        <w:spacing w:line="380" w:lineRule="exact"/>
        <w:ind w:leftChars="0" w:left="851" w:hanging="709"/>
        <w:rPr>
          <w:rFonts w:ascii="標楷體" w:eastAsia="標楷體" w:hAnsi="標楷體"/>
          <w:b/>
        </w:rPr>
      </w:pPr>
      <w:r w:rsidRPr="00330A9F">
        <w:rPr>
          <w:rFonts w:ascii="標楷體" w:eastAsia="標楷體" w:hAnsi="標楷體" w:hint="eastAsia"/>
          <w:color w:val="000000"/>
        </w:rPr>
        <w:t>得標廠商，必須於正式載運學生前聯絡校方派人陪同，試跑每條路線，以利爾後運作，本項為得標廠商無償提供之前置作業。</w:t>
      </w:r>
    </w:p>
    <w:p w:rsidR="00D13321" w:rsidRPr="0081229E" w:rsidRDefault="00D13321" w:rsidP="00A3742B">
      <w:pPr>
        <w:numPr>
          <w:ilvl w:val="0"/>
          <w:numId w:val="1"/>
        </w:numPr>
        <w:spacing w:line="380" w:lineRule="exact"/>
        <w:textDirection w:val="lrTbV"/>
        <w:rPr>
          <w:rFonts w:ascii="標楷體" w:eastAsia="標楷體" w:hAnsi="標楷體"/>
          <w:b/>
        </w:rPr>
      </w:pPr>
      <w:r w:rsidRPr="0081229E">
        <w:rPr>
          <w:rFonts w:ascii="標楷體" w:eastAsia="標楷體" w:hAnsi="標楷體" w:hint="eastAsia"/>
          <w:b/>
        </w:rPr>
        <w:t>保證金</w:t>
      </w:r>
      <w:r w:rsidRPr="00A3742B">
        <w:rPr>
          <w:rFonts w:ascii="標楷體" w:eastAsia="標楷體" w:hAnsi="標楷體" w:hint="eastAsia"/>
          <w:b/>
        </w:rPr>
        <w:t>(由校方擇定後於招標時載明，無者免填)：</w:t>
      </w:r>
    </w:p>
    <w:p w:rsidR="00D13321" w:rsidRPr="00330A9F" w:rsidRDefault="00D13321" w:rsidP="00330A9F">
      <w:pPr>
        <w:pStyle w:val="a3"/>
        <w:numPr>
          <w:ilvl w:val="0"/>
          <w:numId w:val="22"/>
        </w:numPr>
        <w:spacing w:line="400" w:lineRule="exact"/>
        <w:ind w:leftChars="0" w:left="851" w:hanging="567"/>
        <w:jc w:val="both"/>
        <w:textDirection w:val="lrTbV"/>
        <w:rPr>
          <w:rFonts w:ascii="標楷體" w:eastAsia="標楷體" w:hAnsi="標楷體"/>
          <w:color w:val="000000"/>
        </w:rPr>
      </w:pPr>
      <w:r w:rsidRPr="00330A9F">
        <w:rPr>
          <w:rFonts w:ascii="標楷體" w:eastAsia="標楷體" w:hAnsi="標楷體" w:hint="eastAsia"/>
        </w:rPr>
        <w:t>保證金之發還情形如下(由校方擇定後於招標時載明</w:t>
      </w:r>
      <w:r w:rsidRPr="00330A9F">
        <w:rPr>
          <w:rFonts w:ascii="標楷體" w:eastAsia="標楷體" w:hAnsi="標楷體" w:hint="eastAsia"/>
          <w:color w:val="000000"/>
        </w:rPr>
        <w:t>) ：履約保證金於合約期限屆滿且無本條第3項得部分或不予發還之情形及其他待解決事項後30日內發還。</w:t>
      </w:r>
    </w:p>
    <w:p w:rsidR="00D13321" w:rsidRPr="00330A9F" w:rsidRDefault="00D13321" w:rsidP="00330A9F">
      <w:pPr>
        <w:pStyle w:val="a3"/>
        <w:numPr>
          <w:ilvl w:val="0"/>
          <w:numId w:val="22"/>
        </w:numPr>
        <w:spacing w:line="400" w:lineRule="exact"/>
        <w:ind w:leftChars="0" w:left="851" w:hanging="567"/>
        <w:jc w:val="both"/>
        <w:textDirection w:val="lrTbV"/>
        <w:rPr>
          <w:rFonts w:ascii="標楷體" w:eastAsia="標楷體" w:hAnsi="標楷體"/>
          <w:color w:val="000000"/>
        </w:rPr>
      </w:pPr>
      <w:r w:rsidRPr="00330A9F">
        <w:rPr>
          <w:rFonts w:ascii="標楷體" w:eastAsia="標楷體" w:hAnsi="標楷體" w:hint="eastAsia"/>
          <w:color w:val="000000"/>
        </w:rPr>
        <w:t>因不可歸責於廠商之事由，致終止或解除契約或暫停履約者，履約保證金得提前發還。但屬暫停履約者，於暫停原因消滅後應重新繳納履約保證金。</w:t>
      </w:r>
    </w:p>
    <w:p w:rsidR="00D13321" w:rsidRPr="00330A9F" w:rsidRDefault="00D13321" w:rsidP="00330A9F">
      <w:pPr>
        <w:pStyle w:val="a3"/>
        <w:numPr>
          <w:ilvl w:val="0"/>
          <w:numId w:val="22"/>
        </w:numPr>
        <w:spacing w:line="400" w:lineRule="exact"/>
        <w:ind w:leftChars="0" w:left="851" w:hanging="567"/>
        <w:jc w:val="both"/>
        <w:rPr>
          <w:rFonts w:ascii="標楷體" w:eastAsia="標楷體" w:hAnsi="標楷體"/>
          <w:color w:val="000000"/>
        </w:rPr>
      </w:pPr>
      <w:r w:rsidRPr="00330A9F">
        <w:rPr>
          <w:rFonts w:ascii="標楷體" w:eastAsia="標楷體" w:hAnsi="標楷體" w:hint="eastAsia"/>
          <w:color w:val="000000"/>
        </w:rPr>
        <w:t>廠商所繳納之履約保證金及其孳息得部分或全部不予發還之情形：</w:t>
      </w:r>
    </w:p>
    <w:p w:rsidR="00D13321" w:rsidRPr="00330A9F" w:rsidRDefault="00D13321" w:rsidP="00330A9F">
      <w:pPr>
        <w:pStyle w:val="a3"/>
        <w:numPr>
          <w:ilvl w:val="0"/>
          <w:numId w:val="24"/>
        </w:numPr>
        <w:spacing w:line="400" w:lineRule="exact"/>
        <w:ind w:leftChars="0" w:left="851" w:rightChars="10" w:right="24" w:hanging="567"/>
        <w:jc w:val="both"/>
        <w:rPr>
          <w:rFonts w:ascii="標楷體" w:eastAsia="標楷體" w:hAnsi="標楷體"/>
        </w:rPr>
      </w:pPr>
      <w:r w:rsidRPr="00330A9F">
        <w:rPr>
          <w:rFonts w:ascii="標楷體" w:eastAsia="標楷體" w:hAnsi="標楷體" w:hint="eastAsia"/>
        </w:rPr>
        <w:lastRenderedPageBreak/>
        <w:t>有採購法第50條第1項第3款至第5款情形之一，依同條第2項前段得追償損失者，與追償金額相等之保證金。</w:t>
      </w:r>
    </w:p>
    <w:p w:rsidR="00D13321" w:rsidRPr="00330A9F" w:rsidRDefault="00D13321" w:rsidP="00330A9F">
      <w:pPr>
        <w:pStyle w:val="a3"/>
        <w:numPr>
          <w:ilvl w:val="0"/>
          <w:numId w:val="24"/>
        </w:numPr>
        <w:spacing w:line="400" w:lineRule="exact"/>
        <w:ind w:leftChars="0" w:left="851" w:rightChars="10" w:right="24" w:hanging="567"/>
        <w:jc w:val="both"/>
        <w:rPr>
          <w:rFonts w:ascii="標楷體" w:eastAsia="標楷體" w:hAnsi="標楷體"/>
        </w:rPr>
      </w:pPr>
      <w:r w:rsidRPr="00330A9F">
        <w:rPr>
          <w:rFonts w:ascii="標楷體" w:eastAsia="標楷體" w:hAnsi="標楷體" w:hint="eastAsia"/>
        </w:rPr>
        <w:t>違反採購法第65條規定轉包者，全部保證金</w:t>
      </w:r>
      <w:r w:rsidR="00B64CDB" w:rsidRPr="00330A9F">
        <w:rPr>
          <w:rFonts w:ascii="標楷體" w:eastAsia="標楷體" w:hAnsi="標楷體" w:hint="eastAsia"/>
          <w:color w:val="000000"/>
        </w:rPr>
        <w:t>不予發還</w:t>
      </w:r>
      <w:r w:rsidRPr="00330A9F">
        <w:rPr>
          <w:rFonts w:ascii="標楷體" w:eastAsia="標楷體" w:hAnsi="標楷體" w:hint="eastAsia"/>
        </w:rPr>
        <w:t>。</w:t>
      </w:r>
    </w:p>
    <w:p w:rsidR="00D13321" w:rsidRPr="00330A9F" w:rsidRDefault="00D13321" w:rsidP="00330A9F">
      <w:pPr>
        <w:pStyle w:val="a3"/>
        <w:numPr>
          <w:ilvl w:val="0"/>
          <w:numId w:val="24"/>
        </w:numPr>
        <w:ind w:leftChars="0" w:left="851" w:hanging="567"/>
        <w:rPr>
          <w:rFonts w:ascii="標楷體" w:eastAsia="標楷體" w:hAnsi="標楷體"/>
        </w:rPr>
      </w:pPr>
      <w:r w:rsidRPr="00330A9F">
        <w:rPr>
          <w:rFonts w:ascii="標楷體" w:eastAsia="標楷體" w:hAnsi="標楷體" w:hint="eastAsia"/>
        </w:rPr>
        <w:t>擅自減省工料，其減省工料及所造成損失之金額，自待付契約價金扣抵仍有不足者，與該不足金額相等之保證金。</w:t>
      </w:r>
    </w:p>
    <w:p w:rsidR="00D13321" w:rsidRPr="00330A9F" w:rsidRDefault="00D13321" w:rsidP="00330A9F">
      <w:pPr>
        <w:pStyle w:val="a3"/>
        <w:numPr>
          <w:ilvl w:val="0"/>
          <w:numId w:val="24"/>
        </w:numPr>
        <w:spacing w:line="400" w:lineRule="exact"/>
        <w:ind w:leftChars="0" w:left="851" w:rightChars="10" w:right="24" w:hanging="567"/>
        <w:jc w:val="both"/>
        <w:rPr>
          <w:rFonts w:ascii="標楷體" w:eastAsia="標楷體" w:hAnsi="標楷體"/>
        </w:rPr>
      </w:pPr>
      <w:r w:rsidRPr="00330A9F">
        <w:rPr>
          <w:rFonts w:ascii="標楷體" w:eastAsia="標楷體" w:hAnsi="標楷體" w:hint="eastAsia"/>
        </w:rPr>
        <w:t>因可歸責於廠商之事由，致部分終止或解除契約者，依該部分所占契約金額比率計算之保證金；全部終止或解除契約者，全部保證金。</w:t>
      </w:r>
    </w:p>
    <w:p w:rsidR="00D13321" w:rsidRPr="00330A9F" w:rsidRDefault="00D13321" w:rsidP="00330A9F">
      <w:pPr>
        <w:pStyle w:val="a3"/>
        <w:numPr>
          <w:ilvl w:val="0"/>
          <w:numId w:val="24"/>
        </w:numPr>
        <w:ind w:leftChars="0" w:left="851" w:hanging="567"/>
        <w:rPr>
          <w:rFonts w:ascii="標楷體" w:eastAsia="標楷體" w:hAnsi="標楷體"/>
        </w:rPr>
      </w:pPr>
      <w:r w:rsidRPr="00330A9F">
        <w:rPr>
          <w:rFonts w:ascii="標楷體" w:eastAsia="標楷體" w:hAnsi="標楷體" w:hint="eastAsia"/>
        </w:rPr>
        <w:t>查驗或驗收不合格，且未於通知期限內依規定辦理，其不合格部分及所造成損失、額外費用或懲罰性違約金之金額，自待付契約價金扣抵仍有不足者，與該不足金額相等之保證金。</w:t>
      </w:r>
    </w:p>
    <w:p w:rsidR="00D13321" w:rsidRPr="00330A9F" w:rsidRDefault="00D13321" w:rsidP="00330A9F">
      <w:pPr>
        <w:pStyle w:val="a3"/>
        <w:numPr>
          <w:ilvl w:val="0"/>
          <w:numId w:val="24"/>
        </w:numPr>
        <w:spacing w:line="400" w:lineRule="exact"/>
        <w:ind w:leftChars="0" w:left="851" w:rightChars="10" w:right="24" w:hanging="567"/>
        <w:jc w:val="both"/>
        <w:rPr>
          <w:rFonts w:ascii="標楷體" w:eastAsia="標楷體" w:hAnsi="標楷體"/>
        </w:rPr>
      </w:pPr>
      <w:r w:rsidRPr="00330A9F">
        <w:rPr>
          <w:rFonts w:ascii="標楷體" w:eastAsia="標楷體" w:hAnsi="標楷體" w:hint="eastAsia"/>
        </w:rPr>
        <w:t>未依契約規定期限或校方同意之延長期限履行契約之一部或全部，其逾期違約金之金額，自待付契約價金扣抵仍有不足者，與該不足金額相等之保證金。</w:t>
      </w:r>
    </w:p>
    <w:p w:rsidR="00D13321" w:rsidRPr="00330A9F" w:rsidRDefault="00D13321" w:rsidP="00330A9F">
      <w:pPr>
        <w:pStyle w:val="a3"/>
        <w:numPr>
          <w:ilvl w:val="0"/>
          <w:numId w:val="24"/>
        </w:numPr>
        <w:spacing w:line="400" w:lineRule="exact"/>
        <w:ind w:leftChars="0" w:left="851" w:rightChars="10" w:right="24" w:hanging="567"/>
        <w:jc w:val="both"/>
        <w:rPr>
          <w:rFonts w:ascii="標楷體" w:eastAsia="標楷體" w:hAnsi="標楷體"/>
        </w:rPr>
      </w:pPr>
      <w:r w:rsidRPr="00330A9F">
        <w:rPr>
          <w:rFonts w:ascii="標楷體" w:eastAsia="標楷體" w:hAnsi="標楷體" w:hint="eastAsia"/>
        </w:rPr>
        <w:t>須返還已支領之契約價金而未返還者，與未返還金額相等之保證金。</w:t>
      </w:r>
    </w:p>
    <w:p w:rsidR="00D13321" w:rsidRPr="00330A9F" w:rsidRDefault="00D13321" w:rsidP="00330A9F">
      <w:pPr>
        <w:pStyle w:val="a3"/>
        <w:numPr>
          <w:ilvl w:val="0"/>
          <w:numId w:val="24"/>
        </w:numPr>
        <w:spacing w:line="400" w:lineRule="exact"/>
        <w:ind w:leftChars="0" w:left="851" w:rightChars="10" w:right="24" w:hanging="567"/>
        <w:jc w:val="both"/>
        <w:rPr>
          <w:rFonts w:ascii="標楷體" w:eastAsia="標楷體" w:hAnsi="標楷體"/>
        </w:rPr>
      </w:pPr>
      <w:r w:rsidRPr="00330A9F">
        <w:rPr>
          <w:rFonts w:ascii="標楷體" w:eastAsia="標楷體" w:hAnsi="標楷體" w:hint="eastAsia"/>
        </w:rPr>
        <w:t>未依契約規定延長保證金之有效期者，其應延長之保證金。</w:t>
      </w:r>
    </w:p>
    <w:p w:rsidR="00D13321" w:rsidRPr="00330A9F" w:rsidRDefault="00D13321" w:rsidP="00330A9F">
      <w:pPr>
        <w:pStyle w:val="a3"/>
        <w:numPr>
          <w:ilvl w:val="0"/>
          <w:numId w:val="24"/>
        </w:numPr>
        <w:spacing w:line="400" w:lineRule="exact"/>
        <w:ind w:leftChars="0" w:left="851" w:rightChars="10" w:right="24" w:hanging="567"/>
        <w:jc w:val="both"/>
        <w:rPr>
          <w:rFonts w:ascii="標楷體" w:eastAsia="標楷體" w:hAnsi="標楷體"/>
        </w:rPr>
      </w:pPr>
      <w:r w:rsidRPr="00330A9F">
        <w:rPr>
          <w:rFonts w:ascii="標楷體" w:eastAsia="標楷體" w:hAnsi="標楷體" w:hint="eastAsia"/>
        </w:rPr>
        <w:t>其他因可歸責於廠商之事由，致校方遭受損害，其應由廠商賠償而未賠償者，與應賠償金額相等之保證金。</w:t>
      </w:r>
    </w:p>
    <w:p w:rsidR="00D13321" w:rsidRPr="00330A9F" w:rsidRDefault="00D13321" w:rsidP="00330A9F">
      <w:pPr>
        <w:pStyle w:val="a3"/>
        <w:numPr>
          <w:ilvl w:val="0"/>
          <w:numId w:val="22"/>
        </w:numPr>
        <w:spacing w:line="400" w:lineRule="exact"/>
        <w:ind w:leftChars="0" w:left="851" w:hanging="567"/>
        <w:jc w:val="both"/>
        <w:textDirection w:val="lrTbV"/>
        <w:rPr>
          <w:rFonts w:ascii="標楷體" w:eastAsia="標楷體" w:hAnsi="標楷體"/>
          <w:color w:val="000000"/>
        </w:rPr>
      </w:pPr>
      <w:r w:rsidRPr="00330A9F">
        <w:rPr>
          <w:rFonts w:ascii="標楷體" w:eastAsia="標楷體" w:hAnsi="標楷體" w:hint="eastAsia"/>
          <w:color w:val="000000"/>
        </w:rPr>
        <w:t>前項不予發還之履約保證金，於依契約規定分次發還之情形，得為尚未發還者；不予發還之孳息，為不予發還之履約保證金於繳納後所生者。</w:t>
      </w:r>
    </w:p>
    <w:p w:rsidR="00D13321" w:rsidRPr="00330A9F" w:rsidRDefault="00D13321" w:rsidP="00330A9F">
      <w:pPr>
        <w:pStyle w:val="a3"/>
        <w:numPr>
          <w:ilvl w:val="0"/>
          <w:numId w:val="22"/>
        </w:numPr>
        <w:spacing w:line="400" w:lineRule="exact"/>
        <w:ind w:leftChars="0" w:left="851" w:hanging="567"/>
        <w:jc w:val="both"/>
        <w:textDirection w:val="lrTbV"/>
        <w:rPr>
          <w:rFonts w:ascii="標楷體" w:eastAsia="標楷體" w:hAnsi="標楷體"/>
          <w:color w:val="000000"/>
        </w:rPr>
      </w:pPr>
      <w:r w:rsidRPr="00330A9F">
        <w:rPr>
          <w:rFonts w:ascii="標楷體" w:eastAsia="標楷體" w:hAnsi="標楷體" w:hint="eastAsia"/>
          <w:color w:val="000000"/>
        </w:rPr>
        <w:t>廠商如有第3項所定2款以上情形者，其不發還之履約保證金及其孳息應分別適用之。但其合計金額逾履約保證金總金額者，以總金額為限。</w:t>
      </w:r>
    </w:p>
    <w:p w:rsidR="00D13321" w:rsidRPr="00330A9F" w:rsidRDefault="00D13321" w:rsidP="00330A9F">
      <w:pPr>
        <w:pStyle w:val="a3"/>
        <w:numPr>
          <w:ilvl w:val="0"/>
          <w:numId w:val="22"/>
        </w:numPr>
        <w:spacing w:line="400" w:lineRule="exact"/>
        <w:ind w:leftChars="0" w:left="851" w:hanging="567"/>
        <w:jc w:val="both"/>
        <w:rPr>
          <w:rFonts w:ascii="標楷體" w:eastAsia="標楷體" w:hAnsi="標楷體"/>
          <w:color w:val="000000"/>
        </w:rPr>
      </w:pPr>
      <w:r w:rsidRPr="00330A9F">
        <w:rPr>
          <w:rFonts w:ascii="標楷體" w:eastAsia="標楷體" w:hAnsi="標楷體" w:hint="eastAsia"/>
          <w:color w:val="000000"/>
        </w:rPr>
        <w:t>保證金以定期存款單、連帶保證書、連帶保證保險單或擔保信用狀繳納者，其繳納文件之格式依採購法之主管機關於「押標金保證金暨其他擔保作業辦法」所訂定者為準，但校方另有指定格式者，依校方指定格式為準。</w:t>
      </w:r>
    </w:p>
    <w:p w:rsidR="00D13321" w:rsidRPr="00330A9F" w:rsidRDefault="00D13321" w:rsidP="00330A9F">
      <w:pPr>
        <w:pStyle w:val="a3"/>
        <w:numPr>
          <w:ilvl w:val="0"/>
          <w:numId w:val="22"/>
        </w:numPr>
        <w:spacing w:line="400" w:lineRule="exact"/>
        <w:ind w:leftChars="0" w:left="851" w:hanging="567"/>
        <w:jc w:val="both"/>
        <w:rPr>
          <w:rFonts w:ascii="標楷體" w:eastAsia="標楷體" w:hAnsi="標楷體"/>
          <w:color w:val="000000"/>
        </w:rPr>
      </w:pPr>
      <w:r w:rsidRPr="00330A9F">
        <w:rPr>
          <w:rFonts w:ascii="標楷體" w:eastAsia="標楷體" w:hAnsi="標楷體" w:hint="eastAsia"/>
          <w:color w:val="000000"/>
        </w:rPr>
        <w:t>保證金之發還，依下列原則處理：</w:t>
      </w:r>
    </w:p>
    <w:p w:rsidR="00D13321" w:rsidRPr="00330A9F" w:rsidRDefault="00D13321" w:rsidP="00330A9F">
      <w:pPr>
        <w:pStyle w:val="a3"/>
        <w:numPr>
          <w:ilvl w:val="0"/>
          <w:numId w:val="26"/>
        </w:numPr>
        <w:spacing w:line="400" w:lineRule="exact"/>
        <w:ind w:leftChars="0" w:left="851" w:rightChars="10" w:right="24" w:hanging="567"/>
        <w:jc w:val="both"/>
        <w:rPr>
          <w:rFonts w:ascii="標楷體" w:eastAsia="標楷體" w:hAnsi="標楷體"/>
        </w:rPr>
      </w:pPr>
      <w:r w:rsidRPr="00330A9F">
        <w:rPr>
          <w:rFonts w:ascii="標楷體" w:eastAsia="標楷體" w:hAnsi="標楷體" w:hint="eastAsia"/>
        </w:rPr>
        <w:t>以現金、郵政匯票或票據繳納者，以現金或記載原繳納人為受款人之禁止背書轉讓即期支票發還。</w:t>
      </w:r>
    </w:p>
    <w:p w:rsidR="00D13321" w:rsidRPr="00330A9F" w:rsidRDefault="00D13321" w:rsidP="00330A9F">
      <w:pPr>
        <w:pStyle w:val="a3"/>
        <w:numPr>
          <w:ilvl w:val="0"/>
          <w:numId w:val="26"/>
        </w:numPr>
        <w:spacing w:line="400" w:lineRule="exact"/>
        <w:ind w:leftChars="0" w:left="851" w:rightChars="10" w:right="24" w:hanging="567"/>
        <w:jc w:val="both"/>
        <w:rPr>
          <w:rFonts w:ascii="標楷體" w:eastAsia="標楷體" w:hAnsi="標楷體"/>
        </w:rPr>
      </w:pPr>
      <w:r w:rsidRPr="00330A9F">
        <w:rPr>
          <w:rFonts w:ascii="標楷體" w:eastAsia="標楷體" w:hAnsi="標楷體" w:hint="eastAsia"/>
        </w:rPr>
        <w:t>以無記名政府公債繳納者，發還原繳納人。</w:t>
      </w:r>
    </w:p>
    <w:p w:rsidR="00D13321" w:rsidRPr="00330A9F" w:rsidRDefault="00D13321" w:rsidP="00330A9F">
      <w:pPr>
        <w:pStyle w:val="a3"/>
        <w:numPr>
          <w:ilvl w:val="0"/>
          <w:numId w:val="26"/>
        </w:numPr>
        <w:spacing w:line="400" w:lineRule="exact"/>
        <w:ind w:leftChars="0" w:left="851" w:rightChars="10" w:right="24" w:hanging="567"/>
        <w:jc w:val="both"/>
        <w:rPr>
          <w:rFonts w:ascii="標楷體" w:eastAsia="標楷體" w:hAnsi="標楷體"/>
        </w:rPr>
      </w:pPr>
      <w:r w:rsidRPr="00330A9F">
        <w:rPr>
          <w:rFonts w:ascii="標楷體" w:eastAsia="標楷體" w:hAnsi="標楷體" w:hint="eastAsia"/>
        </w:rPr>
        <w:t>以設定質權之金融機構定期存款單繳納者，以質權消滅通知書通知該質權設定之金融機構。</w:t>
      </w:r>
    </w:p>
    <w:p w:rsidR="00D13321" w:rsidRPr="00330A9F" w:rsidRDefault="00D13321" w:rsidP="00330A9F">
      <w:pPr>
        <w:pStyle w:val="a3"/>
        <w:numPr>
          <w:ilvl w:val="0"/>
          <w:numId w:val="26"/>
        </w:numPr>
        <w:spacing w:line="400" w:lineRule="exact"/>
        <w:ind w:leftChars="0" w:left="851" w:rightChars="10" w:right="24" w:hanging="567"/>
        <w:jc w:val="both"/>
        <w:rPr>
          <w:rFonts w:ascii="標楷體" w:eastAsia="標楷體" w:hAnsi="標楷體"/>
        </w:rPr>
      </w:pPr>
      <w:r w:rsidRPr="00330A9F">
        <w:rPr>
          <w:rFonts w:ascii="標楷體" w:eastAsia="標楷體" w:hAnsi="標楷體" w:hint="eastAsia"/>
        </w:rPr>
        <w:t>以銀行開發或保兌之不可撤銷擔保信用狀繳納者，發還開狀銀行、通知銀行或保兌銀行。但銀行不要求發還或已屆期失效者，得免發還。</w:t>
      </w:r>
    </w:p>
    <w:p w:rsidR="00D13321" w:rsidRPr="0081229E" w:rsidRDefault="00D13321" w:rsidP="00330A9F">
      <w:pPr>
        <w:pStyle w:val="3"/>
        <w:numPr>
          <w:ilvl w:val="0"/>
          <w:numId w:val="26"/>
        </w:numPr>
        <w:spacing w:line="400" w:lineRule="exact"/>
        <w:ind w:leftChars="0" w:left="851" w:rightChars="10" w:right="24" w:hanging="567"/>
        <w:rPr>
          <w:rFonts w:ascii="標楷體" w:eastAsia="標楷體" w:hAnsi="標楷體"/>
          <w:sz w:val="24"/>
          <w:szCs w:val="24"/>
        </w:rPr>
      </w:pPr>
      <w:r w:rsidRPr="0081229E">
        <w:rPr>
          <w:rFonts w:ascii="標楷體" w:eastAsia="標楷體" w:hAnsi="標楷體" w:hint="eastAsia"/>
          <w:sz w:val="24"/>
          <w:szCs w:val="24"/>
        </w:rPr>
        <w:t>以銀行之書面連帶保證或保險公司之連帶保證保險單繳納者，發還連帶保證之銀行或保險公司或繳納之廠商。但銀行或保險公司不要求發還或已屆期失效者，得免發還。</w:t>
      </w:r>
    </w:p>
    <w:p w:rsidR="00D13321" w:rsidRPr="00330A9F" w:rsidRDefault="00D13321" w:rsidP="00330A9F">
      <w:pPr>
        <w:pStyle w:val="a3"/>
        <w:numPr>
          <w:ilvl w:val="0"/>
          <w:numId w:val="22"/>
        </w:numPr>
        <w:spacing w:line="400" w:lineRule="exact"/>
        <w:ind w:leftChars="0" w:left="851" w:hanging="567"/>
        <w:jc w:val="both"/>
        <w:rPr>
          <w:rFonts w:ascii="標楷體" w:eastAsia="標楷體" w:hAnsi="標楷體"/>
          <w:color w:val="000000"/>
        </w:rPr>
      </w:pPr>
      <w:r w:rsidRPr="00330A9F">
        <w:rPr>
          <w:rFonts w:ascii="標楷體" w:eastAsia="標楷體" w:hAnsi="標楷體" w:hint="eastAsia"/>
          <w:color w:val="000000"/>
        </w:rPr>
        <w:t>保證書狀有效期之延長：</w:t>
      </w:r>
    </w:p>
    <w:p w:rsidR="00D13321" w:rsidRPr="00A366D1" w:rsidRDefault="00D13321" w:rsidP="00D13321">
      <w:pPr>
        <w:spacing w:line="400" w:lineRule="exact"/>
        <w:ind w:left="860"/>
        <w:jc w:val="both"/>
        <w:rPr>
          <w:rFonts w:ascii="標楷體" w:eastAsia="標楷體" w:hAnsi="標楷體"/>
        </w:rPr>
      </w:pPr>
      <w:r w:rsidRPr="00A366D1">
        <w:rPr>
          <w:rFonts w:ascii="標楷體" w:eastAsia="標楷體" w:hAnsi="標楷體" w:hint="eastAsia"/>
        </w:rPr>
        <w:lastRenderedPageBreak/>
        <w:t>廠商未依契約規定期限履約或因可歸責於廠商之事由，致有無法於保證書、保險單或信用狀有效期內完成履約之虞，或校方無法於保證書、保險單或信用狀有效期內完成驗收者，該保證書、保險單或信用狀之有效期應按遲延期間延長之。廠商未依校方之通知予以延長者，校方將於有效期屆滿前就該保證書、保險單或信用狀之金額請求給付並暫予保管，其所生費用由廠商負擔。其須返還而有費用或匯率損失者，亦同。</w:t>
      </w:r>
    </w:p>
    <w:p w:rsidR="00D13321" w:rsidRPr="00330A9F" w:rsidRDefault="00D13321" w:rsidP="00330A9F">
      <w:pPr>
        <w:pStyle w:val="a3"/>
        <w:numPr>
          <w:ilvl w:val="0"/>
          <w:numId w:val="22"/>
        </w:numPr>
        <w:spacing w:line="400" w:lineRule="exact"/>
        <w:ind w:leftChars="0" w:left="851" w:hanging="567"/>
        <w:jc w:val="both"/>
        <w:rPr>
          <w:rFonts w:ascii="標楷體" w:eastAsia="標楷體" w:hAnsi="標楷體"/>
          <w:color w:val="000000"/>
        </w:rPr>
      </w:pPr>
      <w:r w:rsidRPr="00330A9F">
        <w:rPr>
          <w:rFonts w:ascii="標楷體" w:eastAsia="標楷體" w:hAnsi="標楷體" w:hint="eastAsia"/>
          <w:color w:val="000000"/>
        </w:rPr>
        <w:t>履約保證金或保固保證金以其他廠商之履約及賠償連帶保證代之或減收者，連帶保證廠商之連帶保證責任，不因分次發還保證金而遞減。該連帶保證廠商同時作為各校方採購契約之連帶保證廠商者，以二契約為限。</w:t>
      </w:r>
    </w:p>
    <w:p w:rsidR="00D13321" w:rsidRPr="00330A9F" w:rsidRDefault="00D13321" w:rsidP="00330A9F">
      <w:pPr>
        <w:pStyle w:val="a3"/>
        <w:numPr>
          <w:ilvl w:val="0"/>
          <w:numId w:val="22"/>
        </w:numPr>
        <w:spacing w:line="400" w:lineRule="exact"/>
        <w:ind w:leftChars="0" w:left="851" w:hanging="567"/>
        <w:jc w:val="both"/>
        <w:rPr>
          <w:rFonts w:ascii="標楷體" w:eastAsia="標楷體" w:hAnsi="標楷體"/>
          <w:color w:val="000000"/>
        </w:rPr>
      </w:pPr>
      <w:r w:rsidRPr="00330A9F">
        <w:rPr>
          <w:rFonts w:ascii="標楷體" w:eastAsia="標楷體" w:hAnsi="標楷體" w:hint="eastAsia"/>
          <w:color w:val="000000"/>
        </w:rPr>
        <w:t>連帶保證廠商非經校方許可，不得自行退保。其經校方查核，中途失其保證能力者，由校方通知廠商限期覓保更換，原連帶保證廠商應俟換保手續完成經校方認可後，始能解除其保證責任。</w:t>
      </w:r>
    </w:p>
    <w:p w:rsidR="00D13321" w:rsidRPr="00330A9F" w:rsidRDefault="00D13321" w:rsidP="00330A9F">
      <w:pPr>
        <w:pStyle w:val="a3"/>
        <w:numPr>
          <w:ilvl w:val="0"/>
          <w:numId w:val="22"/>
        </w:numPr>
        <w:spacing w:line="400" w:lineRule="exact"/>
        <w:ind w:leftChars="0" w:left="851" w:hanging="567"/>
        <w:jc w:val="both"/>
        <w:rPr>
          <w:rFonts w:ascii="標楷體" w:eastAsia="標楷體" w:hAnsi="標楷體"/>
          <w:color w:val="000000"/>
        </w:rPr>
      </w:pPr>
      <w:r w:rsidRPr="00330A9F">
        <w:rPr>
          <w:rFonts w:ascii="標楷體" w:eastAsia="標楷體" w:hAnsi="標楷體" w:hint="eastAsia"/>
          <w:color w:val="000000"/>
        </w:rPr>
        <w:t>校方依契約規定認定有不發還廠商履約保證金之情形者，除已洽由連帶保證廠商履約而免補繳者外，該連帶保證廠商應於5日內向校方補繳該不發還金額中，原由連帶保證代之或減收之金額。</w:t>
      </w:r>
    </w:p>
    <w:p w:rsidR="001D5C59" w:rsidRDefault="00D13321" w:rsidP="00D13321">
      <w:r w:rsidRPr="005244B1">
        <w:rPr>
          <w:rFonts w:ascii="標楷體" w:eastAsia="標楷體" w:hAnsi="標楷體" w:hint="eastAsia"/>
          <w:b/>
        </w:rPr>
        <w:t>評選方式：</w:t>
      </w:r>
      <w:r w:rsidRPr="002065EC">
        <w:rPr>
          <w:rFonts w:ascii="標楷體" w:eastAsia="標楷體" w:hAnsi="標楷體"/>
          <w:b/>
        </w:rPr>
        <w:t>公開取得書面報價或企劃書，參考最有利標精神，擇符合需要之廠商辦理議價或比價</w:t>
      </w:r>
      <w:r w:rsidRPr="002065EC">
        <w:rPr>
          <w:rFonts w:ascii="標楷體" w:eastAsia="標楷體" w:hAnsi="標楷體" w:hint="eastAsia"/>
          <w:b/>
        </w:rPr>
        <w:t>；如需進行現場簡報，另行通知。</w:t>
      </w:r>
    </w:p>
    <w:sectPr w:rsidR="001D5C59" w:rsidSect="00A00B12">
      <w:pgSz w:w="11906" w:h="16838"/>
      <w:pgMar w:top="1440" w:right="1588" w:bottom="144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927" w:rsidRDefault="006F4927" w:rsidP="004A2A8C">
      <w:r>
        <w:separator/>
      </w:r>
    </w:p>
  </w:endnote>
  <w:endnote w:type="continuationSeparator" w:id="0">
    <w:p w:rsidR="006F4927" w:rsidRDefault="006F4927" w:rsidP="004A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_HKSCS"/>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華康楷書體W3">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927" w:rsidRDefault="006F4927" w:rsidP="004A2A8C">
      <w:r>
        <w:separator/>
      </w:r>
    </w:p>
  </w:footnote>
  <w:footnote w:type="continuationSeparator" w:id="0">
    <w:p w:rsidR="006F4927" w:rsidRDefault="006F4927" w:rsidP="004A2A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553B6"/>
    <w:multiLevelType w:val="hybridMultilevel"/>
    <w:tmpl w:val="DA7C878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5A3C4D1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27F50"/>
    <w:multiLevelType w:val="hybridMultilevel"/>
    <w:tmpl w:val="DFCE93A2"/>
    <w:lvl w:ilvl="0" w:tplc="EE6E7DD4">
      <w:start w:val="1"/>
      <w:numFmt w:val="taiwaneseCountingThousand"/>
      <w:lvlText w:val="(%1)"/>
      <w:lvlJc w:val="left"/>
      <w:pPr>
        <w:ind w:left="840" w:hanging="480"/>
      </w:pPr>
      <w:rPr>
        <w:rFonts w:hint="eastAsia"/>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4315594"/>
    <w:multiLevelType w:val="hybridMultilevel"/>
    <w:tmpl w:val="C504C110"/>
    <w:lvl w:ilvl="0" w:tplc="04090019">
      <w:start w:val="1"/>
      <w:numFmt w:val="ideograph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11D0098"/>
    <w:multiLevelType w:val="hybridMultilevel"/>
    <w:tmpl w:val="27C65D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ACCCBB52">
      <w:start w:val="1"/>
      <w:numFmt w:val="taiwaneseCountingThousand"/>
      <w:lvlText w:val="%3、"/>
      <w:lvlJc w:val="left"/>
      <w:pPr>
        <w:ind w:left="1440" w:hanging="480"/>
      </w:pPr>
      <w:rPr>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C9154B"/>
    <w:multiLevelType w:val="hybridMultilevel"/>
    <w:tmpl w:val="15F25A2E"/>
    <w:lvl w:ilvl="0" w:tplc="EE6E7DD4">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EB92C6C"/>
    <w:multiLevelType w:val="hybridMultilevel"/>
    <w:tmpl w:val="E6FE52DA"/>
    <w:lvl w:ilvl="0" w:tplc="EE6E7DD4">
      <w:start w:val="1"/>
      <w:numFmt w:val="taiwaneseCountingThousand"/>
      <w:lvlText w:val="(%1)"/>
      <w:lvlJc w:val="left"/>
      <w:pPr>
        <w:ind w:left="1340" w:hanging="480"/>
      </w:pPr>
      <w:rPr>
        <w:rFonts w:hint="eastAsia"/>
      </w:rPr>
    </w:lvl>
    <w:lvl w:ilvl="1" w:tplc="04090019" w:tentative="1">
      <w:start w:val="1"/>
      <w:numFmt w:val="ideographTraditional"/>
      <w:lvlText w:val="%2、"/>
      <w:lvlJc w:val="left"/>
      <w:pPr>
        <w:ind w:left="1820" w:hanging="480"/>
      </w:pPr>
    </w:lvl>
    <w:lvl w:ilvl="2" w:tplc="0409001B">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6" w15:restartNumberingAfterBreak="0">
    <w:nsid w:val="336977D1"/>
    <w:multiLevelType w:val="hybridMultilevel"/>
    <w:tmpl w:val="B2BC762A"/>
    <w:lvl w:ilvl="0" w:tplc="807CAB6A">
      <w:start w:val="1"/>
      <w:numFmt w:val="decimal"/>
      <w:lvlText w:val="%1."/>
      <w:lvlJc w:val="left"/>
      <w:pPr>
        <w:tabs>
          <w:tab w:val="num" w:pos="1305"/>
        </w:tabs>
        <w:ind w:left="1305" w:hanging="360"/>
      </w:pPr>
      <w:rPr>
        <w:rFonts w:hint="default"/>
      </w:rPr>
    </w:lvl>
    <w:lvl w:ilvl="1" w:tplc="04090019" w:tentative="1">
      <w:start w:val="1"/>
      <w:numFmt w:val="ideographTraditional"/>
      <w:lvlText w:val="%2、"/>
      <w:lvlJc w:val="left"/>
      <w:pPr>
        <w:tabs>
          <w:tab w:val="num" w:pos="1905"/>
        </w:tabs>
        <w:ind w:left="1905" w:hanging="480"/>
      </w:pPr>
    </w:lvl>
    <w:lvl w:ilvl="2" w:tplc="0409001B" w:tentative="1">
      <w:start w:val="1"/>
      <w:numFmt w:val="lowerRoman"/>
      <w:lvlText w:val="%3."/>
      <w:lvlJc w:val="right"/>
      <w:pPr>
        <w:tabs>
          <w:tab w:val="num" w:pos="2385"/>
        </w:tabs>
        <w:ind w:left="2385" w:hanging="480"/>
      </w:pPr>
    </w:lvl>
    <w:lvl w:ilvl="3" w:tplc="0409000F" w:tentative="1">
      <w:start w:val="1"/>
      <w:numFmt w:val="decimal"/>
      <w:lvlText w:val="%4."/>
      <w:lvlJc w:val="left"/>
      <w:pPr>
        <w:tabs>
          <w:tab w:val="num" w:pos="2865"/>
        </w:tabs>
        <w:ind w:left="2865" w:hanging="480"/>
      </w:pPr>
    </w:lvl>
    <w:lvl w:ilvl="4" w:tplc="04090019" w:tentative="1">
      <w:start w:val="1"/>
      <w:numFmt w:val="ideographTraditional"/>
      <w:lvlText w:val="%5、"/>
      <w:lvlJc w:val="left"/>
      <w:pPr>
        <w:tabs>
          <w:tab w:val="num" w:pos="3345"/>
        </w:tabs>
        <w:ind w:left="3345" w:hanging="480"/>
      </w:pPr>
    </w:lvl>
    <w:lvl w:ilvl="5" w:tplc="0409001B" w:tentative="1">
      <w:start w:val="1"/>
      <w:numFmt w:val="lowerRoman"/>
      <w:lvlText w:val="%6."/>
      <w:lvlJc w:val="right"/>
      <w:pPr>
        <w:tabs>
          <w:tab w:val="num" w:pos="3825"/>
        </w:tabs>
        <w:ind w:left="3825" w:hanging="480"/>
      </w:pPr>
    </w:lvl>
    <w:lvl w:ilvl="6" w:tplc="0409000F" w:tentative="1">
      <w:start w:val="1"/>
      <w:numFmt w:val="decimal"/>
      <w:lvlText w:val="%7."/>
      <w:lvlJc w:val="left"/>
      <w:pPr>
        <w:tabs>
          <w:tab w:val="num" w:pos="4305"/>
        </w:tabs>
        <w:ind w:left="4305" w:hanging="480"/>
      </w:pPr>
    </w:lvl>
    <w:lvl w:ilvl="7" w:tplc="04090019" w:tentative="1">
      <w:start w:val="1"/>
      <w:numFmt w:val="ideographTraditional"/>
      <w:lvlText w:val="%8、"/>
      <w:lvlJc w:val="left"/>
      <w:pPr>
        <w:tabs>
          <w:tab w:val="num" w:pos="4785"/>
        </w:tabs>
        <w:ind w:left="4785" w:hanging="480"/>
      </w:pPr>
    </w:lvl>
    <w:lvl w:ilvl="8" w:tplc="0409001B" w:tentative="1">
      <w:start w:val="1"/>
      <w:numFmt w:val="lowerRoman"/>
      <w:lvlText w:val="%9."/>
      <w:lvlJc w:val="right"/>
      <w:pPr>
        <w:tabs>
          <w:tab w:val="num" w:pos="5265"/>
        </w:tabs>
        <w:ind w:left="5265" w:hanging="480"/>
      </w:pPr>
    </w:lvl>
  </w:abstractNum>
  <w:abstractNum w:abstractNumId="7" w15:restartNumberingAfterBreak="0">
    <w:nsid w:val="345E3BD8"/>
    <w:multiLevelType w:val="hybridMultilevel"/>
    <w:tmpl w:val="1AA81348"/>
    <w:lvl w:ilvl="0" w:tplc="EE6E7DD4">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361577F1"/>
    <w:multiLevelType w:val="hybridMultilevel"/>
    <w:tmpl w:val="B406CF00"/>
    <w:lvl w:ilvl="0" w:tplc="B17C6CF8">
      <w:start w:val="1"/>
      <w:numFmt w:val="taiwaneseCountingThousand"/>
      <w:lvlText w:val="%1、"/>
      <w:lvlJc w:val="left"/>
      <w:pPr>
        <w:tabs>
          <w:tab w:val="num" w:pos="570"/>
        </w:tabs>
        <w:ind w:left="570" w:hanging="570"/>
      </w:pPr>
      <w:rPr>
        <w:rFonts w:hint="eastAsia"/>
        <w:sz w:val="27"/>
        <w:szCs w:val="27"/>
        <w:lang w:val="en-US"/>
      </w:rPr>
    </w:lvl>
    <w:lvl w:ilvl="1" w:tplc="0409000F">
      <w:start w:val="1"/>
      <w:numFmt w:val="decimal"/>
      <w:lvlText w:val="%2."/>
      <w:lvlJc w:val="left"/>
      <w:pPr>
        <w:tabs>
          <w:tab w:val="num" w:pos="840"/>
        </w:tabs>
        <w:ind w:left="840" w:hanging="480"/>
      </w:pPr>
      <w:rPr>
        <w:rFonts w:hint="eastAsia"/>
        <w:lang w:val="en-US"/>
      </w:rPr>
    </w:lvl>
    <w:lvl w:ilvl="2" w:tplc="0409000F">
      <w:start w:val="1"/>
      <w:numFmt w:val="decimal"/>
      <w:lvlText w:val="%3."/>
      <w:lvlJc w:val="left"/>
      <w:pPr>
        <w:tabs>
          <w:tab w:val="num" w:pos="960"/>
        </w:tabs>
        <w:ind w:left="96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895696B"/>
    <w:multiLevelType w:val="hybridMultilevel"/>
    <w:tmpl w:val="E6165C54"/>
    <w:lvl w:ilvl="0" w:tplc="EE6E7DD4">
      <w:start w:val="1"/>
      <w:numFmt w:val="taiwaneseCountingThousand"/>
      <w:lvlText w:val="(%1)"/>
      <w:lvlJc w:val="left"/>
      <w:pPr>
        <w:ind w:left="2300" w:hanging="480"/>
      </w:pPr>
      <w:rPr>
        <w:rFonts w:hint="eastAsia"/>
      </w:rPr>
    </w:lvl>
    <w:lvl w:ilvl="1" w:tplc="04090019" w:tentative="1">
      <w:start w:val="1"/>
      <w:numFmt w:val="ideographTraditional"/>
      <w:lvlText w:val="%2、"/>
      <w:lvlJc w:val="left"/>
      <w:pPr>
        <w:ind w:left="2780" w:hanging="480"/>
      </w:pPr>
    </w:lvl>
    <w:lvl w:ilvl="2" w:tplc="0409001B" w:tentative="1">
      <w:start w:val="1"/>
      <w:numFmt w:val="lowerRoman"/>
      <w:lvlText w:val="%3."/>
      <w:lvlJc w:val="right"/>
      <w:pPr>
        <w:ind w:left="3260" w:hanging="480"/>
      </w:pPr>
    </w:lvl>
    <w:lvl w:ilvl="3" w:tplc="0409000F" w:tentative="1">
      <w:start w:val="1"/>
      <w:numFmt w:val="decimal"/>
      <w:lvlText w:val="%4."/>
      <w:lvlJc w:val="left"/>
      <w:pPr>
        <w:ind w:left="3740" w:hanging="480"/>
      </w:pPr>
    </w:lvl>
    <w:lvl w:ilvl="4" w:tplc="04090019" w:tentative="1">
      <w:start w:val="1"/>
      <w:numFmt w:val="ideographTraditional"/>
      <w:lvlText w:val="%5、"/>
      <w:lvlJc w:val="left"/>
      <w:pPr>
        <w:ind w:left="4220" w:hanging="480"/>
      </w:pPr>
    </w:lvl>
    <w:lvl w:ilvl="5" w:tplc="0409001B" w:tentative="1">
      <w:start w:val="1"/>
      <w:numFmt w:val="lowerRoman"/>
      <w:lvlText w:val="%6."/>
      <w:lvlJc w:val="right"/>
      <w:pPr>
        <w:ind w:left="4700" w:hanging="480"/>
      </w:pPr>
    </w:lvl>
    <w:lvl w:ilvl="6" w:tplc="0409000F" w:tentative="1">
      <w:start w:val="1"/>
      <w:numFmt w:val="decimal"/>
      <w:lvlText w:val="%7."/>
      <w:lvlJc w:val="left"/>
      <w:pPr>
        <w:ind w:left="5180" w:hanging="480"/>
      </w:pPr>
    </w:lvl>
    <w:lvl w:ilvl="7" w:tplc="04090019" w:tentative="1">
      <w:start w:val="1"/>
      <w:numFmt w:val="ideographTraditional"/>
      <w:lvlText w:val="%8、"/>
      <w:lvlJc w:val="left"/>
      <w:pPr>
        <w:ind w:left="5660" w:hanging="480"/>
      </w:pPr>
    </w:lvl>
    <w:lvl w:ilvl="8" w:tplc="0409001B" w:tentative="1">
      <w:start w:val="1"/>
      <w:numFmt w:val="lowerRoman"/>
      <w:lvlText w:val="%9."/>
      <w:lvlJc w:val="right"/>
      <w:pPr>
        <w:ind w:left="6140" w:hanging="480"/>
      </w:pPr>
    </w:lvl>
  </w:abstractNum>
  <w:abstractNum w:abstractNumId="10" w15:restartNumberingAfterBreak="0">
    <w:nsid w:val="3E91108A"/>
    <w:multiLevelType w:val="hybridMultilevel"/>
    <w:tmpl w:val="43F201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8F63B8"/>
    <w:multiLevelType w:val="hybridMultilevel"/>
    <w:tmpl w:val="8DCAEFF2"/>
    <w:lvl w:ilvl="0" w:tplc="EE6E7D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7511C7"/>
    <w:multiLevelType w:val="hybridMultilevel"/>
    <w:tmpl w:val="679AD516"/>
    <w:lvl w:ilvl="0" w:tplc="3E9AF1F6">
      <w:start w:val="1"/>
      <w:numFmt w:val="decimal"/>
      <w:lvlText w:val="%1."/>
      <w:lvlJc w:val="left"/>
      <w:pPr>
        <w:ind w:left="480" w:hanging="480"/>
      </w:pPr>
      <w:rPr>
        <w:rFonts w:hint="eastAsia"/>
        <w:b w:val="0"/>
        <w:i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C702DD"/>
    <w:multiLevelType w:val="hybridMultilevel"/>
    <w:tmpl w:val="320C6726"/>
    <w:lvl w:ilvl="0" w:tplc="EE6E7DD4">
      <w:start w:val="1"/>
      <w:numFmt w:val="taiwaneseCountingThousand"/>
      <w:lvlText w:val="(%1)"/>
      <w:lvlJc w:val="left"/>
      <w:pPr>
        <w:tabs>
          <w:tab w:val="num" w:pos="1305"/>
        </w:tabs>
        <w:ind w:left="1305" w:hanging="360"/>
      </w:pPr>
      <w:rPr>
        <w:rFonts w:hint="eastAsia"/>
      </w:rPr>
    </w:lvl>
    <w:lvl w:ilvl="1" w:tplc="04090019" w:tentative="1">
      <w:start w:val="1"/>
      <w:numFmt w:val="ideographTraditional"/>
      <w:lvlText w:val="%2、"/>
      <w:lvlJc w:val="left"/>
      <w:pPr>
        <w:tabs>
          <w:tab w:val="num" w:pos="1905"/>
        </w:tabs>
        <w:ind w:left="1905" w:hanging="480"/>
      </w:pPr>
    </w:lvl>
    <w:lvl w:ilvl="2" w:tplc="0409001B" w:tentative="1">
      <w:start w:val="1"/>
      <w:numFmt w:val="lowerRoman"/>
      <w:lvlText w:val="%3."/>
      <w:lvlJc w:val="right"/>
      <w:pPr>
        <w:tabs>
          <w:tab w:val="num" w:pos="2385"/>
        </w:tabs>
        <w:ind w:left="2385" w:hanging="480"/>
      </w:pPr>
    </w:lvl>
    <w:lvl w:ilvl="3" w:tplc="0409000F" w:tentative="1">
      <w:start w:val="1"/>
      <w:numFmt w:val="decimal"/>
      <w:lvlText w:val="%4."/>
      <w:lvlJc w:val="left"/>
      <w:pPr>
        <w:tabs>
          <w:tab w:val="num" w:pos="2865"/>
        </w:tabs>
        <w:ind w:left="2865" w:hanging="480"/>
      </w:pPr>
    </w:lvl>
    <w:lvl w:ilvl="4" w:tplc="04090019" w:tentative="1">
      <w:start w:val="1"/>
      <w:numFmt w:val="ideographTraditional"/>
      <w:lvlText w:val="%5、"/>
      <w:lvlJc w:val="left"/>
      <w:pPr>
        <w:tabs>
          <w:tab w:val="num" w:pos="3345"/>
        </w:tabs>
        <w:ind w:left="3345" w:hanging="480"/>
      </w:pPr>
    </w:lvl>
    <w:lvl w:ilvl="5" w:tplc="0409001B" w:tentative="1">
      <w:start w:val="1"/>
      <w:numFmt w:val="lowerRoman"/>
      <w:lvlText w:val="%6."/>
      <w:lvlJc w:val="right"/>
      <w:pPr>
        <w:tabs>
          <w:tab w:val="num" w:pos="3825"/>
        </w:tabs>
        <w:ind w:left="3825" w:hanging="480"/>
      </w:pPr>
    </w:lvl>
    <w:lvl w:ilvl="6" w:tplc="0409000F" w:tentative="1">
      <w:start w:val="1"/>
      <w:numFmt w:val="decimal"/>
      <w:lvlText w:val="%7."/>
      <w:lvlJc w:val="left"/>
      <w:pPr>
        <w:tabs>
          <w:tab w:val="num" w:pos="4305"/>
        </w:tabs>
        <w:ind w:left="4305" w:hanging="480"/>
      </w:pPr>
    </w:lvl>
    <w:lvl w:ilvl="7" w:tplc="04090019" w:tentative="1">
      <w:start w:val="1"/>
      <w:numFmt w:val="ideographTraditional"/>
      <w:lvlText w:val="%8、"/>
      <w:lvlJc w:val="left"/>
      <w:pPr>
        <w:tabs>
          <w:tab w:val="num" w:pos="4785"/>
        </w:tabs>
        <w:ind w:left="4785" w:hanging="480"/>
      </w:pPr>
    </w:lvl>
    <w:lvl w:ilvl="8" w:tplc="0409001B" w:tentative="1">
      <w:start w:val="1"/>
      <w:numFmt w:val="lowerRoman"/>
      <w:lvlText w:val="%9."/>
      <w:lvlJc w:val="right"/>
      <w:pPr>
        <w:tabs>
          <w:tab w:val="num" w:pos="5265"/>
        </w:tabs>
        <w:ind w:left="5265" w:hanging="480"/>
      </w:pPr>
    </w:lvl>
  </w:abstractNum>
  <w:abstractNum w:abstractNumId="14" w15:restartNumberingAfterBreak="0">
    <w:nsid w:val="4B33222F"/>
    <w:multiLevelType w:val="hybridMultilevel"/>
    <w:tmpl w:val="76481786"/>
    <w:lvl w:ilvl="0" w:tplc="523C38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325FF2"/>
    <w:multiLevelType w:val="hybridMultilevel"/>
    <w:tmpl w:val="9F4A4396"/>
    <w:lvl w:ilvl="0" w:tplc="EE6E7DD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AC45B6"/>
    <w:multiLevelType w:val="hybridMultilevel"/>
    <w:tmpl w:val="144C0C0A"/>
    <w:lvl w:ilvl="0" w:tplc="EE6E7DD4">
      <w:start w:val="1"/>
      <w:numFmt w:val="taiwaneseCountingThousand"/>
      <w:lvlText w:val="(%1)"/>
      <w:lvlJc w:val="left"/>
      <w:pPr>
        <w:ind w:left="840" w:hanging="480"/>
      </w:pPr>
      <w:rPr>
        <w:rFonts w:hint="eastAsia"/>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51BC6C2B"/>
    <w:multiLevelType w:val="hybridMultilevel"/>
    <w:tmpl w:val="009CAADA"/>
    <w:lvl w:ilvl="0" w:tplc="04090015">
      <w:start w:val="1"/>
      <w:numFmt w:val="taiwaneseCountingThousand"/>
      <w:lvlText w:val="%1、"/>
      <w:lvlJc w:val="left"/>
      <w:pPr>
        <w:ind w:left="1340" w:hanging="480"/>
      </w:pPr>
    </w:lvl>
    <w:lvl w:ilvl="1" w:tplc="04090019" w:tentative="1">
      <w:start w:val="1"/>
      <w:numFmt w:val="ideographTraditional"/>
      <w:lvlText w:val="%2、"/>
      <w:lvlJc w:val="left"/>
      <w:pPr>
        <w:ind w:left="1820" w:hanging="480"/>
      </w:pPr>
    </w:lvl>
    <w:lvl w:ilvl="2" w:tplc="0409001B">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18" w15:restartNumberingAfterBreak="0">
    <w:nsid w:val="54D951D4"/>
    <w:multiLevelType w:val="hybridMultilevel"/>
    <w:tmpl w:val="16200C84"/>
    <w:lvl w:ilvl="0" w:tplc="EE6E7DD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BE28AD"/>
    <w:multiLevelType w:val="hybridMultilevel"/>
    <w:tmpl w:val="41408D38"/>
    <w:lvl w:ilvl="0" w:tplc="EE6E7D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8A251B"/>
    <w:multiLevelType w:val="hybridMultilevel"/>
    <w:tmpl w:val="8B6E5C44"/>
    <w:lvl w:ilvl="0" w:tplc="EE6E7DD4">
      <w:start w:val="1"/>
      <w:numFmt w:val="taiwaneseCountingThousand"/>
      <w:lvlText w:val="(%1)"/>
      <w:lvlJc w:val="left"/>
      <w:pPr>
        <w:ind w:left="840" w:hanging="480"/>
      </w:pPr>
      <w:rPr>
        <w:rFonts w:hint="eastAsia"/>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74FD5D3B"/>
    <w:multiLevelType w:val="hybridMultilevel"/>
    <w:tmpl w:val="BD54C154"/>
    <w:lvl w:ilvl="0" w:tplc="04090015">
      <w:start w:val="1"/>
      <w:numFmt w:val="taiwaneseCountingThousand"/>
      <w:lvlText w:val="%1、"/>
      <w:lvlJc w:val="left"/>
      <w:pPr>
        <w:ind w:left="2300" w:hanging="480"/>
      </w:pPr>
    </w:lvl>
    <w:lvl w:ilvl="1" w:tplc="04090019" w:tentative="1">
      <w:start w:val="1"/>
      <w:numFmt w:val="ideographTraditional"/>
      <w:lvlText w:val="%2、"/>
      <w:lvlJc w:val="left"/>
      <w:pPr>
        <w:ind w:left="2780" w:hanging="480"/>
      </w:pPr>
    </w:lvl>
    <w:lvl w:ilvl="2" w:tplc="0409001B" w:tentative="1">
      <w:start w:val="1"/>
      <w:numFmt w:val="lowerRoman"/>
      <w:lvlText w:val="%3."/>
      <w:lvlJc w:val="right"/>
      <w:pPr>
        <w:ind w:left="3260" w:hanging="480"/>
      </w:pPr>
    </w:lvl>
    <w:lvl w:ilvl="3" w:tplc="0409000F" w:tentative="1">
      <w:start w:val="1"/>
      <w:numFmt w:val="decimal"/>
      <w:lvlText w:val="%4."/>
      <w:lvlJc w:val="left"/>
      <w:pPr>
        <w:ind w:left="3740" w:hanging="480"/>
      </w:pPr>
    </w:lvl>
    <w:lvl w:ilvl="4" w:tplc="04090019" w:tentative="1">
      <w:start w:val="1"/>
      <w:numFmt w:val="ideographTraditional"/>
      <w:lvlText w:val="%5、"/>
      <w:lvlJc w:val="left"/>
      <w:pPr>
        <w:ind w:left="4220" w:hanging="480"/>
      </w:pPr>
    </w:lvl>
    <w:lvl w:ilvl="5" w:tplc="0409001B" w:tentative="1">
      <w:start w:val="1"/>
      <w:numFmt w:val="lowerRoman"/>
      <w:lvlText w:val="%6."/>
      <w:lvlJc w:val="right"/>
      <w:pPr>
        <w:ind w:left="4700" w:hanging="480"/>
      </w:pPr>
    </w:lvl>
    <w:lvl w:ilvl="6" w:tplc="0409000F" w:tentative="1">
      <w:start w:val="1"/>
      <w:numFmt w:val="decimal"/>
      <w:lvlText w:val="%7."/>
      <w:lvlJc w:val="left"/>
      <w:pPr>
        <w:ind w:left="5180" w:hanging="480"/>
      </w:pPr>
    </w:lvl>
    <w:lvl w:ilvl="7" w:tplc="04090019" w:tentative="1">
      <w:start w:val="1"/>
      <w:numFmt w:val="ideographTraditional"/>
      <w:lvlText w:val="%8、"/>
      <w:lvlJc w:val="left"/>
      <w:pPr>
        <w:ind w:left="5660" w:hanging="480"/>
      </w:pPr>
    </w:lvl>
    <w:lvl w:ilvl="8" w:tplc="0409001B" w:tentative="1">
      <w:start w:val="1"/>
      <w:numFmt w:val="lowerRoman"/>
      <w:lvlText w:val="%9."/>
      <w:lvlJc w:val="right"/>
      <w:pPr>
        <w:ind w:left="6140" w:hanging="480"/>
      </w:pPr>
    </w:lvl>
  </w:abstractNum>
  <w:abstractNum w:abstractNumId="22" w15:restartNumberingAfterBreak="0">
    <w:nsid w:val="796B6292"/>
    <w:multiLevelType w:val="multilevel"/>
    <w:tmpl w:val="36EE9A94"/>
    <w:lvl w:ilvl="0">
      <w:start w:val="1"/>
      <w:numFmt w:val="ideographLegalTraditional"/>
      <w:lvlText w:val="%1、"/>
      <w:lvlJc w:val="left"/>
      <w:pPr>
        <w:tabs>
          <w:tab w:val="num" w:pos="860"/>
        </w:tabs>
        <w:ind w:left="860" w:hanging="680"/>
      </w:pPr>
      <w:rPr>
        <w:rFonts w:hint="eastAsia"/>
        <w:b/>
        <w:i w:val="0"/>
        <w:sz w:val="28"/>
        <w:szCs w:val="28"/>
        <w:lang w:val="en-US"/>
      </w:rPr>
    </w:lvl>
    <w:lvl w:ilvl="1">
      <w:start w:val="1"/>
      <w:numFmt w:val="taiwaneseCountingThousand"/>
      <w:lvlText w:val="%2、"/>
      <w:lvlJc w:val="left"/>
      <w:pPr>
        <w:tabs>
          <w:tab w:val="num" w:pos="851"/>
        </w:tabs>
        <w:ind w:left="851" w:hanging="567"/>
      </w:pPr>
      <w:rPr>
        <w:rFonts w:eastAsia="標楷體" w:hint="eastAsia"/>
        <w:b w:val="0"/>
        <w:i w:val="0"/>
        <w:sz w:val="24"/>
        <w:szCs w:val="24"/>
        <w:lang w:val="en-US"/>
      </w:rPr>
    </w:lvl>
    <w:lvl w:ilvl="2">
      <w:start w:val="1"/>
      <w:numFmt w:val="decimal"/>
      <w:lvlText w:val="%3."/>
      <w:lvlJc w:val="left"/>
      <w:pPr>
        <w:tabs>
          <w:tab w:val="num" w:pos="1134"/>
        </w:tabs>
        <w:ind w:left="1134" w:hanging="113"/>
      </w:pPr>
      <w:rPr>
        <w:rFonts w:hint="default"/>
        <w:b w:val="0"/>
        <w:i w:val="0"/>
        <w:sz w:val="24"/>
        <w:szCs w:val="24"/>
      </w:rPr>
    </w:lvl>
    <w:lvl w:ilvl="3">
      <w:start w:val="1"/>
      <w:numFmt w:val="decimal"/>
      <w:lvlText w:val="%4."/>
      <w:lvlJc w:val="left"/>
      <w:pPr>
        <w:tabs>
          <w:tab w:val="num" w:pos="1474"/>
        </w:tabs>
        <w:ind w:left="1474" w:hanging="340"/>
      </w:pPr>
      <w:rPr>
        <w:rFonts w:ascii="Times New Roman" w:eastAsia="標楷體" w:hAnsi="Times New Roman" w:hint="default"/>
        <w:b w:val="0"/>
        <w:i w:val="0"/>
        <w:sz w:val="28"/>
        <w:szCs w:val="28"/>
      </w:rPr>
    </w:lvl>
    <w:lvl w:ilvl="4">
      <w:start w:val="1"/>
      <w:numFmt w:val="decimal"/>
      <w:lvlText w:val="(%5)、"/>
      <w:lvlJc w:val="left"/>
      <w:pPr>
        <w:tabs>
          <w:tab w:val="num" w:pos="1701"/>
        </w:tabs>
        <w:ind w:left="1701" w:hanging="454"/>
      </w:pPr>
      <w:rPr>
        <w:rFonts w:ascii="Times New Roman" w:eastAsia="標楷體" w:hAnsi="Times New Roman" w:hint="default"/>
        <w:b w:val="0"/>
        <w:i w:val="0"/>
        <w:sz w:val="28"/>
        <w:szCs w:val="28"/>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3" w15:restartNumberingAfterBreak="0">
    <w:nsid w:val="7C5938ED"/>
    <w:multiLevelType w:val="hybridMultilevel"/>
    <w:tmpl w:val="3FD8BF12"/>
    <w:lvl w:ilvl="0" w:tplc="EE6E7DD4">
      <w:start w:val="1"/>
      <w:numFmt w:val="taiwaneseCountingThousand"/>
      <w:lvlText w:val="(%1)"/>
      <w:lvlJc w:val="left"/>
      <w:pPr>
        <w:ind w:left="840" w:hanging="480"/>
      </w:pPr>
      <w:rPr>
        <w:rFonts w:hint="eastAsia"/>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7E46194C"/>
    <w:multiLevelType w:val="multilevel"/>
    <w:tmpl w:val="CEA4DF94"/>
    <w:lvl w:ilvl="0">
      <w:start w:val="5"/>
      <w:numFmt w:val="ideographLegalTraditional"/>
      <w:lvlText w:val="%1、"/>
      <w:lvlJc w:val="left"/>
      <w:pPr>
        <w:tabs>
          <w:tab w:val="num" w:pos="964"/>
        </w:tabs>
        <w:ind w:left="964" w:hanging="680"/>
      </w:pPr>
      <w:rPr>
        <w:rFonts w:hint="eastAsia"/>
        <w:b/>
        <w:i w:val="0"/>
        <w:sz w:val="28"/>
        <w:szCs w:val="28"/>
        <w:lang w:val="en-US"/>
      </w:rPr>
    </w:lvl>
    <w:lvl w:ilvl="1">
      <w:start w:val="1"/>
      <w:numFmt w:val="taiwaneseCountingThousand"/>
      <w:lvlText w:val="%2、"/>
      <w:lvlJc w:val="left"/>
      <w:pPr>
        <w:tabs>
          <w:tab w:val="num" w:pos="927"/>
        </w:tabs>
        <w:ind w:left="927" w:hanging="567"/>
      </w:pPr>
      <w:rPr>
        <w:rFonts w:eastAsia="標楷體" w:hint="eastAsia"/>
        <w:b w:val="0"/>
        <w:i w:val="0"/>
        <w:sz w:val="24"/>
        <w:szCs w:val="24"/>
      </w:rPr>
    </w:lvl>
    <w:lvl w:ilvl="2">
      <w:start w:val="1"/>
      <w:numFmt w:val="decimal"/>
      <w:lvlText w:val="%3."/>
      <w:lvlJc w:val="left"/>
      <w:pPr>
        <w:tabs>
          <w:tab w:val="num" w:pos="1134"/>
        </w:tabs>
        <w:ind w:left="1134" w:hanging="113"/>
      </w:pPr>
      <w:rPr>
        <w:rFonts w:hint="default"/>
        <w:b w:val="0"/>
        <w:i w:val="0"/>
        <w:sz w:val="24"/>
        <w:szCs w:val="24"/>
      </w:rPr>
    </w:lvl>
    <w:lvl w:ilvl="3">
      <w:start w:val="1"/>
      <w:numFmt w:val="decimal"/>
      <w:lvlText w:val="%4."/>
      <w:lvlJc w:val="left"/>
      <w:pPr>
        <w:tabs>
          <w:tab w:val="num" w:pos="1474"/>
        </w:tabs>
        <w:ind w:left="1474" w:hanging="340"/>
      </w:pPr>
      <w:rPr>
        <w:rFonts w:ascii="Times New Roman" w:eastAsia="標楷體" w:hAnsi="Times New Roman" w:hint="default"/>
        <w:b w:val="0"/>
        <w:i w:val="0"/>
        <w:sz w:val="28"/>
        <w:szCs w:val="28"/>
      </w:rPr>
    </w:lvl>
    <w:lvl w:ilvl="4">
      <w:start w:val="1"/>
      <w:numFmt w:val="decimal"/>
      <w:lvlText w:val="(%5)、"/>
      <w:lvlJc w:val="left"/>
      <w:pPr>
        <w:tabs>
          <w:tab w:val="num" w:pos="1701"/>
        </w:tabs>
        <w:ind w:left="1701" w:hanging="454"/>
      </w:pPr>
      <w:rPr>
        <w:rFonts w:ascii="Times New Roman" w:eastAsia="標楷體" w:hAnsi="Times New Roman" w:hint="default"/>
        <w:b w:val="0"/>
        <w:i w:val="0"/>
        <w:sz w:val="28"/>
        <w:szCs w:val="28"/>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5" w15:restartNumberingAfterBreak="0">
    <w:nsid w:val="7F315107"/>
    <w:multiLevelType w:val="hybridMultilevel"/>
    <w:tmpl w:val="6F1C1658"/>
    <w:lvl w:ilvl="0" w:tplc="EE6E7D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8"/>
  </w:num>
  <w:num w:numId="3">
    <w:abstractNumId w:val="6"/>
  </w:num>
  <w:num w:numId="4">
    <w:abstractNumId w:val="24"/>
  </w:num>
  <w:num w:numId="5">
    <w:abstractNumId w:val="0"/>
  </w:num>
  <w:num w:numId="6">
    <w:abstractNumId w:val="7"/>
  </w:num>
  <w:num w:numId="7">
    <w:abstractNumId w:val="18"/>
  </w:num>
  <w:num w:numId="8">
    <w:abstractNumId w:val="1"/>
  </w:num>
  <w:num w:numId="9">
    <w:abstractNumId w:val="20"/>
  </w:num>
  <w:num w:numId="10">
    <w:abstractNumId w:val="23"/>
  </w:num>
  <w:num w:numId="11">
    <w:abstractNumId w:val="16"/>
  </w:num>
  <w:num w:numId="12">
    <w:abstractNumId w:val="12"/>
  </w:num>
  <w:num w:numId="13">
    <w:abstractNumId w:val="15"/>
  </w:num>
  <w:num w:numId="14">
    <w:abstractNumId w:val="2"/>
  </w:num>
  <w:num w:numId="15">
    <w:abstractNumId w:val="19"/>
  </w:num>
  <w:num w:numId="16">
    <w:abstractNumId w:val="13"/>
  </w:num>
  <w:num w:numId="17">
    <w:abstractNumId w:val="25"/>
  </w:num>
  <w:num w:numId="18">
    <w:abstractNumId w:val="14"/>
  </w:num>
  <w:num w:numId="19">
    <w:abstractNumId w:val="10"/>
  </w:num>
  <w:num w:numId="20">
    <w:abstractNumId w:val="3"/>
  </w:num>
  <w:num w:numId="21">
    <w:abstractNumId w:val="17"/>
  </w:num>
  <w:num w:numId="22">
    <w:abstractNumId w:val="21"/>
  </w:num>
  <w:num w:numId="23">
    <w:abstractNumId w:val="11"/>
  </w:num>
  <w:num w:numId="24">
    <w:abstractNumId w:val="4"/>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21"/>
    <w:rsid w:val="000E7331"/>
    <w:rsid w:val="00165454"/>
    <w:rsid w:val="001A1EFA"/>
    <w:rsid w:val="001D5C59"/>
    <w:rsid w:val="002C141F"/>
    <w:rsid w:val="00330A9F"/>
    <w:rsid w:val="003812AA"/>
    <w:rsid w:val="0039406A"/>
    <w:rsid w:val="004A2A8C"/>
    <w:rsid w:val="004D0C67"/>
    <w:rsid w:val="005C760D"/>
    <w:rsid w:val="006108C5"/>
    <w:rsid w:val="006829CE"/>
    <w:rsid w:val="006E0BB7"/>
    <w:rsid w:val="006F4927"/>
    <w:rsid w:val="00703353"/>
    <w:rsid w:val="007B2A79"/>
    <w:rsid w:val="007C677A"/>
    <w:rsid w:val="00811DE8"/>
    <w:rsid w:val="008A5E24"/>
    <w:rsid w:val="008F3375"/>
    <w:rsid w:val="00A00B12"/>
    <w:rsid w:val="00A3742B"/>
    <w:rsid w:val="00A66E89"/>
    <w:rsid w:val="00B64CDB"/>
    <w:rsid w:val="00BB773C"/>
    <w:rsid w:val="00BC6A0A"/>
    <w:rsid w:val="00BE56C5"/>
    <w:rsid w:val="00C70B03"/>
    <w:rsid w:val="00D13321"/>
    <w:rsid w:val="00D43B27"/>
    <w:rsid w:val="00D470A8"/>
    <w:rsid w:val="00E15D31"/>
    <w:rsid w:val="00E65CD9"/>
    <w:rsid w:val="00E738A6"/>
    <w:rsid w:val="00E8777D"/>
    <w:rsid w:val="00E8796B"/>
    <w:rsid w:val="00EF6A5B"/>
    <w:rsid w:val="00FB209E"/>
    <w:rsid w:val="00FD52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DEC095A0-C369-4E30-AD66-80FEC9FB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32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D13321"/>
    <w:pPr>
      <w:adjustRightInd w:val="0"/>
      <w:spacing w:before="120"/>
      <w:ind w:left="1135" w:hanging="284"/>
      <w:jc w:val="both"/>
      <w:textDirection w:val="lrTbV"/>
      <w:textAlignment w:val="baseline"/>
    </w:pPr>
    <w:rPr>
      <w:rFonts w:ascii="全真楷書" w:eastAsia="全真楷書" w:hAnsi="Times New Roman"/>
      <w:sz w:val="28"/>
      <w:szCs w:val="20"/>
    </w:rPr>
  </w:style>
  <w:style w:type="character" w:customStyle="1" w:styleId="20">
    <w:name w:val="本文縮排 2 字元"/>
    <w:basedOn w:val="a0"/>
    <w:link w:val="2"/>
    <w:rsid w:val="00D13321"/>
    <w:rPr>
      <w:rFonts w:ascii="全真楷書" w:eastAsia="全真楷書" w:hAnsi="Times New Roman" w:cs="Times New Roman"/>
      <w:sz w:val="28"/>
      <w:szCs w:val="20"/>
    </w:rPr>
  </w:style>
  <w:style w:type="paragraph" w:styleId="3">
    <w:name w:val="Body Text Indent 3"/>
    <w:basedOn w:val="a"/>
    <w:link w:val="30"/>
    <w:uiPriority w:val="99"/>
    <w:semiHidden/>
    <w:unhideWhenUsed/>
    <w:rsid w:val="00D13321"/>
    <w:pPr>
      <w:spacing w:after="120"/>
      <w:ind w:leftChars="200" w:left="480"/>
    </w:pPr>
    <w:rPr>
      <w:rFonts w:ascii="Times New Roman" w:hAnsi="Times New Roman"/>
      <w:sz w:val="16"/>
      <w:szCs w:val="16"/>
    </w:rPr>
  </w:style>
  <w:style w:type="character" w:customStyle="1" w:styleId="30">
    <w:name w:val="本文縮排 3 字元"/>
    <w:basedOn w:val="a0"/>
    <w:link w:val="3"/>
    <w:uiPriority w:val="99"/>
    <w:semiHidden/>
    <w:rsid w:val="00D13321"/>
    <w:rPr>
      <w:rFonts w:ascii="Times New Roman" w:eastAsia="新細明體" w:hAnsi="Times New Roman" w:cs="Times New Roman"/>
      <w:sz w:val="16"/>
      <w:szCs w:val="16"/>
    </w:rPr>
  </w:style>
  <w:style w:type="paragraph" w:styleId="a3">
    <w:name w:val="List Paragraph"/>
    <w:basedOn w:val="a"/>
    <w:uiPriority w:val="34"/>
    <w:qFormat/>
    <w:rsid w:val="004D0C67"/>
    <w:pPr>
      <w:ind w:leftChars="200" w:left="480"/>
    </w:pPr>
  </w:style>
  <w:style w:type="paragraph" w:styleId="a4">
    <w:name w:val="Balloon Text"/>
    <w:basedOn w:val="a"/>
    <w:link w:val="a5"/>
    <w:uiPriority w:val="99"/>
    <w:semiHidden/>
    <w:unhideWhenUsed/>
    <w:rsid w:val="001A1EF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A1EFA"/>
    <w:rPr>
      <w:rFonts w:asciiTheme="majorHAnsi" w:eastAsiaTheme="majorEastAsia" w:hAnsiTheme="majorHAnsi" w:cstheme="majorBidi"/>
      <w:sz w:val="18"/>
      <w:szCs w:val="18"/>
    </w:rPr>
  </w:style>
  <w:style w:type="paragraph" w:styleId="a6">
    <w:name w:val="header"/>
    <w:basedOn w:val="a"/>
    <w:link w:val="a7"/>
    <w:uiPriority w:val="99"/>
    <w:unhideWhenUsed/>
    <w:rsid w:val="004A2A8C"/>
    <w:pPr>
      <w:tabs>
        <w:tab w:val="center" w:pos="4153"/>
        <w:tab w:val="right" w:pos="8306"/>
      </w:tabs>
      <w:snapToGrid w:val="0"/>
    </w:pPr>
    <w:rPr>
      <w:sz w:val="20"/>
      <w:szCs w:val="20"/>
    </w:rPr>
  </w:style>
  <w:style w:type="character" w:customStyle="1" w:styleId="a7">
    <w:name w:val="頁首 字元"/>
    <w:basedOn w:val="a0"/>
    <w:link w:val="a6"/>
    <w:uiPriority w:val="99"/>
    <w:rsid w:val="004A2A8C"/>
    <w:rPr>
      <w:rFonts w:ascii="Calibri" w:eastAsia="新細明體" w:hAnsi="Calibri" w:cs="Times New Roman"/>
      <w:sz w:val="20"/>
      <w:szCs w:val="20"/>
    </w:rPr>
  </w:style>
  <w:style w:type="paragraph" w:styleId="a8">
    <w:name w:val="footer"/>
    <w:basedOn w:val="a"/>
    <w:link w:val="a9"/>
    <w:uiPriority w:val="99"/>
    <w:unhideWhenUsed/>
    <w:rsid w:val="004A2A8C"/>
    <w:pPr>
      <w:tabs>
        <w:tab w:val="center" w:pos="4153"/>
        <w:tab w:val="right" w:pos="8306"/>
      </w:tabs>
      <w:snapToGrid w:val="0"/>
    </w:pPr>
    <w:rPr>
      <w:sz w:val="20"/>
      <w:szCs w:val="20"/>
    </w:rPr>
  </w:style>
  <w:style w:type="character" w:customStyle="1" w:styleId="a9">
    <w:name w:val="頁尾 字元"/>
    <w:basedOn w:val="a0"/>
    <w:link w:val="a8"/>
    <w:uiPriority w:val="99"/>
    <w:rsid w:val="004A2A8C"/>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p041244</dc:creator>
  <cp:lastModifiedBy>Windows 使用者</cp:lastModifiedBy>
  <cp:revision>5</cp:revision>
  <cp:lastPrinted>2024-02-16T00:55:00Z</cp:lastPrinted>
  <dcterms:created xsi:type="dcterms:W3CDTF">2024-02-19T02:24:00Z</dcterms:created>
  <dcterms:modified xsi:type="dcterms:W3CDTF">2024-02-21T02:16:00Z</dcterms:modified>
</cp:coreProperties>
</file>